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10000" cy="2266950"/>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810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Brealin Redecker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IST 652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Professor Carlos Caicedo Bastidas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December 2025</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720" w:firstLine="0"/>
        <w:jc w:val="center"/>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32"/>
          <w:szCs w:val="32"/>
          <w:u w:val="single"/>
          <w:rtl w:val="0"/>
        </w:rPr>
        <w:t xml:space="preserve">Animal Shelter Trends, Predictions, and Adoptability</w:t>
      </w:r>
    </w:p>
    <w:p w:rsidR="00000000" w:rsidDel="00000000" w:rsidP="00000000" w:rsidRDefault="00000000" w:rsidRPr="00000000" w14:paraId="00000016">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1. Project Overview</w:t>
      </w:r>
    </w:p>
    <w:p w:rsidR="00000000" w:rsidDel="00000000" w:rsidP="00000000" w:rsidRDefault="00000000" w:rsidRPr="00000000" w14:paraId="00000017">
      <w:p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 xml:space="preserve">This project aims to analyze animal intake and outcome data from three major shelters, Austin Animal Center (TX), Long Beach Animal Shelter (CA), and San Jose Animal Care Centre (CA), in order to understand patterns in adoption and other outcome types across different explanatory variables such as animal type, breed, age, sex, color, and location. </w:t>
      </w:r>
    </w:p>
    <w:p w:rsidR="00000000" w:rsidDel="00000000" w:rsidP="00000000" w:rsidRDefault="00000000" w:rsidRPr="00000000" w14:paraId="00000018">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Our scope of data is contained from 2013 - 2025 for Austin, 2016 - 2025 for Long Beach, and 2018-2025 for San Jose. There will be several different analyses to compare which variables hold the most weight in shelter outcomes and determine whether or not correlation equals causation in this context.</w:t>
      </w:r>
    </w:p>
    <w:p w:rsidR="00000000" w:rsidDel="00000000" w:rsidP="00000000" w:rsidRDefault="00000000" w:rsidRPr="00000000" w14:paraId="00000019">
      <w:pPr>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A">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2. Data Sources</w:t>
      </w:r>
    </w:p>
    <w:p w:rsidR="00000000" w:rsidDel="00000000" w:rsidP="00000000" w:rsidRDefault="00000000" w:rsidRPr="00000000" w14:paraId="0000001B">
      <w:pPr>
        <w:numPr>
          <w:ilvl w:val="0"/>
          <w:numId w:val="2"/>
        </w:num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u w:val="single"/>
          <w:rtl w:val="0"/>
        </w:rPr>
        <w:t xml:space="preserve">Austin Animal Centre</w:t>
      </w:r>
      <w:r w:rsidDel="00000000" w:rsidR="00000000" w:rsidRPr="00000000">
        <w:rPr>
          <w:rFonts w:ascii="Cambria" w:cs="Cambria" w:eastAsia="Cambria" w:hAnsi="Cambria"/>
          <w:sz w:val="24"/>
          <w:szCs w:val="24"/>
          <w:highlight w:val="white"/>
          <w:rtl w:val="0"/>
        </w:rPr>
        <w:t xml:space="preserve">. 173,775 observations, 12 variables </w:t>
      </w:r>
      <w:r w:rsidDel="00000000" w:rsidR="00000000" w:rsidRPr="00000000">
        <w:rPr>
          <w:rFonts w:ascii="Cambria" w:cs="Cambria" w:eastAsia="Cambria" w:hAnsi="Cambria"/>
          <w:i w:val="1"/>
          <w:iCs w:val="1"/>
          <w:sz w:val="24"/>
          <w:szCs w:val="24"/>
          <w:highlight w:val="white"/>
          <w:rtl w:val="0"/>
        </w:rPr>
        <w:t xml:space="preserve">('Animal ID', 'Date of Birth', 'Name', 'DateTime', 'MonthYear', 'Outcome Type', 'Outcome Subtype', 'Animal Type', 'Sex upon Outcome', 'Age upon Outcome', 'Breed', 'Color')</w:t>
      </w:r>
      <w:r w:rsidDel="00000000" w:rsidR="00000000" w:rsidRPr="00000000">
        <w:rPr>
          <w:rtl w:val="0"/>
        </w:rPr>
      </w:r>
    </w:p>
    <w:p w:rsidR="00000000" w:rsidDel="00000000" w:rsidP="00000000" w:rsidRDefault="00000000" w:rsidRPr="00000000" w14:paraId="0000001C">
      <w:pPr>
        <w:numPr>
          <w:ilvl w:val="0"/>
          <w:numId w:val="2"/>
        </w:num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u w:val="single"/>
          <w:rtl w:val="0"/>
        </w:rPr>
        <w:t xml:space="preserve">Long Beach Animal Shelter</w:t>
      </w:r>
      <w:r w:rsidDel="00000000" w:rsidR="00000000" w:rsidRPr="00000000">
        <w:rPr>
          <w:rFonts w:ascii="Cambria" w:cs="Cambria" w:eastAsia="Cambria" w:hAnsi="Cambria"/>
          <w:sz w:val="24"/>
          <w:szCs w:val="24"/>
          <w:highlight w:val="white"/>
          <w:rtl w:val="0"/>
        </w:rPr>
        <w:t xml:space="preserve">. 51,750 observations, 29 variables </w:t>
      </w:r>
      <w:r w:rsidDel="00000000" w:rsidR="00000000" w:rsidRPr="00000000">
        <w:rPr>
          <w:rFonts w:ascii="Cambria" w:cs="Cambria" w:eastAsia="Cambria" w:hAnsi="Cambria"/>
          <w:i w:val="1"/>
          <w:iCs w:val="1"/>
          <w:sz w:val="24"/>
          <w:szCs w:val="24"/>
          <w:highlight w:val="white"/>
          <w:rtl w:val="0"/>
        </w:rPr>
        <w:t xml:space="preserve">('Kennel ID', 'Animal ID', 'Animal Name', 'Animal Type', 'Primary Color', 'Secondary Color', 'Sex', 'DOB', 'Intake Date', 'Intake Condition', 'Intake Type', 'Intake Subtype', 'Reason for Intake', 'Outcome Date', 'Crossing', 'Jurisdiction', 'Outcome Type', 'Outcome Subtype', 'latitude', 'longitude', 'intake_is_dead', 'geopoint', 'intake_duration', 'is_current_month', 'outcome_is_dead', 'outcome_is_current', 'outcome_is_other', 'outcome_is_alive', 'was_outcome_alive' )</w:t>
      </w:r>
    </w:p>
    <w:p w:rsidR="00000000" w:rsidDel="00000000" w:rsidP="00000000" w:rsidRDefault="00000000" w:rsidRPr="00000000" w14:paraId="0000001D">
      <w:pPr>
        <w:numPr>
          <w:ilvl w:val="0"/>
          <w:numId w:val="2"/>
        </w:num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u w:val="single"/>
          <w:rtl w:val="0"/>
        </w:rPr>
        <w:t xml:space="preserve">San Jose Animal Care Centre</w:t>
      </w:r>
      <w:r w:rsidDel="00000000" w:rsidR="00000000" w:rsidRPr="00000000">
        <w:rPr>
          <w:rFonts w:ascii="Cambria" w:cs="Cambria" w:eastAsia="Cambria" w:hAnsi="Cambria"/>
          <w:sz w:val="24"/>
          <w:szCs w:val="24"/>
          <w:highlight w:val="white"/>
          <w:rtl w:val="0"/>
        </w:rPr>
        <w:t xml:space="preserve">. 134,246 observations, 29 variables </w:t>
      </w:r>
      <w:r w:rsidDel="00000000" w:rsidR="00000000" w:rsidRPr="00000000">
        <w:rPr>
          <w:rFonts w:ascii="Cambria" w:cs="Cambria" w:eastAsia="Cambria" w:hAnsi="Cambria"/>
          <w:i w:val="1"/>
          <w:iCs w:val="1"/>
          <w:sz w:val="24"/>
          <w:szCs w:val="24"/>
          <w:highlight w:val="white"/>
          <w:rtl w:val="0"/>
        </w:rPr>
        <w:t xml:space="preserve">('AnimalID', 'AnimalName', 'AnimalType', 'PrimaryColor', 'SecondaryColor', 'PrimaryBreed', 'Sex', 'DOB', 'Age', 'IntakeDate', 'IntakeCondition', 'IntakeType', 'IntakeSubtype', 'IntakeReason', 'OutcomeDate', 'OutcomeType', 'OutcomeSubtype', 'OutcomeCondition', 'Crossing', 'Jurisdiction', 'LastUpdate'</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1E">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of the biggest challenges using all three of these datasets is the slight differences between the shelters and how they handle their data. The difference in column names or slight difference in how they annotate certain features, despite meaning the same thing, was quite challenging and made data cleaning very intensive.</w:t>
      </w:r>
    </w:p>
    <w:p w:rsidR="00000000" w:rsidDel="00000000" w:rsidP="00000000" w:rsidRDefault="00000000" w:rsidRPr="00000000" w14:paraId="00000020">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other biggest challenge in these datasets is missing information from animal to animal. Some of the observations have ‘Date of Birth’ but no ‘Sex’ while another observation may have the reverse. This makes keeping consistency within the observations difficult. This poses the question: should I omit all observations without full completed information? Or should I just omit the nulls as we move from variable to variable?</w:t>
      </w:r>
    </w:p>
    <w:p w:rsidR="00000000" w:rsidDel="00000000" w:rsidP="00000000" w:rsidRDefault="00000000" w:rsidRPr="00000000" w14:paraId="00000021">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Data Cleaning and Transformation</w:t>
      </w:r>
    </w:p>
    <w:p w:rsidR="00000000" w:rsidDel="00000000" w:rsidP="00000000" w:rsidRDefault="00000000" w:rsidRPr="00000000" w14:paraId="00000023">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I moved into the data cleaning it was very involved and intensive. My first goal was to merge all eight San Jose CSV files into one full comprehensive file titled “Merged_Sanjose.csv”. Using the pandas function concat, I was able to combine them all into one dataframe and then write it to a csv in order to use it later.</w:t>
      </w:r>
    </w:p>
    <w:p w:rsidR="00000000" w:rsidDel="00000000" w:rsidP="00000000" w:rsidRDefault="00000000" w:rsidRPr="00000000" w14:paraId="00000024">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second goal was to merge all three shelters into one dataset using concat again. This led to an uncleaned dataset with 359,771 observations and 55 variables. At this moment I realised that I should have standardized and cleaned the data before merging together, which I then moved into performing.</w:t>
      </w:r>
    </w:p>
    <w:p w:rsidR="00000000" w:rsidDel="00000000" w:rsidP="00000000" w:rsidRDefault="00000000" w:rsidRPr="00000000" w14:paraId="00000025">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standardizing, first I explored the column names of all three shelters in order to decipher which column names will need to be adjusted in order to merge effectively. I identified several such as ‘Animal ID’, ‘Animal Type’, ‘Breed’, ‘Primary Color’, ‘DOB’, ‘Outcome Type’, and more. I also fixed data types to ensure that dates were in datetime format and where there were “NaN’ values they would be replaced with Nulls, to give a clearer picture of what data we truly had. I ran each three individual shelters through the initial standardize function and then combined them using concat to create the “full_animal_data_cleaned” csv file. I then read that data in as a variable titled full_data.</w:t>
      </w:r>
    </w:p>
    <w:p w:rsidR="00000000" w:rsidDel="00000000" w:rsidP="00000000" w:rsidRDefault="00000000" w:rsidRPr="00000000" w14:paraId="00000026">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data was now better but not perfect. I had whittled the data down to 20 variables but the values were inconsistent between shelter locations. I began first by standardizing the most important variable: Outcome_Type. I created a function called canonicalize_outcome in order to take all the possible values and map them to a standard and cleaner value. For example: mapping ‘adopt’ to ‘adoption’ or ‘rto’ to ‘return to owner. I applied this function to our full_data and verified with counts that the values were standardized. The second variable I wanted to categorize into broader categories was the Animal_type. Creating a similar function, I mapped animals such as ‘sheep’, ‘pig’, ‘cow’ to ‘Livestock’ or ‘bird’, ‘parrot’, ‘pigeon’ to ‘Bird’. Again, I verified with counts and value names in order to verify that the data had become standardized.</w:t>
      </w:r>
    </w:p>
    <w:p w:rsidR="00000000" w:rsidDel="00000000" w:rsidP="00000000" w:rsidRDefault="00000000" w:rsidRPr="00000000" w14:paraId="00000027">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variable that I wanted to create was an Age and Age Bracket variable. By using the “DOB’ and “Outcome_Date” variables I was able to calculate the age of the animal at the event of their outcome, if the DOB exists for the observation. An issue that I encountered while doing this was different timezones for different shelters, so I converted the time zone to one standard timezone for all datetimes. If DOB does not exist then the value was left null as to keep the Age variable standard and not </w:t>
      </w:r>
      <w:r w:rsidDel="00000000" w:rsidR="00000000" w:rsidRPr="00000000">
        <w:rPr>
          <w:rFonts w:ascii="Cambria" w:cs="Cambria" w:eastAsia="Cambria" w:hAnsi="Cambria"/>
          <w:sz w:val="24"/>
          <w:szCs w:val="24"/>
          <w:rtl w:val="0"/>
        </w:rPr>
        <w:t xml:space="preserve">using</w:t>
      </w:r>
      <w:r w:rsidDel="00000000" w:rsidR="00000000" w:rsidRPr="00000000">
        <w:rPr>
          <w:rFonts w:ascii="Cambria" w:cs="Cambria" w:eastAsia="Cambria" w:hAnsi="Cambria"/>
          <w:sz w:val="24"/>
          <w:szCs w:val="24"/>
          <w:rtl w:val="0"/>
        </w:rPr>
        <w:t xml:space="preserve"> the intake date as a supplementary value. This prevents inconsistency and misrepresentation of the animals and their observations. I additionally added fail safes at the end in order to prevent any negative values if there was a data entry error.</w:t>
      </w:r>
    </w:p>
    <w:p w:rsidR="00000000" w:rsidDel="00000000" w:rsidP="00000000" w:rsidRDefault="00000000" w:rsidRPr="00000000" w14:paraId="00000028">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this point I felt comfortable with the variables and the state of the dataset. I converted full_data to a csv titled “full_animal_data.csv”. I then took my csv and read it into the notebook and filtered it to only include dogs. I titled this dataframe “dogs”. As I began my analysis I realised that I needed to map both colors and breeds into a data dictionary in order to fix inconsistency issues. I settled on 6 main variables after everything: outcome status (particularly adoption), breed, sex/sterilization status, primary color, age, and shelter location.</w:t>
      </w:r>
    </w:p>
    <w:p w:rsidR="00000000" w:rsidDel="00000000" w:rsidP="00000000" w:rsidRDefault="00000000" w:rsidRPr="00000000" w14:paraId="00000029">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ind w:left="-720" w:right="-720" w:firstLine="0"/>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Visual Exploration</w:t>
      </w:r>
    </w:p>
    <w:p w:rsidR="00000000" w:rsidDel="00000000" w:rsidP="00000000" w:rsidRDefault="00000000" w:rsidRPr="00000000" w14:paraId="0000002C">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As I began my exploration of the data I wanted to get an idea of my different variables and their distributions through visuals.</w:t>
      </w:r>
    </w:p>
    <w:p w:rsidR="00000000" w:rsidDel="00000000" w:rsidP="00000000" w:rsidRDefault="00000000" w:rsidRPr="00000000" w14:paraId="0000002D">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891088" cy="2693642"/>
            <wp:effectExtent b="25400" l="25400" r="25400" t="2540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91088" cy="26936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Starting with a distribution overview of the outcome for dogs at each unique shelter, we can see that adoption has a significantly higher probability of all the other outcomes. Dogs that come into a shelter have a high chance of leaving the shelter or returning to their owners whether they were lost or surrendered.</w:t>
      </w:r>
    </w:p>
    <w:p w:rsidR="00000000" w:rsidDel="00000000" w:rsidP="00000000" w:rsidRDefault="00000000" w:rsidRPr="00000000" w14:paraId="0000002F">
      <w:pPr>
        <w:ind w:left="-720" w:righ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773819" cy="3487400"/>
            <wp:effectExtent b="25400" l="25400" r="25400" t="2540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73819" cy="3487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02246" cy="3519488"/>
            <wp:effectExtent b="25400" l="25400" r="25400" t="2540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2246" cy="35194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530600"/>
            <wp:effectExtent b="25400" l="25400" r="25400" t="2540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530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next visualisations that I created were about the dog’s sex. We can see in the first figure that spayed and neutered dogs had a significantly larger adoption rate compared to intact females and males. This had made me question whether or not there was a disproportionate number of intact dogs compared to fixed dogs. However, when looking at the counts (the second figure) we can see that there are approximately 21,500 intact dogs and only 1,350 of them were adopted. The third figure broke down the distribution of the sexes by shelter, where we can see that Austin seemed to have the most dogs to contribute to our data.</w:t>
      </w:r>
    </w:p>
    <w:p w:rsidR="00000000" w:rsidDel="00000000" w:rsidP="00000000" w:rsidRDefault="00000000" w:rsidRPr="00000000" w14:paraId="00000034">
      <w:pPr>
        <w:ind w:left="-720" w:righ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6936527" cy="3364364"/>
            <wp:effectExtent b="25400" l="25400" r="25400" t="25400"/>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936527" cy="336436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416300"/>
            <wp:effectExtent b="25400" l="25400" r="25400" t="2540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416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Moving on to distributions based on the age of the dog, I created a box and whisker plot that detailed the outcome type on the x axis and the age on the y axis. If you look at the far left at the teal box plot, you can see that the main lie of the adoption distribution falls between ages 0-5. This indicates to us that our initial hypothesis is that people prefer younger dogs when it comes to adopting. There is a lot of outliers present which tells us that people are adopting older dogs as well, but our main distribution is towards puppies and young adults. Our second plot seems to support our first, showing a gradient that as a dog gets older, the adoption rate begins to decrease.</w:t>
      </w:r>
      <w:r w:rsidDel="00000000" w:rsidR="00000000" w:rsidRPr="00000000">
        <w:br w:type="page"/>
      </w:r>
      <w:r w:rsidDel="00000000" w:rsidR="00000000" w:rsidRPr="00000000">
        <w:rPr>
          <w:rtl w:val="0"/>
        </w:rPr>
      </w:r>
    </w:p>
    <w:p w:rsidR="00000000" w:rsidDel="00000000" w:rsidP="00000000" w:rsidRDefault="00000000" w:rsidRPr="00000000" w14:paraId="00000038">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810000"/>
            <wp:effectExtent b="25400" l="25400" r="25400" t="2540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81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225800"/>
            <wp:effectExtent b="25400" l="25400" r="25400" t="2540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225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First, we broke it down by top 10 most common primary breeds. Our top 3 most common dog breeds are Pit Bulls, Labrador Retrievers, and Shorthair Chihuahuas. However, they are not the most adopted dogs. The top 3 dogs with the highest adoption rates are Catahoula, Australian Cattle Dog, and Labrador Retriever with about a 55-60% adoption rate each. It is important to note that the data is coming from the south and the west coast, where breeds such as the Catahoula and Australian Cattle Dog are more popular than dog breeds you would see on the east coast. This also indicates to us a hole in our data. Our sample may indicate bias to the specific regions that the data was collected from.</w:t>
      </w:r>
    </w:p>
    <w:p w:rsidR="00000000" w:rsidDel="00000000" w:rsidP="00000000" w:rsidRDefault="00000000" w:rsidRPr="00000000" w14:paraId="0000003B">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263900"/>
            <wp:effectExtent b="25400" l="25400" r="25400" t="2540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263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429000"/>
            <wp:effectExtent b="25400" l="25400" r="25400" t="25400"/>
            <wp:docPr id="2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 separated the different breeds into identification groups according to the American Kennel Club and found that the most common groups were Toy, Terrier/Pitbull, and Herding. However, Foundation/Working had the highest percentage of adoption rate. Unlike the sex distribution, this is due to the disproportionate amount. Breeds featured in that group, such as Black Mouth Cur, Carolina Dog, Blue Lacy, American Bulldog, Canaan Dog, Feist, and Treeing Cur, must be harder to come by in the shelter making them more popular and more likely to be adopted when they are present.</w:t>
      </w:r>
    </w:p>
    <w:p w:rsidR="00000000" w:rsidDel="00000000" w:rsidP="00000000" w:rsidRDefault="00000000" w:rsidRPr="00000000" w14:paraId="0000003E">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784600"/>
            <wp:effectExtent b="25400" l="25400" r="25400" t="2540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784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276600"/>
            <wp:effectExtent b="25400" l="25400" r="25400" t="25400"/>
            <wp:docPr id="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276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final variable we explored was the primary color of the dog. Ticked, Sable, Blue, Merle, and Tricolor all had adoption rates around or greater than 50-55% (the highest being Ticked with almost 70%) while common colors such as Brown, Black, White, and Tan all had adoption rates around 40-50%. I created the second graph to see if we had a similar situation to the breeds and it seems to be that way. Colors such as red, blue, tricolor, and gray all have less observations as black, brown, and white, but higher adoption rates. The reason why this may be is because those colors with high adoption rates are rarer and considered “more popular and more beautiful” by mainstream media. The more complicated a dogs pattern, the more attractive it seems to be. So, when speciality colors enter the shelter they are probably more likely to be adopted.</w:t>
      </w:r>
    </w:p>
    <w:p w:rsidR="00000000" w:rsidDel="00000000" w:rsidP="00000000" w:rsidRDefault="00000000" w:rsidRPr="00000000" w14:paraId="00000042">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 Statistical Exploration</w:t>
      </w:r>
      <w:r w:rsidDel="00000000" w:rsidR="00000000" w:rsidRPr="00000000">
        <w:rPr>
          <w:rtl w:val="0"/>
        </w:rPr>
      </w:r>
    </w:p>
    <w:p w:rsidR="00000000" w:rsidDel="00000000" w:rsidP="00000000" w:rsidRDefault="00000000" w:rsidRPr="00000000" w14:paraId="00000044">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first statistical test that I ran was a Chi-Square test. The Chi Square test is a test of independence which evaluates key categorical variables associated with shelter outcomes among dogs. The variables we tested were sex, age group, primary coat color, and shelter. The test yielded p &lt; 0.0001 or approximately 0.0, all of which are statistically significant. This means that male and female dogs do not experience identical outcome patterns, nor do younger and older dogs, nor dogs with different coat colors or dogs processed at different shelters.</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514350</wp:posOffset>
            </wp:positionV>
            <wp:extent cx="1372540" cy="700088"/>
            <wp:effectExtent b="25400" l="25400" r="25400" t="2540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372540" cy="700088"/>
                    </a:xfrm>
                    <a:prstGeom prst="rect"/>
                    <a:ln w="25400">
                      <a:solidFill>
                        <a:srgbClr val="000000"/>
                      </a:solidFill>
                      <a:prstDash val="solid"/>
                    </a:ln>
                  </pic:spPr>
                </pic:pic>
              </a:graphicData>
            </a:graphic>
          </wp:anchor>
        </w:drawing>
      </w:r>
    </w:p>
    <w:p w:rsidR="00000000" w:rsidDel="00000000" w:rsidP="00000000" w:rsidRDefault="00000000" w:rsidRPr="00000000" w14:paraId="00000045">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However, while these results confirm statistical associations, they do not establish causation.  Differences between the variables in outcomes may be influenced by different factors unique to each shelter. Ultimately our results demonstrate that our variables carry meaningful predictive information but should not be interpreted as direct causal determinants of adoption or other outcomes.</w:t>
      </w:r>
    </w:p>
    <w:p w:rsidR="00000000" w:rsidDel="00000000" w:rsidP="00000000" w:rsidRDefault="00000000" w:rsidRPr="00000000" w14:paraId="00000046">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second statistical tests that I ran were linear regressions. I ran a regression for each variable independently before running a full linear regression model with all variables.</w:t>
      </w:r>
    </w:p>
    <w:p w:rsidR="00000000" w:rsidDel="00000000" w:rsidP="00000000" w:rsidRDefault="00000000" w:rsidRPr="00000000" w14:paraId="00000047">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Pictured to the left is the outcome from the sex regression model. Highlighted in red we can see the p-values, confidence intervals, the R-squared value, and the key findings. Within this regression we found strong differences in adoption odds across sex and sterilization status. The most influential factor is whether or not the dog is fixed. Neutered male dogs are reported to have 32 times higher odds of being adopted compared to our baseline, unneutered males, and spayed females are reported to have 39 times higher odds of being adopted compared to our baseline. Dogs who were listed as “Unknown” gender status also yielded significant odds, this time in the opposite direction, being less likely to be adopted. This is likely due to incomplete records or more complex intake cases, so we cannot take that finding to be conclusive.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133350</wp:posOffset>
                </wp:positionV>
                <wp:extent cx="3864642" cy="3003768"/>
                <wp:effectExtent b="25400" l="25400" r="25400" t="25400"/>
                <wp:wrapSquare wrapText="bothSides" distB="114300" distT="114300" distL="114300" distR="114300"/>
                <wp:docPr id="7" name=""/>
                <a:graphic>
                  <a:graphicData uri="http://schemas.microsoft.com/office/word/2010/wordprocessingGroup">
                    <wpg:wgp>
                      <wpg:cNvGrpSpPr/>
                      <wpg:grpSpPr>
                        <a:xfrm>
                          <a:off x="152400" y="152400"/>
                          <a:ext cx="3864642" cy="3003768"/>
                          <a:chOff x="152400" y="152400"/>
                          <a:chExt cx="5943600" cy="4619625"/>
                        </a:xfrm>
                      </wpg:grpSpPr>
                      <pic:pic>
                        <pic:nvPicPr>
                          <pic:cNvPr id="20" name="Shape 20"/>
                          <pic:cNvPicPr preferRelativeResize="0"/>
                        </pic:nvPicPr>
                        <pic:blipFill>
                          <a:blip r:embed="rId20">
                            <a:alphaModFix/>
                          </a:blip>
                          <a:stretch>
                            <a:fillRect/>
                          </a:stretch>
                        </pic:blipFill>
                        <pic:spPr>
                          <a:xfrm>
                            <a:off x="152400" y="152400"/>
                            <a:ext cx="5943600" cy="4619625"/>
                          </a:xfrm>
                          <a:prstGeom prst="rect">
                            <a:avLst/>
                          </a:prstGeom>
                          <a:noFill/>
                          <a:ln>
                            <a:noFill/>
                          </a:ln>
                        </pic:spPr>
                      </pic:pic>
                      <wps:wsp>
                        <wps:cNvSpPr/>
                        <wps:cNvPr id="21" name="Shape 21"/>
                        <wps:spPr>
                          <a:xfrm>
                            <a:off x="3990050" y="2057400"/>
                            <a:ext cx="1994100" cy="1370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2762975" y="1341600"/>
                            <a:ext cx="2403000" cy="143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267900" y="4143425"/>
                            <a:ext cx="2290500" cy="276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133350</wp:posOffset>
                </wp:positionV>
                <wp:extent cx="3864642" cy="3003768"/>
                <wp:effectExtent b="25400" l="25400" r="25400" t="25400"/>
                <wp:wrapSquare wrapText="bothSides" distB="114300" distT="114300" distL="114300" distR="114300"/>
                <wp:docPr id="7"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3864642" cy="3003768"/>
                        </a:xfrm>
                        <a:prstGeom prst="rect"/>
                        <a:ln w="25400">
                          <a:solidFill>
                            <a:srgbClr val="000000"/>
                          </a:solidFill>
                          <a:prstDash val="solid"/>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3619500</wp:posOffset>
                </wp:positionV>
                <wp:extent cx="3471863" cy="2168921"/>
                <wp:effectExtent b="25400" l="25400" r="25400" t="25400"/>
                <wp:wrapSquare wrapText="bothSides" distB="114300" distT="114300" distL="114300" distR="114300"/>
                <wp:docPr id="6" name=""/>
                <a:graphic>
                  <a:graphicData uri="http://schemas.microsoft.com/office/word/2010/wordprocessingGroup">
                    <wpg:wgp>
                      <wpg:cNvGrpSpPr/>
                      <wpg:grpSpPr>
                        <a:xfrm>
                          <a:off x="468900" y="582725"/>
                          <a:ext cx="3471863" cy="2168921"/>
                          <a:chOff x="468900" y="582725"/>
                          <a:chExt cx="8934450" cy="5562600"/>
                        </a:xfrm>
                      </wpg:grpSpPr>
                      <pic:pic>
                        <pic:nvPicPr>
                          <pic:cNvPr id="17" name="Shape 17"/>
                          <pic:cNvPicPr preferRelativeResize="0"/>
                        </pic:nvPicPr>
                        <pic:blipFill>
                          <a:blip r:embed="rId22">
                            <a:alphaModFix/>
                          </a:blip>
                          <a:stretch>
                            <a:fillRect/>
                          </a:stretch>
                        </pic:blipFill>
                        <pic:spPr>
                          <a:xfrm>
                            <a:off x="468900" y="582725"/>
                            <a:ext cx="8934450" cy="5562600"/>
                          </a:xfrm>
                          <a:prstGeom prst="rect">
                            <a:avLst/>
                          </a:prstGeom>
                          <a:noFill/>
                          <a:ln>
                            <a:noFill/>
                          </a:ln>
                        </pic:spPr>
                      </pic:pic>
                      <wps:wsp>
                        <wps:cNvSpPr/>
                        <wps:cNvPr id="18" name="Shape 18"/>
                        <wps:spPr>
                          <a:xfrm>
                            <a:off x="4883475" y="2671900"/>
                            <a:ext cx="4163100" cy="290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5784100" y="3922800"/>
                            <a:ext cx="3262500" cy="1080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3619500</wp:posOffset>
                </wp:positionV>
                <wp:extent cx="3471863" cy="2168921"/>
                <wp:effectExtent b="25400" l="25400" r="25400" t="25400"/>
                <wp:wrapSquare wrapText="bothSides" distB="114300" distT="114300" distL="114300" distR="114300"/>
                <wp:docPr id="6" name="image20.png"/>
                <a:graphic>
                  <a:graphicData uri="http://schemas.openxmlformats.org/drawingml/2006/picture">
                    <pic:pic>
                      <pic:nvPicPr>
                        <pic:cNvPr id="0" name="image20.png"/>
                        <pic:cNvPicPr preferRelativeResize="0"/>
                      </pic:nvPicPr>
                      <pic:blipFill>
                        <a:blip r:embed="rId21"/>
                        <a:srcRect/>
                        <a:stretch>
                          <a:fillRect/>
                        </a:stretch>
                      </pic:blipFill>
                      <pic:spPr>
                        <a:xfrm>
                          <a:off x="0" y="0"/>
                          <a:ext cx="3471863" cy="2168921"/>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48">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To confirm our findings from the sex model, I built a “fixed” model by creating a dummy variable for sterilization status. When running that regression using the one predictor we found that sterilized dogs are 28.38% times more likely to be adopted than intact dogs. This supports our findings from the previous model. When doing some research, it is expected that this is to be true. Adoption shelters will typically only place sterilized dogs on the adoption floor while intact dogs are held for medical or behavioural reasons, or the shelter plans to fix the dog. We cannot draw a causal effect directly from my models because of these operational practices that may be influencing the data.</w:t>
      </w:r>
    </w:p>
    <w:p w:rsidR="00000000" w:rsidDel="00000000" w:rsidP="00000000" w:rsidRDefault="00000000" w:rsidRPr="00000000" w14:paraId="00000049">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second variable I ran a regression for was age in years. The results from this model show a strong, statistically significant negative relationship between age and the probability of being adopted. Our coefficient reported for years is -0.1545 with an odd ratio of 0.8568. The interpretation becomes: for every additional year of age, a dog’s odds of being adopted decreases by about 14-15%.</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295275</wp:posOffset>
                </wp:positionV>
                <wp:extent cx="3518160" cy="2123387"/>
                <wp:effectExtent b="25400" l="25400" r="25400" t="25400"/>
                <wp:wrapSquare wrapText="bothSides" distB="114300" distT="114300" distL="114300" distR="114300"/>
                <wp:docPr id="4" name=""/>
                <a:graphic>
                  <a:graphicData uri="http://schemas.microsoft.com/office/word/2010/wordprocessingGroup">
                    <wpg:wgp>
                      <wpg:cNvGrpSpPr/>
                      <wpg:grpSpPr>
                        <a:xfrm>
                          <a:off x="422625" y="802875"/>
                          <a:ext cx="3518160" cy="2123387"/>
                          <a:chOff x="422625" y="802875"/>
                          <a:chExt cx="8810625" cy="5324475"/>
                        </a:xfrm>
                      </wpg:grpSpPr>
                      <pic:pic>
                        <pic:nvPicPr>
                          <pic:cNvPr id="9" name="Shape 9"/>
                          <pic:cNvPicPr preferRelativeResize="0"/>
                        </pic:nvPicPr>
                        <pic:blipFill>
                          <a:blip r:embed="rId23">
                            <a:alphaModFix/>
                          </a:blip>
                          <a:stretch>
                            <a:fillRect/>
                          </a:stretch>
                        </pic:blipFill>
                        <pic:spPr>
                          <a:xfrm>
                            <a:off x="422625" y="802875"/>
                            <a:ext cx="8810625" cy="5324475"/>
                          </a:xfrm>
                          <a:prstGeom prst="rect">
                            <a:avLst/>
                          </a:prstGeom>
                          <a:noFill/>
                          <a:ln>
                            <a:noFill/>
                          </a:ln>
                        </pic:spPr>
                      </pic:pic>
                      <wps:wsp>
                        <wps:cNvSpPr/>
                        <wps:cNvPr id="10" name="Shape 10"/>
                        <wps:spPr>
                          <a:xfrm>
                            <a:off x="4833425" y="3552525"/>
                            <a:ext cx="4122900" cy="300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5456175" y="4785700"/>
                            <a:ext cx="3590400" cy="112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4833425" y="4325350"/>
                            <a:ext cx="4122900" cy="300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295275</wp:posOffset>
                </wp:positionV>
                <wp:extent cx="3518160" cy="2123387"/>
                <wp:effectExtent b="25400" l="25400" r="25400" t="25400"/>
                <wp:wrapSquare wrapText="bothSides" distB="114300" distT="114300" distL="114300" distR="114300"/>
                <wp:docPr id="4"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3518160" cy="2123387"/>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4A">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When looking at our results in practical terms, younger dogs especially puppies and ‘teenagers’ are substantially more likely to be adopted compared to older dogs. This would make sense, as parents that are coming in to find forever buddies for their families are probably going to be looking at longevity, especially due to the emotional investment of the situation. Our R2 value is very low, which indicates to us that age alone does not fully explain adoption outcomes, but is a meaningful and influential factor.</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1504950</wp:posOffset>
                </wp:positionV>
                <wp:extent cx="3409950" cy="2392054"/>
                <wp:effectExtent b="25400" l="25400" r="25400" t="25400"/>
                <wp:wrapSquare wrapText="bothSides" distB="114300" distT="114300" distL="114300" distR="114300"/>
                <wp:docPr id="5" name=""/>
                <a:graphic>
                  <a:graphicData uri="http://schemas.microsoft.com/office/word/2010/wordprocessingGroup">
                    <wpg:wgp>
                      <wpg:cNvGrpSpPr/>
                      <wpg:grpSpPr>
                        <a:xfrm>
                          <a:off x="152400" y="152400"/>
                          <a:ext cx="3409950" cy="2392054"/>
                          <a:chOff x="152400" y="152400"/>
                          <a:chExt cx="8801100" cy="6096000"/>
                        </a:xfrm>
                      </wpg:grpSpPr>
                      <pic:pic>
                        <pic:nvPicPr>
                          <pic:cNvPr id="13" name="Shape 13"/>
                          <pic:cNvPicPr preferRelativeResize="0"/>
                        </pic:nvPicPr>
                        <pic:blipFill>
                          <a:blip r:embed="rId24">
                            <a:alphaModFix/>
                          </a:blip>
                          <a:stretch>
                            <a:fillRect/>
                          </a:stretch>
                        </pic:blipFill>
                        <pic:spPr>
                          <a:xfrm>
                            <a:off x="152400" y="152400"/>
                            <a:ext cx="8801100" cy="6096000"/>
                          </a:xfrm>
                          <a:prstGeom prst="rect">
                            <a:avLst/>
                          </a:prstGeom>
                          <a:noFill/>
                          <a:ln>
                            <a:noFill/>
                          </a:ln>
                        </pic:spPr>
                      </pic:pic>
                      <wps:wsp>
                        <wps:cNvSpPr/>
                        <wps:cNvPr id="14" name="Shape 14"/>
                        <wps:spPr>
                          <a:xfrm>
                            <a:off x="4032875" y="3312350"/>
                            <a:ext cx="3622500" cy="200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5706350" y="4375400"/>
                            <a:ext cx="3109800" cy="1638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4032875" y="3957400"/>
                            <a:ext cx="3622500" cy="200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1504950</wp:posOffset>
                </wp:positionV>
                <wp:extent cx="3409950" cy="2392054"/>
                <wp:effectExtent b="25400" l="25400" r="25400" t="25400"/>
                <wp:wrapSquare wrapText="bothSides" distB="114300" distT="114300" distL="114300" distR="114300"/>
                <wp:docPr id="5" name="image19.png"/>
                <a:graphic>
                  <a:graphicData uri="http://schemas.openxmlformats.org/drawingml/2006/picture">
                    <pic:pic>
                      <pic:nvPicPr>
                        <pic:cNvPr id="0" name="image19.png"/>
                        <pic:cNvPicPr preferRelativeResize="0"/>
                      </pic:nvPicPr>
                      <pic:blipFill>
                        <a:blip r:embed="rId21"/>
                        <a:srcRect/>
                        <a:stretch>
                          <a:fillRect/>
                        </a:stretch>
                      </pic:blipFill>
                      <pic:spPr>
                        <a:xfrm>
                          <a:off x="0" y="0"/>
                          <a:ext cx="3409950" cy="2392054"/>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4B">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 then ran a regression based on the age_groups that I created when cleaning my data. The regression coefficients showed a strong gradient in adoption likely hood, again, with younger dogs having higher odds. Puppies had the highest odds being over 23 times more likely to be adopted over adult dogs. Dogs 1-3 years old were nearly as adoptable with odds 20 times more higher. The R2 was also very low, but the results were statistically significant.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2028825</wp:posOffset>
                </wp:positionV>
                <wp:extent cx="3347605" cy="2102982"/>
                <wp:effectExtent b="25400" l="25400" r="25400" t="25400"/>
                <wp:wrapSquare wrapText="bothSides" distB="114300" distT="114300" distL="114300" distR="114300"/>
                <wp:docPr id="3" name=""/>
                <a:graphic>
                  <a:graphicData uri="http://schemas.microsoft.com/office/word/2010/wordprocessingGroup">
                    <wpg:wgp>
                      <wpg:cNvGrpSpPr/>
                      <wpg:grpSpPr>
                        <a:xfrm>
                          <a:off x="152400" y="262475"/>
                          <a:ext cx="3347605" cy="2102982"/>
                          <a:chOff x="152400" y="262475"/>
                          <a:chExt cx="9448800" cy="5931650"/>
                        </a:xfrm>
                      </wpg:grpSpPr>
                      <pic:pic>
                        <pic:nvPicPr>
                          <pic:cNvPr id="7" name="Shape 7"/>
                          <pic:cNvPicPr preferRelativeResize="0"/>
                        </pic:nvPicPr>
                        <pic:blipFill>
                          <a:blip r:embed="rId25">
                            <a:alphaModFix/>
                          </a:blip>
                          <a:stretch>
                            <a:fillRect/>
                          </a:stretch>
                        </pic:blipFill>
                        <pic:spPr>
                          <a:xfrm>
                            <a:off x="152400" y="262475"/>
                            <a:ext cx="9448800" cy="5931641"/>
                          </a:xfrm>
                          <a:prstGeom prst="rect">
                            <a:avLst/>
                          </a:prstGeom>
                          <a:noFill/>
                          <a:ln>
                            <a:noFill/>
                          </a:ln>
                        </pic:spPr>
                      </pic:pic>
                      <wps:wsp>
                        <wps:cNvSpPr/>
                        <wps:cNvPr id="8" name="Shape 8"/>
                        <wps:spPr>
                          <a:xfrm>
                            <a:off x="3782700" y="1300925"/>
                            <a:ext cx="3322500" cy="190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2028825</wp:posOffset>
                </wp:positionV>
                <wp:extent cx="3347605" cy="2102982"/>
                <wp:effectExtent b="25400" l="25400" r="25400" t="25400"/>
                <wp:wrapSquare wrapText="bothSides" distB="114300" distT="114300" distL="114300" distR="114300"/>
                <wp:docPr id="3"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3347605" cy="2102982"/>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4C">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third variable I ran a regression for was color. My model was separated into the color groups in order to create more manageable variables. The model was significant statistically however there wasn’t much to take away. A few colors slightly increased adoption odds: Ticked: 2.55, Sable: 1.28, Merle: 1.15, Blue: 1.13, Red and Tricolor: 1.07. A few colors slightly decreased adoption odds: Gray: 0.56 or White: 0.82. However with an R2 value of 0.0038 or 0.4%, the model is not truly reliable. The coat color of the dog does not meaningfully influence the adoption outcome when examined on its own. The differences observed in our model are more likely due to sample size than any meaningful trends.</w:t>
      </w:r>
    </w:p>
    <w:p w:rsidR="00000000" w:rsidDel="00000000" w:rsidP="00000000" w:rsidRDefault="00000000" w:rsidRPr="00000000" w14:paraId="0000004D">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fourth variable I ran regressions on is breed. I did this by two different approaches. In order to account for the hundreds of breeds, including mixes, I used the primary breed and then assigned them into different identification groups in accordance with the American Kennel Club (AKC). The model yielded a significant p-value and an R2 of 22.19%, indicating that our model is significant. The intercept refers to the herding group while all the other groups have negative coefficients. This tells us that the herding group has the highest odds of adoption. The herding group consists of dog breeds such as German Shepherds, Collies, Australian Shepherds, and Cattle Dogs. The group that was least likely to be adopted was the Non-Sporting which includes dogs such as Bulldogs, Poodles, Dalmatians, and Shar Peis. These dogs are typically associated with higher maintenance costs, behavioural challenges, and more health problems which could give context to why they may be the least likely to be adopted.</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552450</wp:posOffset>
                </wp:positionV>
                <wp:extent cx="4783660" cy="2690809"/>
                <wp:effectExtent b="25400" l="25400" r="25400" t="25400"/>
                <wp:wrapSquare wrapText="bothSides" distB="114300" distT="114300" distL="114300" distR="114300"/>
                <wp:docPr id="2" name=""/>
                <a:graphic>
                  <a:graphicData uri="http://schemas.microsoft.com/office/word/2010/wordprocessingGroup">
                    <wpg:wgp>
                      <wpg:cNvGrpSpPr/>
                      <wpg:grpSpPr>
                        <a:xfrm>
                          <a:off x="152400" y="152400"/>
                          <a:ext cx="4783660" cy="2690809"/>
                          <a:chOff x="152400" y="152400"/>
                          <a:chExt cx="9448800" cy="5307900"/>
                        </a:xfrm>
                      </wpg:grpSpPr>
                      <pic:pic>
                        <pic:nvPicPr>
                          <pic:cNvPr id="4" name="Shape 4"/>
                          <pic:cNvPicPr preferRelativeResize="0"/>
                        </pic:nvPicPr>
                        <pic:blipFill>
                          <a:blip r:embed="rId26">
                            <a:alphaModFix/>
                          </a:blip>
                          <a:stretch>
                            <a:fillRect/>
                          </a:stretch>
                        </pic:blipFill>
                        <pic:spPr>
                          <a:xfrm>
                            <a:off x="152400" y="152400"/>
                            <a:ext cx="9448800" cy="5307891"/>
                          </a:xfrm>
                          <a:prstGeom prst="rect">
                            <a:avLst/>
                          </a:prstGeom>
                          <a:noFill/>
                          <a:ln>
                            <a:noFill/>
                          </a:ln>
                        </pic:spPr>
                      </pic:pic>
                      <wps:wsp>
                        <wps:cNvSpPr/>
                        <wps:cNvPr id="5" name="Shape 5"/>
                        <wps:spPr>
                          <a:xfrm>
                            <a:off x="6804825" y="2751950"/>
                            <a:ext cx="2691900" cy="2441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744925" y="1771250"/>
                            <a:ext cx="3360000" cy="230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552450</wp:posOffset>
                </wp:positionV>
                <wp:extent cx="4783660" cy="2690809"/>
                <wp:effectExtent b="25400" l="25400" r="25400" t="2540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4783660" cy="2690809"/>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4E">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mc:AlternateContent>
          <mc:Choice Requires="wpg">
            <w:drawing>
              <wp:inline distB="114300" distT="114300" distL="114300" distR="114300">
                <wp:extent cx="5167313" cy="6459141"/>
                <wp:effectExtent b="25400" l="25400" r="25400" t="25400"/>
                <wp:docPr id="1" name=""/>
                <a:graphic>
                  <a:graphicData uri="http://schemas.microsoft.com/office/word/2010/wordprocessingGroup">
                    <wpg:wgp>
                      <wpg:cNvGrpSpPr/>
                      <wpg:grpSpPr>
                        <a:xfrm>
                          <a:off x="152400" y="152400"/>
                          <a:ext cx="5167313" cy="6459141"/>
                          <a:chOff x="152400" y="152400"/>
                          <a:chExt cx="5601550" cy="7010425"/>
                        </a:xfrm>
                      </wpg:grpSpPr>
                      <pic:pic>
                        <pic:nvPicPr>
                          <pic:cNvPr id="2" name="Shape 2"/>
                          <pic:cNvPicPr preferRelativeResize="0"/>
                        </pic:nvPicPr>
                        <pic:blipFill>
                          <a:blip r:embed="rId27">
                            <a:alphaModFix/>
                          </a:blip>
                          <a:stretch>
                            <a:fillRect/>
                          </a:stretch>
                        </pic:blipFill>
                        <pic:spPr>
                          <a:xfrm>
                            <a:off x="152400" y="152400"/>
                            <a:ext cx="5601531" cy="7010400"/>
                          </a:xfrm>
                          <a:prstGeom prst="rect">
                            <a:avLst/>
                          </a:prstGeom>
                          <a:noFill/>
                          <a:ln>
                            <a:noFill/>
                          </a:ln>
                        </pic:spPr>
                      </pic:pic>
                      <wps:wsp>
                        <wps:cNvSpPr/>
                        <wps:cNvPr id="3" name="Shape 3"/>
                        <wps:spPr>
                          <a:xfrm>
                            <a:off x="2201575" y="750525"/>
                            <a:ext cx="1961400" cy="110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167313" cy="6459141"/>
                <wp:effectExtent b="25400" l="25400" r="25400" t="25400"/>
                <wp:docPr id="1" name="image15.png"/>
                <a:graphic>
                  <a:graphicData uri="http://schemas.openxmlformats.org/drawingml/2006/picture">
                    <pic:pic>
                      <pic:nvPicPr>
                        <pic:cNvPr id="0" name="image15.png"/>
                        <pic:cNvPicPr preferRelativeResize="0"/>
                      </pic:nvPicPr>
                      <pic:blipFill>
                        <a:blip r:embed="rId21"/>
                        <a:srcRect/>
                        <a:stretch>
                          <a:fillRect/>
                        </a:stretch>
                      </pic:blipFill>
                      <pic:spPr>
                        <a:xfrm>
                          <a:off x="0" y="0"/>
                          <a:ext cx="5167313" cy="6459141"/>
                        </a:xfrm>
                        <a:prstGeom prst="rect"/>
                        <a:ln w="254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final regression that I ran was a full model including all of the aforementioned variables. This model was quite messy, despite yielding an R2 of 28.3% and a very low p-value well within our limits. Color became irrelevant with every single iteration drawing a p-value too high to be contributional. Breed also became irrelevant. Within the full model, I took the 20 most common breeds in order to see if there would be a correlation; however, being a top 20 breed had no effect on whether a dog was more likely to be adopted or not. The only variables to still hold a meaningful effect on adoption was sex and age. Puppies and younger dogs are still more likely to be adopted while sterilized dogs are also still showing prevalent effects. Shelter location also played an influential role. The San Jose shelter exhibited significantly higher adoption likelihood compared to our baseline shelter, which reinforces that structural and regional differences also shape the adoption outcome.</w:t>
      </w:r>
    </w:p>
    <w:p w:rsidR="00000000" w:rsidDel="00000000" w:rsidP="00000000" w:rsidRDefault="00000000" w:rsidRPr="00000000" w14:paraId="00000050">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Overall, the full regression model highlights that sterilization, age, and shelter location remain the strongest and most consistent predictors of adoption outcomes, while coat color and breed contribute relatively little additional explanatory value once the broader context is considered. Breed stereotypes, especially regarding Pit Bulls, do not hold predictive power when controlling for other structural and demographic factors. These results reinforce the idea that adoption outcomes are shaped more by policy, shelter practices, and animal age/alteration status than by breed identity alone.</w:t>
      </w:r>
    </w:p>
    <w:p w:rsidR="00000000" w:rsidDel="00000000" w:rsidP="00000000" w:rsidRDefault="00000000" w:rsidRPr="00000000" w14:paraId="00000051">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6. Conclusions</w:t>
      </w:r>
      <w:r w:rsidDel="00000000" w:rsidR="00000000" w:rsidRPr="00000000">
        <w:rPr>
          <w:rtl w:val="0"/>
        </w:rPr>
      </w:r>
    </w:p>
    <w:p w:rsidR="00000000" w:rsidDel="00000000" w:rsidP="00000000" w:rsidRDefault="00000000" w:rsidRPr="00000000" w14:paraId="00000053">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After conducting both the visual exploration and statistical analysis we can conclude that there are a lot of factors that go into whether a dog is more adoptable or not. While our sample size is large with 140,000 observations it is only a fraction of the population around the United States. Our two most influential findings were that a dog being fixed and a dog being younger makes them more likely to be adopted; however, that does not mean it becomes a rule. There are so many different people with different preferences looking for dogs with different purposes, that it is hard to truly account for every possible variable influencing a dog’s adoption chances. At the end of the day, when it comes down to adopting your next furry friend it comes down to the connection you make face to face with them at the shelter.</w:t>
      </w:r>
    </w:p>
    <w:p w:rsidR="00000000" w:rsidDel="00000000" w:rsidP="00000000" w:rsidRDefault="00000000" w:rsidRPr="00000000" w14:paraId="00000054">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7</w:t>
      </w:r>
      <w:r w:rsidDel="00000000" w:rsidR="00000000" w:rsidRPr="00000000">
        <w:rPr>
          <w:rFonts w:ascii="Cambria" w:cs="Cambria" w:eastAsia="Cambria" w:hAnsi="Cambria"/>
          <w:b w:val="1"/>
          <w:bCs w:val="1"/>
          <w:sz w:val="24"/>
          <w:szCs w:val="24"/>
          <w:rtl w:val="0"/>
        </w:rPr>
        <w:t xml:space="preserve">. Tools and Environment</w:t>
      </w:r>
      <w:r w:rsidDel="00000000" w:rsidR="00000000" w:rsidRPr="00000000">
        <w:rPr>
          <w:rtl w:val="0"/>
        </w:rPr>
      </w:r>
    </w:p>
    <w:p w:rsidR="00000000" w:rsidDel="00000000" w:rsidP="00000000" w:rsidRDefault="00000000" w:rsidRPr="00000000" w14:paraId="00000056">
      <w:pPr>
        <w:numPr>
          <w:ilvl w:val="0"/>
          <w:numId w:val="1"/>
        </w:num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(pandas, matplotlib, seaborn, numpy, datetime, scipy.stats)</w:t>
      </w:r>
    </w:p>
    <w:p w:rsidR="00000000" w:rsidDel="00000000" w:rsidP="00000000" w:rsidRDefault="00000000" w:rsidRPr="00000000" w14:paraId="00000057">
      <w:pPr>
        <w:numPr>
          <w:ilvl w:val="0"/>
          <w:numId w:val="1"/>
        </w:num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Jupyter Notebook</w:t>
      </w:r>
    </w:p>
    <w:p w:rsidR="00000000" w:rsidDel="00000000" w:rsidP="00000000" w:rsidRDefault="00000000" w:rsidRPr="00000000" w14:paraId="00000058">
      <w:pPr>
        <w:numPr>
          <w:ilvl w:val="0"/>
          <w:numId w:val="1"/>
        </w:num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stored as merged CSV: full_animal_data_cleaned.csv</w:t>
      </w:r>
    </w:p>
    <w:p w:rsidR="00000000" w:rsidDel="00000000" w:rsidP="00000000" w:rsidRDefault="00000000" w:rsidRPr="00000000" w14:paraId="00000059">
      <w:pPr>
        <w:ind w:right="-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ind w:right="-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 Works Cited</w:t>
      </w:r>
    </w:p>
    <w:p w:rsidR="00000000" w:rsidDel="00000000" w:rsidP="00000000" w:rsidRDefault="00000000" w:rsidRPr="00000000" w14:paraId="0000005C">
      <w:pPr>
        <w:ind w:left="-720" w:right="-720" w:firstLine="72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D">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“Animal Shelter Data.” </w:t>
      </w:r>
      <w:r w:rsidDel="00000000" w:rsidR="00000000" w:rsidRPr="00000000">
        <w:rPr>
          <w:rFonts w:ascii="Cambria" w:cs="Cambria" w:eastAsia="Cambria" w:hAnsi="Cambria"/>
          <w:i w:val="1"/>
          <w:iCs w:val="1"/>
          <w:sz w:val="24"/>
          <w:szCs w:val="24"/>
          <w:rtl w:val="0"/>
        </w:rPr>
        <w:t xml:space="preserve">Longbeach</w:t>
      </w:r>
      <w:r w:rsidDel="00000000" w:rsidR="00000000" w:rsidRPr="00000000">
        <w:rPr>
          <w:rFonts w:ascii="Cambria" w:cs="Cambria" w:eastAsia="Cambria" w:hAnsi="Cambria"/>
          <w:sz w:val="24"/>
          <w:szCs w:val="24"/>
          <w:rtl w:val="0"/>
        </w:rPr>
        <w:t xml:space="preserve">, 8 Dec. 2025, </w:t>
      </w:r>
      <w:hyperlink r:id="rId28">
        <w:r w:rsidDel="00000000" w:rsidR="00000000" w:rsidRPr="00000000">
          <w:rPr>
            <w:rFonts w:ascii="Cambria" w:cs="Cambria" w:eastAsia="Cambria" w:hAnsi="Cambria"/>
            <w:color w:val="1155cc"/>
            <w:sz w:val="24"/>
            <w:szCs w:val="24"/>
            <w:u w:val="single"/>
            <w:rtl w:val="0"/>
          </w:rPr>
          <w:t xml:space="preserve">data.longbeach.gov/explore/dataset/animal-shelter-intakes-and-outcomes/information/?disjunctive.animal_type&amp;disjunctive.intake_cond&amp;disjunctive.intake_type&amp;disjunctive.reason&amp;disjunctive.outcome_type&amp;disjunctive.sex&amp;disjunctive.outcome_subtype&amp;disjunctive.intake_is_dead&amp;disjunctive.outcome_is_dead</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5E">
      <w:pPr>
        <w:ind w:left="-720" w:right="-720" w:firstLine="720"/>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5F">
      <w:pPr>
        <w:ind w:left="-720" w:right="-720" w:firstLine="72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Animal Shelter Intake and Outcomes - Dataset - San Jose CA Open Data Portal</w:t>
      </w:r>
      <w:r w:rsidDel="00000000" w:rsidR="00000000" w:rsidRPr="00000000">
        <w:rPr>
          <w:rFonts w:ascii="Cambria" w:cs="Cambria" w:eastAsia="Cambria" w:hAnsi="Cambria"/>
          <w:sz w:val="24"/>
          <w:szCs w:val="24"/>
          <w:rtl w:val="0"/>
        </w:rPr>
        <w:t xml:space="preserve">, data.sanjoseca.gov/dataset/animal-shelter-intake-and-outcomes. Accessed 9 Dec. 2025.</w:t>
      </w:r>
    </w:p>
    <w:p w:rsidR="00000000" w:rsidDel="00000000" w:rsidP="00000000" w:rsidRDefault="00000000" w:rsidRPr="00000000" w14:paraId="00000060">
      <w:pPr>
        <w:ind w:left="-720" w:righ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“City of Austin - Austin Animal Center Outcomes (10/01/2013 to 05/05/2025).” </w:t>
      </w:r>
      <w:r w:rsidDel="00000000" w:rsidR="00000000" w:rsidRPr="00000000">
        <w:rPr>
          <w:rFonts w:ascii="Cambria" w:cs="Cambria" w:eastAsia="Cambria" w:hAnsi="Cambria"/>
          <w:i w:val="1"/>
          <w:iCs w:val="1"/>
          <w:sz w:val="24"/>
          <w:szCs w:val="24"/>
          <w:rtl w:val="0"/>
        </w:rPr>
        <w:t xml:space="preserve">Catalog</w:t>
      </w:r>
      <w:r w:rsidDel="00000000" w:rsidR="00000000" w:rsidRPr="00000000">
        <w:rPr>
          <w:rFonts w:ascii="Cambria" w:cs="Cambria" w:eastAsia="Cambria" w:hAnsi="Cambria"/>
          <w:sz w:val="24"/>
          <w:szCs w:val="24"/>
          <w:rtl w:val="0"/>
        </w:rPr>
        <w:t xml:space="preserve">, Publisher data.austintexas.gov, 25 Oct. 2025, catalog.data.gov/dataset/austin-animal-center-outcomes. </w:t>
      </w:r>
    </w:p>
    <w:p w:rsidR="00000000" w:rsidDel="00000000" w:rsidP="00000000" w:rsidRDefault="00000000" w:rsidRPr="00000000" w14:paraId="00000062">
      <w:pPr>
        <w:ind w:left="-720" w:right="-720" w:firstLine="0"/>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6.png"/><Relationship Id="rId21" Type="http://schemas.openxmlformats.org/officeDocument/2006/relationships/image" Target="media/image21.png"/><Relationship Id="rId24" Type="http://schemas.openxmlformats.org/officeDocument/2006/relationships/image" Target="media/image2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2.png"/><Relationship Id="rId25" Type="http://schemas.openxmlformats.org/officeDocument/2006/relationships/image" Target="media/image25.png"/><Relationship Id="rId28" Type="http://schemas.openxmlformats.org/officeDocument/2006/relationships/hyperlink" Target="http://data.longbeach.gov/explore/dataset/animal-shelter-intakes-and-outcomes/information/?disjunctive.animal_type&amp;disjunctive.intake_cond&amp;disjunctive.intake_type&amp;disjunctive.reason&amp;disjunctive.outcome_type&amp;disjunctive.sex&amp;disjunctive.outcome_subtype&amp;disjunctive.intake_is_dead&amp;disjunctive.outcome_is_dead" TargetMode="External"/><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14.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