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6425" w14:textId="1D92DCE5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EJERCICIO 5</w:t>
      </w:r>
    </w:p>
    <w:p w14:paraId="740A4A21" w14:textId="058A685D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A continuación, aparecen varios perfiles de usuarios con necesidades específicas, investiga cada caso y expón varias soluciones para facilitarles la navegación por las páginas web. En las siguientes webs podéis encontrar información relacionada con el tema, también podéis consultar otras webs.</w:t>
      </w:r>
    </w:p>
    <w:p w14:paraId="71AA761F" w14:textId="15A25F70" w:rsidR="00377E12" w:rsidRPr="00377E12" w:rsidRDefault="00377E12" w:rsidP="00377E12">
      <w:pPr>
        <w:rPr>
          <w:b/>
          <w:bCs/>
          <w:sz w:val="24"/>
          <w:szCs w:val="24"/>
        </w:rPr>
      </w:pPr>
      <w:hyperlink r:id="rId6" w:history="1">
        <w:r w:rsidRPr="000355A9">
          <w:rPr>
            <w:rStyle w:val="Hipervnculo"/>
            <w:b/>
            <w:bCs/>
            <w:sz w:val="24"/>
            <w:szCs w:val="24"/>
          </w:rPr>
          <w:t>https://www.w3.org/TR/WAI-WEBCONTENT-TECHS/</w:t>
        </w:r>
      </w:hyperlink>
    </w:p>
    <w:p w14:paraId="5EC01F3E" w14:textId="3E5B190B" w:rsidR="00377E12" w:rsidRPr="00377E12" w:rsidRDefault="00377E12" w:rsidP="00F108B5">
      <w:pPr>
        <w:rPr>
          <w:b/>
          <w:bCs/>
          <w:sz w:val="24"/>
          <w:szCs w:val="24"/>
        </w:rPr>
      </w:pPr>
      <w:hyperlink r:id="rId7" w:history="1">
        <w:r w:rsidRPr="00377E12">
          <w:rPr>
            <w:rStyle w:val="Hipervnculo"/>
            <w:b/>
            <w:bCs/>
            <w:sz w:val="24"/>
            <w:szCs w:val="24"/>
          </w:rPr>
          <w:t>https://www.w3.org/TR/UAAG10/</w:t>
        </w:r>
      </w:hyperlink>
    </w:p>
    <w:p w14:paraId="28ECCC74" w14:textId="77777777" w:rsidR="00377E12" w:rsidRPr="00377E12" w:rsidRDefault="00377E12" w:rsidP="00F108B5">
      <w:pPr>
        <w:rPr>
          <w:b/>
          <w:bCs/>
          <w:sz w:val="24"/>
          <w:szCs w:val="24"/>
        </w:rPr>
      </w:pPr>
    </w:p>
    <w:p w14:paraId="180132CB" w14:textId="0B7B876F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Comprador online daltónico </w:t>
      </w:r>
    </w:p>
    <w:p w14:paraId="01065178" w14:textId="77777777" w:rsid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El daltonismo o ceguera de colores supone en los casos más comunes la imposibilidad de distinguir entre dos colores como rojo y verde o azul y amarillo. Obviamente cualquier web que utilice estos colores en su diseño puede suponer un problema para este tipo de usuario: si hay texto explicativo en color rojo, si un precio utiliza un color de primer plano y otro de fondo que no distingue, etc. </w:t>
      </w:r>
    </w:p>
    <w:p w14:paraId="7C8CD0F5" w14:textId="031DE729" w:rsidR="00377E12" w:rsidRPr="00377E12" w:rsidRDefault="00377E12" w:rsidP="00F108B5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17011E77" w14:textId="75F86C26" w:rsidR="00F108B5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Subir la saturación y el contraste de los colores para que destaquen</w:t>
      </w:r>
    </w:p>
    <w:p w14:paraId="5154C856" w14:textId="2762C82D" w:rsidR="000355A9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Elementos personalizables para cambiarlos de color</w:t>
      </w:r>
    </w:p>
    <w:p w14:paraId="679555AC" w14:textId="00C5EBB3" w:rsidR="000355A9" w:rsidRPr="000355A9" w:rsidRDefault="000355A9" w:rsidP="000355A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Usar un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como las imágenes </w:t>
      </w:r>
    </w:p>
    <w:p w14:paraId="3703792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Periodista o reportero con discapacidad en manos </w:t>
      </w:r>
    </w:p>
    <w:p w14:paraId="1B4CDC04" w14:textId="726C0590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 xml:space="preserve">Este tipo de limitaciones puede abarcar desde una descoordinación motora en dedos, manos o brazos hasta la ausencia de estos. En cualquier </w:t>
      </w:r>
      <w:proofErr w:type="gramStart"/>
      <w:r w:rsidRPr="00F108B5">
        <w:rPr>
          <w:sz w:val="24"/>
          <w:szCs w:val="24"/>
        </w:rPr>
        <w:t>caso</w:t>
      </w:r>
      <w:proofErr w:type="gramEnd"/>
      <w:r w:rsidRPr="00F108B5">
        <w:rPr>
          <w:sz w:val="24"/>
          <w:szCs w:val="24"/>
        </w:rPr>
        <w:t xml:space="preserve"> se trata de algo que no le permite escribir en </w:t>
      </w:r>
      <w:r w:rsidRPr="00377E12">
        <w:rPr>
          <w:sz w:val="24"/>
          <w:szCs w:val="24"/>
        </w:rPr>
        <w:t xml:space="preserve">un teclado e incluso le hace necesitar un ratón adaptado especialmente. </w:t>
      </w:r>
    </w:p>
    <w:p w14:paraId="086E7815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68F5B876" w14:textId="77777777" w:rsidR="00F108B5" w:rsidRPr="00377E12" w:rsidRDefault="00F108B5" w:rsidP="00F108B5">
      <w:pPr>
        <w:rPr>
          <w:sz w:val="24"/>
          <w:szCs w:val="24"/>
        </w:rPr>
      </w:pPr>
    </w:p>
    <w:p w14:paraId="05BBC11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Estudiante online sordo </w:t>
      </w:r>
    </w:p>
    <w:p w14:paraId="0EEC6E06" w14:textId="77777777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Aparentemente una persona con sordera no debería tener problemas en la web, pero cuando esa persona es un estudiante que necesita oír audios o ver vídeos para aprender, todas esas grandes posibilidades de Internet se ven reducidas drásticamente. </w:t>
      </w:r>
    </w:p>
    <w:p w14:paraId="3F320681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026BC7CC" w14:textId="77777777" w:rsidR="00F108B5" w:rsidRPr="00377E12" w:rsidRDefault="00F108B5" w:rsidP="00F108B5">
      <w:pPr>
        <w:rPr>
          <w:sz w:val="24"/>
          <w:szCs w:val="24"/>
        </w:rPr>
      </w:pPr>
    </w:p>
    <w:p w14:paraId="2A8DDAD7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Contable ciego </w:t>
      </w:r>
    </w:p>
    <w:p w14:paraId="1F113197" w14:textId="39AA0847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 xml:space="preserve">La ceguera es una limitación obvia que exige modificar detalles en etiquetas muy cruciales. Estos usuarios pueden hacer uso de navegadores adaptados que transforman </w:t>
      </w:r>
      <w:r w:rsidRPr="00F108B5">
        <w:rPr>
          <w:sz w:val="24"/>
          <w:szCs w:val="24"/>
        </w:rPr>
        <w:lastRenderedPageBreak/>
        <w:t>el contenido en audio a la vez que leen en braille. Hay que tener en cuenta que dentro de la ceguera puede haber distintos grados. </w:t>
      </w:r>
    </w:p>
    <w:p w14:paraId="34B25463" w14:textId="3767433D" w:rsidR="00F108B5" w:rsidRPr="00377E12" w:rsidRDefault="00F108B5" w:rsidP="00F108B5">
      <w:pPr>
        <w:rPr>
          <w:sz w:val="24"/>
          <w:szCs w:val="24"/>
        </w:rPr>
      </w:pPr>
      <w:r w:rsidRPr="00377E12">
        <w:rPr>
          <w:sz w:val="24"/>
          <w:szCs w:val="24"/>
        </w:rPr>
        <w:t>A veces los datos están en formato gráfico o en tablas de datos convencionales que deben ser adaptados para este tipo de usuarios. </w:t>
      </w:r>
    </w:p>
    <w:p w14:paraId="5C08F324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4C8928BC" w14:textId="77777777" w:rsidR="00F108B5" w:rsidRPr="00377E12" w:rsidRDefault="00F108B5" w:rsidP="00F108B5">
      <w:pPr>
        <w:rPr>
          <w:sz w:val="24"/>
          <w:szCs w:val="24"/>
        </w:rPr>
      </w:pPr>
    </w:p>
    <w:p w14:paraId="55DD577F" w14:textId="77777777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Estudiante de aula con dislexia </w:t>
      </w:r>
    </w:p>
    <w:p w14:paraId="277282E6" w14:textId="394F2EFB" w:rsidR="00F108B5" w:rsidRP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 xml:space="preserve">Este tipo de usuarios puede tener dificultades con la lectura, que en parte se pueden paliar con software de locución o </w:t>
      </w:r>
      <w:proofErr w:type="spellStart"/>
      <w:r w:rsidRPr="00F108B5">
        <w:rPr>
          <w:sz w:val="24"/>
          <w:szCs w:val="24"/>
        </w:rPr>
        <w:t>text-to-speech</w:t>
      </w:r>
      <w:proofErr w:type="spellEnd"/>
      <w:r w:rsidRPr="00F108B5">
        <w:rPr>
          <w:sz w:val="24"/>
          <w:szCs w:val="24"/>
        </w:rPr>
        <w:t>. Si a esto se le añade cierto déficit de atención, los problemas se acentúan. En las interfaces una cantidad excesiva de texto puede perjudicarle, </w:t>
      </w:r>
      <w:r w:rsidRPr="00377E12">
        <w:rPr>
          <w:sz w:val="24"/>
          <w:szCs w:val="24"/>
        </w:rPr>
        <w:t xml:space="preserve">aunque se puede mejorar si se </w:t>
      </w:r>
      <w:proofErr w:type="spellStart"/>
      <w:r w:rsidRPr="00377E12">
        <w:rPr>
          <w:sz w:val="24"/>
          <w:szCs w:val="24"/>
        </w:rPr>
        <w:t>Ie</w:t>
      </w:r>
      <w:proofErr w:type="spellEnd"/>
      <w:r w:rsidRPr="00377E12">
        <w:rPr>
          <w:sz w:val="24"/>
          <w:szCs w:val="24"/>
        </w:rPr>
        <w:t xml:space="preserve"> ofrece la información en un formato más gráfico, pero por otro lado no conviene abusar de las animaciones ya que distraen la atención</w:t>
      </w:r>
    </w:p>
    <w:p w14:paraId="48F04AE7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44B36841" w14:textId="77777777" w:rsidR="00F108B5" w:rsidRPr="00377E12" w:rsidRDefault="00F108B5" w:rsidP="00F108B5">
      <w:pPr>
        <w:rPr>
          <w:sz w:val="24"/>
          <w:szCs w:val="24"/>
        </w:rPr>
      </w:pPr>
    </w:p>
    <w:p w14:paraId="6AF12070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Jubilado </w:t>
      </w:r>
    </w:p>
    <w:p w14:paraId="3F7649DF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Un jubilado es una persona mayor que puede verse afectado poco a poco por las limitaciones </w:t>
      </w:r>
    </w:p>
    <w:p w14:paraId="2BF27A3F" w14:textId="77777777" w:rsid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que va imponiendo la edad, que afecta a la vista, la destreza, la atención, el oído e incluso la pérdida de memoria a corto plazo. Para este tipo de usuarios una interfaz en la que haya mucho movimiento, que no dé tiempo a leer o que despiste, que se recargue automáticamente... supone, sin duda, un obstáculo.</w:t>
      </w:r>
    </w:p>
    <w:p w14:paraId="0275B9C2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2C98F181" w14:textId="77777777" w:rsidR="00377E12" w:rsidRPr="00377E12" w:rsidRDefault="00377E12" w:rsidP="00377E12">
      <w:pPr>
        <w:rPr>
          <w:sz w:val="24"/>
          <w:szCs w:val="24"/>
        </w:rPr>
      </w:pPr>
    </w:p>
    <w:p w14:paraId="167EF7E9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Asistente de supermercado con discapacidad cognitiva </w:t>
      </w:r>
    </w:p>
    <w:p w14:paraId="1FF959F2" w14:textId="250878BE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Este perfil puede tratarse de una persona que trabaja en un supermercado llenando bolsas, que tiene síndrome de Down o con dificultades para la abstracción, lectura, operaciones matemáticas... en distintos grados. En el mundo real puede tener dificultades para elegir productos por la gran cantidad de opciones y también se puede liar a la hora de controlar el gasto que está haciendo. </w:t>
      </w:r>
    </w:p>
    <w:p w14:paraId="3BFC6A83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Una interfaz en la que se presenten infinidad de productos y que resulte poco clara o consistente no sirve para usuarios con este perfil. Si, además, se hacen cambios en la interfaz se dificulta aún más el uso por la necesidad de volver a aprender cómo manejarse con las aplicaciones. </w:t>
      </w:r>
    </w:p>
    <w:p w14:paraId="430D324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 </w:t>
      </w:r>
      <w:r>
        <w:rPr>
          <w:sz w:val="24"/>
          <w:szCs w:val="24"/>
        </w:rPr>
        <w:t>Solución:</w:t>
      </w:r>
    </w:p>
    <w:p w14:paraId="757CDD06" w14:textId="4F90B3FC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14:paraId="01B1ACE6" w14:textId="77777777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Adolescente ciega y sorda </w:t>
      </w:r>
    </w:p>
    <w:p w14:paraId="18429D1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 un perfil algo más extremo en el que se juntan limitaciones importantes. La ceguera no tiene por qué ser total sino parcial. A este perfil se le juntan las dificultades mencionadas antes, pero ambas son salvables. </w:t>
      </w:r>
    </w:p>
    <w:p w14:paraId="7D55A4AF" w14:textId="77777777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7ACB641B" w14:textId="77777777" w:rsidR="00377E12" w:rsidRPr="00F108B5" w:rsidRDefault="00377E12" w:rsidP="00F108B5">
      <w:pPr>
        <w:rPr>
          <w:sz w:val="24"/>
          <w:szCs w:val="24"/>
        </w:rPr>
      </w:pPr>
    </w:p>
    <w:p w14:paraId="586CD31D" w14:textId="77777777" w:rsidR="00F108B5" w:rsidRPr="00F108B5" w:rsidRDefault="00F108B5" w:rsidP="00F108B5">
      <w:pPr>
        <w:rPr>
          <w:sz w:val="24"/>
          <w:szCs w:val="24"/>
        </w:rPr>
      </w:pPr>
    </w:p>
    <w:p w14:paraId="19FAD17C" w14:textId="77777777" w:rsidR="00F108B5" w:rsidRPr="00F108B5" w:rsidRDefault="00F108B5" w:rsidP="00F108B5">
      <w:pPr>
        <w:rPr>
          <w:sz w:val="24"/>
          <w:szCs w:val="24"/>
        </w:rPr>
      </w:pPr>
    </w:p>
    <w:p w14:paraId="4510C96C" w14:textId="77777777" w:rsidR="00F108B5" w:rsidRPr="00F108B5" w:rsidRDefault="00F108B5" w:rsidP="00F108B5"/>
    <w:p w14:paraId="3694B905" w14:textId="77777777" w:rsidR="005235BC" w:rsidRDefault="005235BC"/>
    <w:sectPr w:rsidR="005235BC" w:rsidSect="004E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B0C76"/>
    <w:multiLevelType w:val="multilevel"/>
    <w:tmpl w:val="8C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F72A9F"/>
    <w:multiLevelType w:val="hybridMultilevel"/>
    <w:tmpl w:val="ECD8B958"/>
    <w:lvl w:ilvl="0" w:tplc="0ECCE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53280">
    <w:abstractNumId w:val="0"/>
  </w:num>
  <w:num w:numId="2" w16cid:durableId="112997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5"/>
    <w:rsid w:val="000355A9"/>
    <w:rsid w:val="00092DDF"/>
    <w:rsid w:val="00120A52"/>
    <w:rsid w:val="002129F7"/>
    <w:rsid w:val="00252EC1"/>
    <w:rsid w:val="00370CED"/>
    <w:rsid w:val="00377E12"/>
    <w:rsid w:val="004E03EF"/>
    <w:rsid w:val="005235BC"/>
    <w:rsid w:val="00533EC1"/>
    <w:rsid w:val="00720331"/>
    <w:rsid w:val="00886764"/>
    <w:rsid w:val="00B23D8B"/>
    <w:rsid w:val="00C301CF"/>
    <w:rsid w:val="00F108B5"/>
    <w:rsid w:val="00F96481"/>
    <w:rsid w:val="00FA6F16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5926"/>
  <w15:chartTrackingRefBased/>
  <w15:docId w15:val="{F65E6E7D-69D1-4819-B4EF-F8DBE2AB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12"/>
  </w:style>
  <w:style w:type="paragraph" w:styleId="Ttulo1">
    <w:name w:val="heading 1"/>
    <w:basedOn w:val="Normal"/>
    <w:next w:val="Normal"/>
    <w:link w:val="Ttulo1Car"/>
    <w:uiPriority w:val="9"/>
    <w:qFormat/>
    <w:rsid w:val="00F1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8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8B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8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8B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8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7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TR/UAAG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WAI-WEBCONTENT-TECH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EE9A5-76A6-4EFF-9D0D-089A7CBA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MARSCHAL, ADRIAN PASCUAL</cp:lastModifiedBy>
  <cp:revision>2</cp:revision>
  <dcterms:created xsi:type="dcterms:W3CDTF">2025-01-19T22:32:00Z</dcterms:created>
  <dcterms:modified xsi:type="dcterms:W3CDTF">2025-01-23T16:42:00Z</dcterms:modified>
</cp:coreProperties>
</file>