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26425" w14:textId="1D92DCE5" w:rsidR="00377E12" w:rsidRPr="00377E12" w:rsidRDefault="00377E12" w:rsidP="00377E12">
      <w:pPr>
        <w:rPr>
          <w:b/>
          <w:bCs/>
          <w:sz w:val="24"/>
          <w:szCs w:val="24"/>
        </w:rPr>
      </w:pPr>
      <w:r w:rsidRPr="00377E12">
        <w:rPr>
          <w:b/>
          <w:bCs/>
          <w:sz w:val="24"/>
          <w:szCs w:val="24"/>
        </w:rPr>
        <w:t>EJERCICIO 5</w:t>
      </w:r>
    </w:p>
    <w:p w14:paraId="740A4A21" w14:textId="058A685D" w:rsidR="00377E12" w:rsidRPr="00377E12" w:rsidRDefault="00377E12" w:rsidP="00377E12">
      <w:pPr>
        <w:rPr>
          <w:sz w:val="24"/>
          <w:szCs w:val="24"/>
        </w:rPr>
      </w:pPr>
      <w:r w:rsidRPr="00377E12">
        <w:rPr>
          <w:sz w:val="24"/>
          <w:szCs w:val="24"/>
        </w:rPr>
        <w:t>A continuación, aparecen varios perfiles de usuarios con necesidades específicas, investiga cada caso y expón varias soluciones para facilitarles la navegación por las páginas web. En las siguientes webs podéis encontrar información relacionada con el tema, también podéis consultar otras webs.</w:t>
      </w:r>
    </w:p>
    <w:p w14:paraId="71AA761F" w14:textId="15A25F70" w:rsidR="00377E12" w:rsidRPr="00377E12" w:rsidRDefault="00377E12" w:rsidP="00377E12">
      <w:pPr>
        <w:rPr>
          <w:b/>
          <w:bCs/>
          <w:sz w:val="24"/>
          <w:szCs w:val="24"/>
        </w:rPr>
      </w:pPr>
      <w:hyperlink r:id="rId6" w:history="1">
        <w:r w:rsidRPr="000355A9">
          <w:rPr>
            <w:rStyle w:val="Hipervnculo"/>
            <w:b/>
            <w:bCs/>
            <w:sz w:val="24"/>
            <w:szCs w:val="24"/>
          </w:rPr>
          <w:t>https://www.w3.org/TR/WAI-WEBCONTENT-TECHS/</w:t>
        </w:r>
      </w:hyperlink>
    </w:p>
    <w:p w14:paraId="5EC01F3E" w14:textId="3E5B190B" w:rsidR="00377E12" w:rsidRPr="00377E12" w:rsidRDefault="00377E12" w:rsidP="00F108B5">
      <w:pPr>
        <w:rPr>
          <w:b/>
          <w:bCs/>
          <w:sz w:val="24"/>
          <w:szCs w:val="24"/>
        </w:rPr>
      </w:pPr>
      <w:hyperlink r:id="rId7" w:history="1">
        <w:r w:rsidRPr="00377E12">
          <w:rPr>
            <w:rStyle w:val="Hipervnculo"/>
            <w:b/>
            <w:bCs/>
            <w:sz w:val="24"/>
            <w:szCs w:val="24"/>
          </w:rPr>
          <w:t>https://www.w3.org/TR/UAAG10/</w:t>
        </w:r>
      </w:hyperlink>
    </w:p>
    <w:p w14:paraId="28ECCC74" w14:textId="77777777" w:rsidR="00377E12" w:rsidRPr="00377E12" w:rsidRDefault="00377E12" w:rsidP="00F108B5">
      <w:pPr>
        <w:rPr>
          <w:b/>
          <w:bCs/>
          <w:sz w:val="24"/>
          <w:szCs w:val="24"/>
        </w:rPr>
      </w:pPr>
    </w:p>
    <w:p w14:paraId="180132CB" w14:textId="0B7B876F" w:rsidR="00F108B5" w:rsidRPr="00F108B5" w:rsidRDefault="00F108B5" w:rsidP="00F108B5">
      <w:pPr>
        <w:rPr>
          <w:b/>
          <w:bCs/>
          <w:sz w:val="24"/>
          <w:szCs w:val="24"/>
        </w:rPr>
      </w:pPr>
      <w:r w:rsidRPr="00F108B5">
        <w:rPr>
          <w:b/>
          <w:bCs/>
          <w:sz w:val="24"/>
          <w:szCs w:val="24"/>
        </w:rPr>
        <w:t>Comprador online daltónico </w:t>
      </w:r>
    </w:p>
    <w:p w14:paraId="01065178" w14:textId="77777777" w:rsidR="00F108B5" w:rsidRDefault="00F108B5" w:rsidP="00F108B5">
      <w:pPr>
        <w:rPr>
          <w:sz w:val="24"/>
          <w:szCs w:val="24"/>
        </w:rPr>
      </w:pPr>
      <w:r w:rsidRPr="00F108B5">
        <w:rPr>
          <w:sz w:val="24"/>
          <w:szCs w:val="24"/>
        </w:rPr>
        <w:t>El daltonismo o ceguera de colores supone en los casos más comunes la imposibilidad de distinguir entre dos colores como rojo y verde o azul y amarillo. Obviamente cualquier web que utilice estos colores en su diseño puede suponer un problema para este tipo de usuario: si hay texto explicativo en color rojo, si un precio utiliza un color de primer plano y otro de fondo que no distingue, etc. </w:t>
      </w:r>
    </w:p>
    <w:p w14:paraId="7C8CD0F5" w14:textId="031DE729" w:rsidR="00377E12" w:rsidRPr="00377E12" w:rsidRDefault="00377E12" w:rsidP="00F108B5">
      <w:pPr>
        <w:rPr>
          <w:sz w:val="24"/>
          <w:szCs w:val="24"/>
        </w:rPr>
      </w:pPr>
      <w:r>
        <w:rPr>
          <w:sz w:val="24"/>
          <w:szCs w:val="24"/>
        </w:rPr>
        <w:t>Solución:</w:t>
      </w:r>
    </w:p>
    <w:p w14:paraId="17011E77" w14:textId="75F86C26" w:rsidR="00F108B5" w:rsidRDefault="000355A9" w:rsidP="000355A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Subir la saturación y el contraste de los colores para que destaquen</w:t>
      </w:r>
    </w:p>
    <w:p w14:paraId="5154C856" w14:textId="2762C82D" w:rsidR="000355A9" w:rsidRDefault="000355A9" w:rsidP="000355A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Elementos personalizables para cambiarlos de color</w:t>
      </w:r>
    </w:p>
    <w:p w14:paraId="679555AC" w14:textId="00C5EBB3" w:rsidR="000355A9" w:rsidRPr="000355A9" w:rsidRDefault="000355A9" w:rsidP="000355A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Usar un </w:t>
      </w:r>
      <w:proofErr w:type="spellStart"/>
      <w:r>
        <w:rPr>
          <w:sz w:val="24"/>
          <w:szCs w:val="24"/>
        </w:rPr>
        <w:t>alt</w:t>
      </w:r>
      <w:proofErr w:type="spellEnd"/>
      <w:r>
        <w:rPr>
          <w:sz w:val="24"/>
          <w:szCs w:val="24"/>
        </w:rPr>
        <w:t xml:space="preserve"> como las imágenes </w:t>
      </w:r>
    </w:p>
    <w:p w14:paraId="3703792F" w14:textId="77777777" w:rsidR="00F108B5" w:rsidRPr="00F108B5" w:rsidRDefault="00F108B5" w:rsidP="00F108B5">
      <w:pPr>
        <w:rPr>
          <w:b/>
          <w:bCs/>
          <w:sz w:val="24"/>
          <w:szCs w:val="24"/>
        </w:rPr>
      </w:pPr>
      <w:r w:rsidRPr="00F108B5">
        <w:rPr>
          <w:b/>
          <w:bCs/>
          <w:sz w:val="24"/>
          <w:szCs w:val="24"/>
        </w:rPr>
        <w:t>Periodista o reportero con discapacidad en manos </w:t>
      </w:r>
    </w:p>
    <w:p w14:paraId="1B4CDC04" w14:textId="726C0590" w:rsidR="00F108B5" w:rsidRPr="00377E12" w:rsidRDefault="00F108B5" w:rsidP="00F108B5">
      <w:pPr>
        <w:rPr>
          <w:sz w:val="24"/>
          <w:szCs w:val="24"/>
        </w:rPr>
      </w:pPr>
      <w:r w:rsidRPr="00F108B5">
        <w:rPr>
          <w:sz w:val="24"/>
          <w:szCs w:val="24"/>
        </w:rPr>
        <w:t>Este tipo de limitaciones puede abarcar desde una descoordinación motora en dedos, manos o brazos hasta la ausencia de estos. En cualquier caso se trata de algo que no le permite escribir en </w:t>
      </w:r>
      <w:r w:rsidRPr="00377E12">
        <w:rPr>
          <w:sz w:val="24"/>
          <w:szCs w:val="24"/>
        </w:rPr>
        <w:t xml:space="preserve">un teclado e incluso le hace necesitar un ratón adaptado especialmente. </w:t>
      </w:r>
    </w:p>
    <w:p w14:paraId="086E7815" w14:textId="77777777" w:rsidR="00377E12" w:rsidRPr="00377E12" w:rsidRDefault="00377E12" w:rsidP="00377E12">
      <w:pPr>
        <w:rPr>
          <w:sz w:val="24"/>
          <w:szCs w:val="24"/>
        </w:rPr>
      </w:pPr>
      <w:r>
        <w:rPr>
          <w:sz w:val="24"/>
          <w:szCs w:val="24"/>
        </w:rPr>
        <w:t>Solución:</w:t>
      </w:r>
    </w:p>
    <w:p w14:paraId="68F5B876" w14:textId="4EBF6EB2" w:rsidR="00F108B5" w:rsidRDefault="00275A1A" w:rsidP="00275A1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75A1A">
        <w:rPr>
          <w:sz w:val="24"/>
          <w:szCs w:val="24"/>
        </w:rPr>
        <w:t>Asistencia asistida por control d</w:t>
      </w:r>
      <w:r>
        <w:rPr>
          <w:sz w:val="24"/>
          <w:szCs w:val="24"/>
        </w:rPr>
        <w:t>e voz</w:t>
      </w:r>
    </w:p>
    <w:p w14:paraId="119E0A22" w14:textId="53185557" w:rsidR="00275A1A" w:rsidRDefault="009B3B8F" w:rsidP="00275A1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Autocompletar</w:t>
      </w:r>
      <w:r w:rsidR="00275A1A">
        <w:rPr>
          <w:sz w:val="24"/>
          <w:szCs w:val="24"/>
        </w:rPr>
        <w:t xml:space="preserve"> campos para evitar el pulsado excesivo</w:t>
      </w:r>
    </w:p>
    <w:p w14:paraId="0017D828" w14:textId="466882D1" w:rsidR="009B3B8F" w:rsidRPr="00275A1A" w:rsidRDefault="009B3B8F" w:rsidP="00275A1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Simplificar la navegación a lo más básico </w:t>
      </w:r>
    </w:p>
    <w:p w14:paraId="05BBC11F" w14:textId="77777777" w:rsidR="00F108B5" w:rsidRPr="00F108B5" w:rsidRDefault="00F108B5" w:rsidP="00F108B5">
      <w:pPr>
        <w:rPr>
          <w:b/>
          <w:bCs/>
          <w:sz w:val="24"/>
          <w:szCs w:val="24"/>
        </w:rPr>
      </w:pPr>
      <w:r w:rsidRPr="00F108B5">
        <w:rPr>
          <w:b/>
          <w:bCs/>
          <w:sz w:val="24"/>
          <w:szCs w:val="24"/>
        </w:rPr>
        <w:t>Estudiante online sordo </w:t>
      </w:r>
    </w:p>
    <w:p w14:paraId="0EEC6E06" w14:textId="77777777" w:rsidR="00F108B5" w:rsidRPr="00377E12" w:rsidRDefault="00F108B5" w:rsidP="00F108B5">
      <w:pPr>
        <w:rPr>
          <w:sz w:val="24"/>
          <w:szCs w:val="24"/>
        </w:rPr>
      </w:pPr>
      <w:r w:rsidRPr="00F108B5">
        <w:rPr>
          <w:sz w:val="24"/>
          <w:szCs w:val="24"/>
        </w:rPr>
        <w:t>Aparentemente una persona con sordera no debería tener problemas en la web, pero cuando esa persona es un estudiante que necesita oír audios o ver vídeos para aprender, todas esas grandes posibilidades de Internet se ven reducidas drásticamente. </w:t>
      </w:r>
    </w:p>
    <w:p w14:paraId="3F320681" w14:textId="77777777" w:rsidR="00377E12" w:rsidRPr="00377E12" w:rsidRDefault="00377E12" w:rsidP="00377E12">
      <w:pPr>
        <w:rPr>
          <w:sz w:val="24"/>
          <w:szCs w:val="24"/>
        </w:rPr>
      </w:pPr>
      <w:r>
        <w:rPr>
          <w:sz w:val="24"/>
          <w:szCs w:val="24"/>
        </w:rPr>
        <w:t>Solución:</w:t>
      </w:r>
    </w:p>
    <w:p w14:paraId="026BC7CC" w14:textId="047A2BFB" w:rsidR="00F108B5" w:rsidRDefault="009B3B8F" w:rsidP="009B3B8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Transcriptor de videos y audios</w:t>
      </w:r>
    </w:p>
    <w:p w14:paraId="74686176" w14:textId="4FDF6278" w:rsidR="009B3B8F" w:rsidRDefault="009B3B8F" w:rsidP="009B3B8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Relación de imágenes con texto</w:t>
      </w:r>
    </w:p>
    <w:p w14:paraId="488488CE" w14:textId="655135F6" w:rsidR="009B3B8F" w:rsidRPr="009B3B8F" w:rsidRDefault="009B3B8F" w:rsidP="009B3B8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Capacidad de crear marcadores y pausas en </w:t>
      </w:r>
      <w:proofErr w:type="spellStart"/>
      <w:r>
        <w:rPr>
          <w:sz w:val="24"/>
          <w:szCs w:val="24"/>
        </w:rPr>
        <w:t>guias</w:t>
      </w:r>
      <w:proofErr w:type="spellEnd"/>
      <w:r>
        <w:rPr>
          <w:sz w:val="24"/>
          <w:szCs w:val="24"/>
        </w:rPr>
        <w:t xml:space="preserve"> de audio transcritas</w:t>
      </w:r>
    </w:p>
    <w:p w14:paraId="2A8DDAD7" w14:textId="77777777" w:rsidR="00F108B5" w:rsidRPr="00F108B5" w:rsidRDefault="00F108B5" w:rsidP="00F108B5">
      <w:pPr>
        <w:rPr>
          <w:b/>
          <w:bCs/>
          <w:sz w:val="24"/>
          <w:szCs w:val="24"/>
        </w:rPr>
      </w:pPr>
      <w:r w:rsidRPr="00F108B5">
        <w:rPr>
          <w:b/>
          <w:bCs/>
          <w:sz w:val="24"/>
          <w:szCs w:val="24"/>
        </w:rPr>
        <w:lastRenderedPageBreak/>
        <w:t>Contable ciego </w:t>
      </w:r>
    </w:p>
    <w:p w14:paraId="34B25463" w14:textId="69ECC985" w:rsidR="00F108B5" w:rsidRPr="00377E12" w:rsidRDefault="00F108B5" w:rsidP="00F108B5">
      <w:pPr>
        <w:rPr>
          <w:sz w:val="24"/>
          <w:szCs w:val="24"/>
        </w:rPr>
      </w:pPr>
      <w:r w:rsidRPr="00F108B5">
        <w:rPr>
          <w:sz w:val="24"/>
          <w:szCs w:val="24"/>
        </w:rPr>
        <w:t>La ceguera es una limitación obvia que exige modificar detalles en etiquetas muy cruciales. Estos usuarios pueden hacer uso de navegadores adaptados que transforman el contenido en audio a la vez que leen en braille. Hay que tener en cuenta que dentro de la ceguera puede haber distintos grados. </w:t>
      </w:r>
      <w:r w:rsidR="009B3B8F">
        <w:rPr>
          <w:sz w:val="24"/>
          <w:szCs w:val="24"/>
        </w:rPr>
        <w:t xml:space="preserve"> </w:t>
      </w:r>
      <w:r w:rsidRPr="00377E12">
        <w:rPr>
          <w:sz w:val="24"/>
          <w:szCs w:val="24"/>
        </w:rPr>
        <w:t>A veces los datos están en formato gráfico o en tablas de datos convencionales que deben ser adaptados para este tipo de usuarios. </w:t>
      </w:r>
    </w:p>
    <w:p w14:paraId="5C08F324" w14:textId="77777777" w:rsidR="00377E12" w:rsidRDefault="00377E12" w:rsidP="00377E12">
      <w:pPr>
        <w:rPr>
          <w:sz w:val="24"/>
          <w:szCs w:val="24"/>
        </w:rPr>
      </w:pPr>
      <w:r>
        <w:rPr>
          <w:sz w:val="24"/>
          <w:szCs w:val="24"/>
        </w:rPr>
        <w:t>Solución:</w:t>
      </w:r>
    </w:p>
    <w:p w14:paraId="332C8174" w14:textId="1E40B592" w:rsidR="009B3B8F" w:rsidRDefault="009B3B8F" w:rsidP="009B3B8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Etiquetas de lectura de código simples para que un traductor a braille lo detecte correctamente</w:t>
      </w:r>
    </w:p>
    <w:p w14:paraId="2A3FB8D1" w14:textId="60B93D21" w:rsidR="009B3B8F" w:rsidRDefault="009B3B8F" w:rsidP="009B3B8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Uso de gráficos transformados a texto de forma que se pongan niveles de ejemplo para que pueda definir mentalmente el grafico</w:t>
      </w:r>
    </w:p>
    <w:p w14:paraId="505B1FD8" w14:textId="190B4A95" w:rsidR="009B3B8F" w:rsidRPr="009B3B8F" w:rsidRDefault="00C530AA" w:rsidP="009B3B8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Control por voz sobre preguntas realizadas por el discapacitado</w:t>
      </w:r>
    </w:p>
    <w:p w14:paraId="4C8928BC" w14:textId="77777777" w:rsidR="00F108B5" w:rsidRPr="00377E12" w:rsidRDefault="00F108B5" w:rsidP="00F108B5">
      <w:pPr>
        <w:rPr>
          <w:sz w:val="24"/>
          <w:szCs w:val="24"/>
        </w:rPr>
      </w:pPr>
    </w:p>
    <w:p w14:paraId="55DD577F" w14:textId="77777777" w:rsidR="00F108B5" w:rsidRPr="00F108B5" w:rsidRDefault="00F108B5" w:rsidP="00F108B5">
      <w:pPr>
        <w:rPr>
          <w:b/>
          <w:bCs/>
          <w:sz w:val="24"/>
          <w:szCs w:val="24"/>
        </w:rPr>
      </w:pPr>
      <w:r w:rsidRPr="00F108B5">
        <w:rPr>
          <w:b/>
          <w:bCs/>
          <w:sz w:val="24"/>
          <w:szCs w:val="24"/>
        </w:rPr>
        <w:t>Estudiante de aula con dislexia </w:t>
      </w:r>
    </w:p>
    <w:p w14:paraId="277282E6" w14:textId="394F2EFB" w:rsidR="00F108B5" w:rsidRPr="00F108B5" w:rsidRDefault="00F108B5" w:rsidP="00F108B5">
      <w:pPr>
        <w:rPr>
          <w:sz w:val="24"/>
          <w:szCs w:val="24"/>
        </w:rPr>
      </w:pPr>
      <w:r w:rsidRPr="00F108B5">
        <w:rPr>
          <w:sz w:val="24"/>
          <w:szCs w:val="24"/>
        </w:rPr>
        <w:t xml:space="preserve">Este tipo de usuarios puede tener dificultades con la lectura, que en parte se pueden paliar con software de locución o </w:t>
      </w:r>
      <w:proofErr w:type="spellStart"/>
      <w:r w:rsidRPr="00F108B5">
        <w:rPr>
          <w:sz w:val="24"/>
          <w:szCs w:val="24"/>
        </w:rPr>
        <w:t>text-to-speech</w:t>
      </w:r>
      <w:proofErr w:type="spellEnd"/>
      <w:r w:rsidRPr="00F108B5">
        <w:rPr>
          <w:sz w:val="24"/>
          <w:szCs w:val="24"/>
        </w:rPr>
        <w:t>. Si a esto se le añade cierto déficit de atención, los problemas se acentúan. En las interfaces una cantidad excesiva de texto puede perjudicarle, </w:t>
      </w:r>
      <w:r w:rsidRPr="00377E12">
        <w:rPr>
          <w:sz w:val="24"/>
          <w:szCs w:val="24"/>
        </w:rPr>
        <w:t xml:space="preserve">aunque se puede mejorar si se </w:t>
      </w:r>
      <w:proofErr w:type="spellStart"/>
      <w:r w:rsidRPr="00377E12">
        <w:rPr>
          <w:sz w:val="24"/>
          <w:szCs w:val="24"/>
        </w:rPr>
        <w:t>Ie</w:t>
      </w:r>
      <w:proofErr w:type="spellEnd"/>
      <w:r w:rsidRPr="00377E12">
        <w:rPr>
          <w:sz w:val="24"/>
          <w:szCs w:val="24"/>
        </w:rPr>
        <w:t xml:space="preserve"> ofrece la información en un formato más gráfico, pero por otro lado no conviene abusar de las animaciones ya que distraen la atención</w:t>
      </w:r>
    </w:p>
    <w:p w14:paraId="48F04AE7" w14:textId="77777777" w:rsidR="00377E12" w:rsidRDefault="00377E12" w:rsidP="00377E12">
      <w:pPr>
        <w:rPr>
          <w:sz w:val="24"/>
          <w:szCs w:val="24"/>
        </w:rPr>
      </w:pPr>
      <w:r>
        <w:rPr>
          <w:sz w:val="24"/>
          <w:szCs w:val="24"/>
        </w:rPr>
        <w:t>Solución:</w:t>
      </w:r>
    </w:p>
    <w:p w14:paraId="2A36CD16" w14:textId="566DCBA9" w:rsidR="00C530AA" w:rsidRDefault="00C530AA" w:rsidP="00C530A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Crear resúmenes adaptados a grandes textos con una imagen relacionada con estos</w:t>
      </w:r>
    </w:p>
    <w:p w14:paraId="02A44C40" w14:textId="00EC5004" w:rsidR="00C530AA" w:rsidRDefault="00C530AA" w:rsidP="00C530A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Videos explicativos sobre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y que tengan la opción de manejarse sobre el video por si necesitan retroceder para volver a la explicación </w:t>
      </w:r>
    </w:p>
    <w:p w14:paraId="44B36841" w14:textId="05741AB7" w:rsidR="00F108B5" w:rsidRPr="00C530AA" w:rsidRDefault="00C530AA" w:rsidP="00F108B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Ampliar tamaño de texto, hacer colores no demasiado llamativos y resumirse a un estilo simple y </w:t>
      </w:r>
      <w:proofErr w:type="spellStart"/>
      <w:r>
        <w:rPr>
          <w:sz w:val="24"/>
          <w:szCs w:val="24"/>
        </w:rPr>
        <w:t>monotono</w:t>
      </w:r>
      <w:proofErr w:type="spellEnd"/>
      <w:r>
        <w:rPr>
          <w:sz w:val="24"/>
          <w:szCs w:val="24"/>
        </w:rPr>
        <w:t xml:space="preserve"> que no genere perdidas de atención </w:t>
      </w:r>
    </w:p>
    <w:p w14:paraId="6AF12070" w14:textId="77777777" w:rsidR="00377E12" w:rsidRPr="00377E12" w:rsidRDefault="00377E12" w:rsidP="00377E12">
      <w:pPr>
        <w:rPr>
          <w:b/>
          <w:bCs/>
          <w:sz w:val="24"/>
          <w:szCs w:val="24"/>
        </w:rPr>
      </w:pPr>
      <w:r w:rsidRPr="00377E12">
        <w:rPr>
          <w:b/>
          <w:bCs/>
          <w:sz w:val="24"/>
          <w:szCs w:val="24"/>
        </w:rPr>
        <w:t>Jubilado </w:t>
      </w:r>
    </w:p>
    <w:p w14:paraId="0275B9C2" w14:textId="37D224C2" w:rsidR="00377E12" w:rsidRDefault="00377E12" w:rsidP="00377E12">
      <w:pPr>
        <w:rPr>
          <w:sz w:val="24"/>
          <w:szCs w:val="24"/>
        </w:rPr>
      </w:pPr>
      <w:r w:rsidRPr="00377E12">
        <w:rPr>
          <w:sz w:val="24"/>
          <w:szCs w:val="24"/>
        </w:rPr>
        <w:t>Un jubilado es una persona mayor que puede verse afectado poco a poco por las limitaciones </w:t>
      </w:r>
      <w:r w:rsidR="00C530AA">
        <w:rPr>
          <w:sz w:val="24"/>
          <w:szCs w:val="24"/>
        </w:rPr>
        <w:t xml:space="preserve"> </w:t>
      </w:r>
      <w:r w:rsidRPr="00377E12">
        <w:rPr>
          <w:sz w:val="24"/>
          <w:szCs w:val="24"/>
        </w:rPr>
        <w:t>que va imponiendo la edad, que afecta a la vista, la destreza, la atención, el oído e incluso la pérdida de memoria a corto plazo. Para este tipo de usuarios una interfaz en la que haya mucho movimiento, que no dé tiempo a leer o que despiste, que se recargue automáticamente... supone, sin duda, un obstáculo.</w:t>
      </w:r>
      <w:r w:rsidR="00C530AA">
        <w:rPr>
          <w:sz w:val="24"/>
          <w:szCs w:val="24"/>
        </w:rPr>
        <w:t xml:space="preserve"> </w:t>
      </w:r>
      <w:r>
        <w:rPr>
          <w:sz w:val="24"/>
          <w:szCs w:val="24"/>
        </w:rPr>
        <w:t>Solución:</w:t>
      </w:r>
    </w:p>
    <w:p w14:paraId="7D33B960" w14:textId="0E83FE23" w:rsidR="00C530AA" w:rsidRDefault="00C530AA" w:rsidP="00C530A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Crear marcadores donde guarden información necesaria para volver a acceder </w:t>
      </w:r>
    </w:p>
    <w:p w14:paraId="21F5930B" w14:textId="24F46F5F" w:rsidR="00C530AA" w:rsidRPr="00C530AA" w:rsidRDefault="00C530AA" w:rsidP="00C530A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Crear estilos simples donde no generen mucha distracción y dejen claro el objetivo de la pagina</w:t>
      </w:r>
    </w:p>
    <w:p w14:paraId="2C98F181" w14:textId="4ED67DC3" w:rsidR="00377E12" w:rsidRPr="00C530AA" w:rsidRDefault="00C530AA" w:rsidP="00C530A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Crear botones de accesibilidad y explicación en cada parte de la pagina</w:t>
      </w:r>
    </w:p>
    <w:p w14:paraId="167EF7E9" w14:textId="77777777" w:rsidR="00377E12" w:rsidRPr="00377E12" w:rsidRDefault="00377E12" w:rsidP="00377E12">
      <w:pPr>
        <w:rPr>
          <w:b/>
          <w:bCs/>
          <w:sz w:val="24"/>
          <w:szCs w:val="24"/>
        </w:rPr>
      </w:pPr>
      <w:r w:rsidRPr="00377E12">
        <w:rPr>
          <w:b/>
          <w:bCs/>
          <w:sz w:val="24"/>
          <w:szCs w:val="24"/>
        </w:rPr>
        <w:lastRenderedPageBreak/>
        <w:t>Asistente de supermercado con discapacidad cognitiva </w:t>
      </w:r>
    </w:p>
    <w:p w14:paraId="3BFC6A83" w14:textId="3B95F657" w:rsidR="00377E12" w:rsidRPr="00377E12" w:rsidRDefault="00377E12" w:rsidP="00377E12">
      <w:pPr>
        <w:rPr>
          <w:sz w:val="24"/>
          <w:szCs w:val="24"/>
        </w:rPr>
      </w:pPr>
      <w:r w:rsidRPr="00377E12">
        <w:rPr>
          <w:sz w:val="24"/>
          <w:szCs w:val="24"/>
        </w:rPr>
        <w:t>Este perfil puede tratarse de una persona que trabaja en un supermercado llenando bolsas, que tiene síndrome de Down o con dificultades para la abstracción, lectura, operaciones matemáticas... en distintos grados. En el mundo real puede tener dificultades para elegir productos por la gran cantidad de opciones y también se puede liar a la hora de controlar el gasto que está haciendo. </w:t>
      </w:r>
      <w:r w:rsidR="00C530AA">
        <w:rPr>
          <w:sz w:val="24"/>
          <w:szCs w:val="24"/>
        </w:rPr>
        <w:t xml:space="preserve"> </w:t>
      </w:r>
      <w:r w:rsidRPr="00377E12">
        <w:rPr>
          <w:sz w:val="24"/>
          <w:szCs w:val="24"/>
        </w:rPr>
        <w:t>Una interfaz en la que se presenten infinidad de productos y que resulte poco clara o consistente no sirve para usuarios con este perfil. Si, además, se hacen cambios en la interfaz se dificulta aún más el uso por la necesidad de volver a aprender cómo manejarse con las aplicaciones. </w:t>
      </w:r>
    </w:p>
    <w:p w14:paraId="430D3241" w14:textId="77777777" w:rsidR="00377E12" w:rsidRPr="00377E12" w:rsidRDefault="00377E12" w:rsidP="00377E12">
      <w:pPr>
        <w:rPr>
          <w:sz w:val="24"/>
          <w:szCs w:val="24"/>
        </w:rPr>
      </w:pPr>
      <w:r w:rsidRPr="00377E12">
        <w:rPr>
          <w:sz w:val="24"/>
          <w:szCs w:val="24"/>
        </w:rPr>
        <w:t> </w:t>
      </w:r>
      <w:r>
        <w:rPr>
          <w:sz w:val="24"/>
          <w:szCs w:val="24"/>
        </w:rPr>
        <w:t>Solución:</w:t>
      </w:r>
    </w:p>
    <w:p w14:paraId="69361031" w14:textId="77777777" w:rsidR="00B5211E" w:rsidRDefault="00B5211E" w:rsidP="00C530A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Evitar en la mayoría de los casos el uso de animaciones excesivas</w:t>
      </w:r>
    </w:p>
    <w:p w14:paraId="4339236F" w14:textId="77777777" w:rsidR="00B5211E" w:rsidRDefault="00B5211E" w:rsidP="00C530A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Crear un asistente de recomendación de productos donde, mediante el micrófono o un ayudante de escritura describa el producto que necesita y se le ofrezcan opciones</w:t>
      </w:r>
    </w:p>
    <w:p w14:paraId="56EE6E9F" w14:textId="77777777" w:rsidR="00B5211E" w:rsidRDefault="00B5211E" w:rsidP="00C530A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Lector y explicación seleccionable por el texto que desee el usuario</w:t>
      </w:r>
    </w:p>
    <w:p w14:paraId="757CDD06" w14:textId="4551C008" w:rsidR="00377E12" w:rsidRPr="00C530AA" w:rsidRDefault="00B5211E" w:rsidP="00C530A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Ofrecer un asistente </w:t>
      </w:r>
      <w:r w:rsidR="00377E12" w:rsidRPr="00C530AA">
        <w:rPr>
          <w:sz w:val="24"/>
          <w:szCs w:val="24"/>
        </w:rPr>
        <w:br/>
      </w:r>
    </w:p>
    <w:p w14:paraId="01B1ACE6" w14:textId="77777777" w:rsidR="00377E12" w:rsidRPr="00377E12" w:rsidRDefault="00377E12" w:rsidP="00377E12">
      <w:pPr>
        <w:rPr>
          <w:b/>
          <w:bCs/>
          <w:sz w:val="24"/>
          <w:szCs w:val="24"/>
        </w:rPr>
      </w:pPr>
      <w:r w:rsidRPr="00377E12">
        <w:rPr>
          <w:b/>
          <w:bCs/>
          <w:sz w:val="24"/>
          <w:szCs w:val="24"/>
        </w:rPr>
        <w:t>Adolescente ciega y sorda </w:t>
      </w:r>
    </w:p>
    <w:p w14:paraId="18429D11" w14:textId="77777777" w:rsidR="00377E12" w:rsidRPr="00377E12" w:rsidRDefault="00377E12" w:rsidP="00377E12">
      <w:pPr>
        <w:rPr>
          <w:sz w:val="24"/>
          <w:szCs w:val="24"/>
        </w:rPr>
      </w:pPr>
      <w:r w:rsidRPr="00377E12">
        <w:rPr>
          <w:sz w:val="24"/>
          <w:szCs w:val="24"/>
        </w:rPr>
        <w:t>Es un perfil algo más extremo en el que se juntan limitaciones importantes. La ceguera no tiene por qué ser total sino parcial. A este perfil se le juntan las dificultades mencionadas antes, pero ambas son salvables. </w:t>
      </w:r>
    </w:p>
    <w:p w14:paraId="7D55A4AF" w14:textId="77777777" w:rsidR="00377E12" w:rsidRPr="00377E12" w:rsidRDefault="00377E12" w:rsidP="00377E12">
      <w:pPr>
        <w:rPr>
          <w:sz w:val="24"/>
          <w:szCs w:val="24"/>
        </w:rPr>
      </w:pPr>
      <w:r>
        <w:rPr>
          <w:sz w:val="24"/>
          <w:szCs w:val="24"/>
        </w:rPr>
        <w:t>Solución:</w:t>
      </w:r>
    </w:p>
    <w:p w14:paraId="7ACB641B" w14:textId="32603EBC" w:rsidR="00377E12" w:rsidRDefault="00B5211E" w:rsidP="00B5211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Usar etiquetas simples para que el lector braille dinámico no pueda confundirse</w:t>
      </w:r>
    </w:p>
    <w:p w14:paraId="6C4B16DC" w14:textId="39255293" w:rsidR="00B5211E" w:rsidRDefault="00B5211E" w:rsidP="00B5211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Crear un menú de atajos de teclado para que pueda moverse por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fácilmente</w:t>
      </w:r>
    </w:p>
    <w:p w14:paraId="45C6E73F" w14:textId="1915F1A1" w:rsidR="00B5211E" w:rsidRPr="00B5211E" w:rsidRDefault="00B5211E" w:rsidP="00B5211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Crear estructura simple y monótona en las diversas paginas del sitio web para que el usuario pueda aprenderse el manejo del sitio</w:t>
      </w:r>
    </w:p>
    <w:p w14:paraId="586CD31D" w14:textId="77777777" w:rsidR="00F108B5" w:rsidRPr="00F108B5" w:rsidRDefault="00F108B5" w:rsidP="00F108B5">
      <w:pPr>
        <w:rPr>
          <w:sz w:val="24"/>
          <w:szCs w:val="24"/>
        </w:rPr>
      </w:pPr>
    </w:p>
    <w:p w14:paraId="19FAD17C" w14:textId="77777777" w:rsidR="00F108B5" w:rsidRPr="00F108B5" w:rsidRDefault="00F108B5" w:rsidP="00F108B5">
      <w:pPr>
        <w:rPr>
          <w:sz w:val="24"/>
          <w:szCs w:val="24"/>
        </w:rPr>
      </w:pPr>
    </w:p>
    <w:p w14:paraId="4510C96C" w14:textId="77777777" w:rsidR="00F108B5" w:rsidRPr="00F108B5" w:rsidRDefault="00F108B5" w:rsidP="00F108B5"/>
    <w:p w14:paraId="3694B905" w14:textId="77777777" w:rsidR="005235BC" w:rsidRDefault="005235BC"/>
    <w:sectPr w:rsidR="005235BC" w:rsidSect="004E0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AB0C76"/>
    <w:multiLevelType w:val="multilevel"/>
    <w:tmpl w:val="8C42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F72A9F"/>
    <w:multiLevelType w:val="hybridMultilevel"/>
    <w:tmpl w:val="ECD8B958"/>
    <w:lvl w:ilvl="0" w:tplc="0ECCE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453280">
    <w:abstractNumId w:val="0"/>
  </w:num>
  <w:num w:numId="2" w16cid:durableId="1129974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B5"/>
    <w:rsid w:val="000355A9"/>
    <w:rsid w:val="00092DDF"/>
    <w:rsid w:val="00120A52"/>
    <w:rsid w:val="002129F7"/>
    <w:rsid w:val="00252EC1"/>
    <w:rsid w:val="00275A1A"/>
    <w:rsid w:val="002C512C"/>
    <w:rsid w:val="00370CED"/>
    <w:rsid w:val="00377E12"/>
    <w:rsid w:val="004E03EF"/>
    <w:rsid w:val="005235BC"/>
    <w:rsid w:val="00533EC1"/>
    <w:rsid w:val="00720331"/>
    <w:rsid w:val="00886764"/>
    <w:rsid w:val="009B3B8F"/>
    <w:rsid w:val="00B23D8B"/>
    <w:rsid w:val="00B5211E"/>
    <w:rsid w:val="00C301CF"/>
    <w:rsid w:val="00C530AA"/>
    <w:rsid w:val="00F108B5"/>
    <w:rsid w:val="00F96481"/>
    <w:rsid w:val="00FA6F16"/>
    <w:rsid w:val="00FD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55926"/>
  <w15:chartTrackingRefBased/>
  <w15:docId w15:val="{F65E6E7D-69D1-4819-B4EF-F8DBE2AB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E12"/>
  </w:style>
  <w:style w:type="paragraph" w:styleId="Ttulo1">
    <w:name w:val="heading 1"/>
    <w:basedOn w:val="Normal"/>
    <w:next w:val="Normal"/>
    <w:link w:val="Ttulo1Car"/>
    <w:uiPriority w:val="9"/>
    <w:qFormat/>
    <w:rsid w:val="00F10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0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08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0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08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0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0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0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0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08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0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08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08B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08B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08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08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08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08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0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0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0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0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0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08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08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08B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08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08B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08B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77E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7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.org/TR/UAAG1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.org/TR/WAI-WEBCONTENT-TECH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EE9A5-76A6-4EFF-9D0D-089A7CBA6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896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Soler</dc:creator>
  <cp:keywords/>
  <dc:description/>
  <cp:lastModifiedBy>MARSCHAL, ADRIAN PASCUAL</cp:lastModifiedBy>
  <cp:revision>4</cp:revision>
  <dcterms:created xsi:type="dcterms:W3CDTF">2025-01-19T22:32:00Z</dcterms:created>
  <dcterms:modified xsi:type="dcterms:W3CDTF">2025-01-27T15:13:00Z</dcterms:modified>
</cp:coreProperties>
</file>