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36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Короткая инструкция на 1 страницу для школы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Краткая инструкция по применению образовательного комплекта «РобоХапсагай»</w:t>
      </w:r>
    </w:p>
    <w:p w:rsidR="00000000" w:rsidDel="00000000" w:rsidP="00000000" w:rsidRDefault="00000000" w:rsidRPr="00000000" w14:paraId="00000003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Образовательный комплект «РобоХапсагай» - это готовый учебно-методический комплект для запуска кружка робототехники в школе, организации дополнительного образования или на иной образовательной площадке.</w:t>
      </w:r>
    </w:p>
    <w:p w:rsidR="00000000" w:rsidDel="00000000" w:rsidP="00000000" w:rsidRDefault="00000000" w:rsidRPr="00000000" w14:paraId="00000004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Комплект включает программу, календарно-тематическое планирование, материалы для педагога, задания для обучающихся, практические инструкции и оценочные материалы, что соответствует типовой структуре учебно-методических комплексов.</w:t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Что нужно сделать школе перед запуском</w:t>
      </w:r>
    </w:p>
    <w:p w:rsidR="00000000" w:rsidDel="00000000" w:rsidP="00000000" w:rsidRDefault="00000000" w:rsidRPr="00000000" w14:paraId="00000006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·</w:t>
        <w:tab/>
        <w:t xml:space="preserve">определить возраст и количество обучающихся;</w:t>
      </w:r>
    </w:p>
    <w:p w:rsidR="00000000" w:rsidDel="00000000" w:rsidP="00000000" w:rsidRDefault="00000000" w:rsidRPr="00000000" w14:paraId="00000007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·</w:t>
        <w:tab/>
        <w:t xml:space="preserve">выбрать формат работы: очный, очно-дистанционный или дистанционный;</w:t>
      </w:r>
    </w:p>
    <w:p w:rsidR="00000000" w:rsidDel="00000000" w:rsidP="00000000" w:rsidRDefault="00000000" w:rsidRPr="00000000" w14:paraId="00000008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·</w:t>
        <w:tab/>
        <w:t xml:space="preserve">определить количество часов и срок реализации программы;</w:t>
      </w:r>
    </w:p>
    <w:p w:rsidR="00000000" w:rsidDel="00000000" w:rsidP="00000000" w:rsidRDefault="00000000" w:rsidRPr="00000000" w14:paraId="00000009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·</w:t>
        <w:tab/>
        <w:t xml:space="preserve">проверить наличие оборудования, компьютеров и доступа к цифровым материалам.</w:t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Как использовать комплект</w:t>
      </w:r>
    </w:p>
    <w:p w:rsidR="00000000" w:rsidDel="00000000" w:rsidP="00000000" w:rsidRDefault="00000000" w:rsidRPr="00000000" w14:paraId="0000000B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</w:t>
        <w:tab/>
        <w:t xml:space="preserve">Ознакомиться с программой и календарно-тематическим планированием.</w:t>
      </w:r>
    </w:p>
    <w:p w:rsidR="00000000" w:rsidDel="00000000" w:rsidP="00000000" w:rsidRDefault="00000000" w:rsidRPr="00000000" w14:paraId="0000000C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</w:t>
        <w:tab/>
        <w:t xml:space="preserve">Выбрать модули и распределить занятия по расписанию.</w:t>
      </w:r>
    </w:p>
    <w:p w:rsidR="00000000" w:rsidDel="00000000" w:rsidP="00000000" w:rsidRDefault="00000000" w:rsidRPr="00000000" w14:paraId="0000000D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</w:t>
        <w:tab/>
        <w:t xml:space="preserve">Использовать методические рекомендации и сценарии при подготовке каждого занятия.</w:t>
      </w:r>
    </w:p>
    <w:p w:rsidR="00000000" w:rsidDel="00000000" w:rsidP="00000000" w:rsidRDefault="00000000" w:rsidRPr="00000000" w14:paraId="0000000E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</w:t>
        <w:tab/>
        <w:t xml:space="preserve">Проводить практическую часть по инструкциям и карточкам заданий.</w:t>
      </w:r>
    </w:p>
    <w:p w:rsidR="00000000" w:rsidDel="00000000" w:rsidP="00000000" w:rsidRDefault="00000000" w:rsidRPr="00000000" w14:paraId="0000000F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</w:t>
        <w:tab/>
        <w:t xml:space="preserve">Применять диагностические материалы для текущего и итогового контроля результатов.</w:t>
      </w:r>
    </w:p>
    <w:p w:rsidR="00000000" w:rsidDel="00000000" w:rsidP="00000000" w:rsidRDefault="00000000" w:rsidRPr="00000000" w14:paraId="00000010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Как распределить очную и дистанционную части</w:t>
      </w:r>
    </w:p>
    <w:p w:rsidR="00000000" w:rsidDel="00000000" w:rsidP="00000000" w:rsidRDefault="00000000" w:rsidRPr="00000000" w14:paraId="00000011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Рекомендуется размещать на сайте или в цифровой среде теоретические материалы, видеоинструкции, презентации и задания для самостоятельной подготовки, а очные занятия использовать для сборки, программирования, проектной деятельности и итоговых испытаний.</w:t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Что получает школа</w:t>
      </w:r>
    </w:p>
    <w:p w:rsidR="00000000" w:rsidDel="00000000" w:rsidP="00000000" w:rsidRDefault="00000000" w:rsidRPr="00000000" w14:paraId="00000013">
      <w:pPr>
        <w:spacing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Школа получает готовое решение для запуска кружка робототехники без необходимости разрабатывать программу с нуля, а также возможность адаптировать курс под свои условия, уровень оснащения и подготовку обучающихся.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