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C8A"/>
          <w:sz w:val="72"/>
          <w:szCs w:val="72"/>
        </w:rPr>
        <w:t xml:space="preserve">NZ Inventory</w:t>
      </w:r>
    </w:p>
    <w:p>
      <w:pPr>
        <w:spacing w:after="120"/>
        <w:jc w:val="center"/>
      </w:pPr>
      <w:r>
        <w:rPr>
          <w:color w:val="555555"/>
          <w:sz w:val="36"/>
          <w:szCs w:val="36"/>
        </w:rPr>
        <w:t xml:space="preserve">Technical &amp; Functional Summary</w:t>
      </w:r>
    </w:p>
    <w:p>
      <w:pPr>
        <w:spacing w:after="600"/>
        <w:jc w:val="center"/>
      </w:pPr>
      <w:r>
        <w:rPr>
          <w:i/>
          <w:iCs/>
          <w:color w:val="777777"/>
          <w:sz w:val="24"/>
          <w:szCs w:val="24"/>
        </w:rPr>
        <w:t xml:space="preserve">A simple, fast SaaS inventory &amp; order management system for a small NZ health &amp; beauty importer</w:t>
      </w:r>
    </w:p>
    <w:p>
      <w:pPr>
        <w:spacing w:after="120"/>
        <w:jc w:val="center"/>
      </w:pPr>
      <w:r>
        <w:rPr>
          <w:sz w:val="22"/>
          <w:szCs w:val="22"/>
        </w:rPr>
        <w:t xml:space="preserve">Version 1.0 — MVP</w:t>
      </w:r>
    </w:p>
    <w:p>
      <w:pPr>
        <w:spacing w:after="120"/>
        <w:jc w:val="center"/>
      </w:pPr>
      <w:r>
        <w:rPr>
          <w:sz w:val="22"/>
          <w:szCs w:val="22"/>
        </w:rPr>
        <w:t xml:space="preserve">April 2026</w:t>
      </w:r>
    </w:p>
    <w:p>
      <w:pPr>
        <w:spacing w:after="120"/>
        <w:jc w:val="center"/>
      </w:pPr>
      <w:r>
        <w:rPr>
          <w:color w:val="666666"/>
          <w:sz w:val="22"/>
          <w:szCs w:val="22"/>
        </w:rPr>
        <w:t xml:space="preserve">Repository: github.com/bredlaimaster/Regi</w:t>
      </w:r>
    </w:p>
    <w:p>
      <w:r>
        <w:br w:type="page"/>
      </w:r>
    </w:p>
    <w:p>
      <w:pPr>
        <w:pStyle w:val="Heading1"/>
      </w:pPr>
      <w:r>
        <w:t xml:space="preserve">1. Executive Summary</w:t>
      </w:r>
    </w:p>
    <w:p>
      <w:pPr>
        <w:spacing w:after="120"/>
      </w:pPr>
      <w:r>
        <w:rPr>
          <w:sz w:val="22"/>
          <w:szCs w:val="22"/>
        </w:rPr>
        <w:t xml:space="preserve">NZ Inventory is a purpose-built SaaS web application for a small New Zealand health &amp; beauty importer/distributor. It replaces heavyweight, generalist inventory platforms like Unleashed and Cin7 with a tightly-scoped tool that matches the client’s actual workflow: import from overseas suppliers, receive into a single warehouse, and fulfil orders to NZ retailers, pharmacies, and spas.</w:t>
      </w:r>
    </w:p>
    <w:p>
      <w:pPr>
        <w:spacing w:after="120"/>
      </w:pPr>
      <w:r>
        <w:rPr>
          <w:sz w:val="22"/>
          <w:szCs w:val="22"/>
        </w:rPr>
        <w:t xml:space="preserve">The design philosophy is ruthlessly simple: the fewest screens, the fewest clicks, the clearest language. Warehouse staff and the owner should be able to complete any common task in under 60 seconds. All accounting stays in QuickBooks Online, which remains the financial source of truth — NZ Inventory only handles inventory, purchasing, sales orders, and fulfillment, and pushes finalised documents to QBO automatically.</w:t>
      </w:r>
    </w:p>
    <w:p>
      <w:pPr>
        <w:spacing w:after="120"/>
      </w:pPr>
      <w:r>
        <w:rPr>
          <w:sz w:val="22"/>
          <w:szCs w:val="22"/>
        </w:rPr>
        <w:t xml:space="preserve">The system is multi-tenant ready from day one (single tenantId column on every table), deployed on AWS Fargate, with a free-tier RDS Postgres database. Everything that touches stock writes an immutable audit trail entry, making physical inventory fully reconcilable at any point in time.</w:t>
      </w:r>
    </w:p>
    <w:p>
      <w:pPr>
        <w:spacing w:after="120"/>
      </w:pPr>
      <w:r>
        <w:t xml:space="preserve"/>
      </w:r>
    </w:p>
    <w:p>
      <w:pPr>
        <w:pStyle w:val="Heading2"/>
      </w:pPr>
      <w:r>
        <w:t xml:space="preserve">Who it’s for</w:t>
      </w:r>
    </w:p>
    <w:p>
      <w:pPr>
        <w:pStyle w:val="ListParagraph"/>
        <w:numPr>
          <w:ilvl w:val="0"/>
          <w:numId w:val="2"/>
        </w:numPr>
        <w:spacing w:after="80"/>
      </w:pPr>
      <w:r>
        <w:rPr>
          <w:sz w:val="22"/>
          <w:szCs w:val="22"/>
        </w:rPr>
        <w:t xml:space="preserve">The business owner — sees dashboards, reports, QBO health, and can do everything.</w:t>
      </w:r>
    </w:p>
    <w:p>
      <w:pPr>
        <w:pStyle w:val="ListParagraph"/>
        <w:numPr>
          <w:ilvl w:val="0"/>
          <w:numId w:val="2"/>
        </w:numPr>
        <w:spacing w:after="80"/>
      </w:pPr>
      <w:r>
        <w:rPr>
          <w:sz w:val="22"/>
          <w:szCs w:val="22"/>
        </w:rPr>
        <w:t xml:space="preserve">Sales staff — create sales orders, view customers, check stock.</w:t>
      </w:r>
    </w:p>
    <w:p>
      <w:pPr>
        <w:pStyle w:val="ListParagraph"/>
        <w:numPr>
          <w:ilvl w:val="0"/>
          <w:numId w:val="2"/>
        </w:numPr>
        <w:spacing w:after="80"/>
      </w:pPr>
      <w:r>
        <w:rPr>
          <w:sz w:val="22"/>
          <w:szCs w:val="22"/>
        </w:rPr>
        <w:t xml:space="preserve">Warehouse staff — receive POs into stock, pick, pack, and ship sales orders.</w:t>
      </w:r>
    </w:p>
    <w:p>
      <w:pPr>
        <w:spacing w:after="120"/>
      </w:pPr>
      <w:r>
        <w:t xml:space="preserve"/>
      </w:r>
    </w:p>
    <w:p>
      <w:pPr>
        <w:pStyle w:val="Heading2"/>
      </w:pPr>
      <w:r>
        <w:t xml:space="preserve">What it replaces</w:t>
      </w:r>
    </w:p>
    <w:p>
      <w:pPr>
        <w:pStyle w:val="ListParagraph"/>
        <w:numPr>
          <w:ilvl w:val="0"/>
          <w:numId w:val="2"/>
        </w:numPr>
        <w:spacing w:after="80"/>
      </w:pPr>
      <w:r>
        <w:rPr>
          <w:sz w:val="22"/>
          <w:szCs w:val="22"/>
        </w:rPr>
        <w:t xml:space="preserve">Complex inventory platforms like Unleashed, Cin7, or DEAR — cheaper and faster to use.</w:t>
      </w:r>
    </w:p>
    <w:p>
      <w:pPr>
        <w:pStyle w:val="ListParagraph"/>
        <w:numPr>
          <w:ilvl w:val="0"/>
          <w:numId w:val="2"/>
        </w:numPr>
        <w:spacing w:after="80"/>
      </w:pPr>
      <w:r>
        <w:rPr>
          <w:sz w:val="22"/>
          <w:szCs w:val="22"/>
        </w:rPr>
        <w:t xml:space="preserve">Spreadsheet-based stock tracking — with real integrity guarantees and an audit trail.</w:t>
      </w:r>
    </w:p>
    <w:p>
      <w:pPr>
        <w:pStyle w:val="ListParagraph"/>
        <w:numPr>
          <w:ilvl w:val="0"/>
          <w:numId w:val="2"/>
        </w:numPr>
        <w:spacing w:after="80"/>
      </w:pPr>
      <w:r>
        <w:rPr>
          <w:sz w:val="22"/>
          <w:szCs w:val="22"/>
        </w:rPr>
        <w:t xml:space="preserve">Manual QBO data entry — invoices and bills are pushed automatically on shipment/receipt.</w:t>
      </w:r>
    </w:p>
    <w:p>
      <w:r>
        <w:br w:type="page"/>
      </w:r>
    </w:p>
    <w:p>
      <w:pPr>
        <w:pStyle w:val="Heading1"/>
      </w:pPr>
      <w:r>
        <w:t xml:space="preserve">2. What the Software Does — In Plain English</w:t>
      </w:r>
    </w:p>
    <w:p>
      <w:pPr>
        <w:spacing w:after="120"/>
      </w:pPr>
      <w:r>
        <w:rPr>
          <w:sz w:val="22"/>
          <w:szCs w:val="22"/>
        </w:rPr>
        <w:t xml:space="preserve">Imagine you run a small business that imports skincare and beauty products from overseas, stores them in one warehouse in New Zealand, and sells them to retailers, pharmacies, and beauty spas around the country. You need to know two things at all times: what you have in stock, and what’s on its way in or out. That’s what NZ Inventory is for.</w:t>
      </w:r>
    </w:p>
    <w:p>
      <w:pPr>
        <w:spacing w:after="120"/>
      </w:pPr>
      <w:r>
        <w:t xml:space="preserve"/>
      </w:r>
    </w:p>
    <w:p>
      <w:pPr>
        <w:pStyle w:val="Heading2"/>
      </w:pPr>
      <w:r>
        <w:t xml:space="preserve">The everyday workflow</w:t>
      </w:r>
    </w:p>
    <w:p>
      <w:pPr>
        <w:spacing w:after="120"/>
      </w:pPr>
      <w:r>
        <w:rPr>
          <w:sz w:val="22"/>
          <w:szCs w:val="22"/>
        </w:rPr>
        <w:t xml:space="preserve">When a new shipment is coming in from overseas, you create a Purchase Order in the system. You pick the supplier, add the products and quantities, set an expected arrival date, and optionally record freight costs. When the container actually arrives at the warehouse, your staff click “Receive”, and the software automatically adds the stock and distributes the freight cost across the products (so you know the true landed cost of each item).</w:t>
      </w:r>
    </w:p>
    <w:p>
      <w:pPr>
        <w:spacing w:after="120"/>
      </w:pPr>
      <w:r>
        <w:rPr>
          <w:sz w:val="22"/>
          <w:szCs w:val="22"/>
        </w:rPr>
        <w:t xml:space="preserve">When a customer — say, a Wellington spa — places an order, you create a Sales Order. You pick the customer, add the products and quantities, and the system shows you exactly how much stock is available in real time. Once confirmed, your warehouse staff print a pick list, grab the items off the shelves, mark the order as picked (which decreases stock automatically), and finally mark it as shipped with a tracking number. That last step silently pushes an invoice into QuickBooks Online, so you never have to re-type anything into your accounting system.</w:t>
      </w:r>
    </w:p>
    <w:p>
      <w:pPr>
        <w:spacing w:after="120"/>
      </w:pPr>
      <w:r>
        <w:t xml:space="preserve"/>
      </w:r>
    </w:p>
    <w:p>
      <w:pPr>
        <w:pStyle w:val="Heading2"/>
      </w:pPr>
      <w:r>
        <w:t xml:space="preserve">The dashboard, without jargon</w:t>
      </w:r>
    </w:p>
    <w:p>
      <w:pPr>
        <w:spacing w:after="120"/>
      </w:pPr>
      <w:r>
        <w:rPr>
          <w:sz w:val="22"/>
          <w:szCs w:val="22"/>
        </w:rPr>
        <w:t xml:space="preserve">The home page shows four numbers at a glance:</w:t>
      </w:r>
    </w:p>
    <w:p>
      <w:pPr>
        <w:pStyle w:val="ListParagraph"/>
        <w:numPr>
          <w:ilvl w:val="0"/>
          <w:numId w:val="2"/>
        </w:numPr>
        <w:spacing w:after="80"/>
      </w:pPr>
      <w:r>
        <w:rPr>
          <w:sz w:val="22"/>
          <w:szCs w:val="22"/>
        </w:rPr>
        <w:t xml:space="preserve">How many purchase orders are still open (not yet arrived).</w:t>
      </w:r>
    </w:p>
    <w:p>
      <w:pPr>
        <w:pStyle w:val="ListParagraph"/>
        <w:numPr>
          <w:ilvl w:val="0"/>
          <w:numId w:val="2"/>
        </w:numPr>
        <w:spacing w:after="80"/>
      </w:pPr>
      <w:r>
        <w:rPr>
          <w:sz w:val="22"/>
          <w:szCs w:val="22"/>
        </w:rPr>
        <w:t xml:space="preserve">How many sales orders are still open (not yet shipped).</w:t>
      </w:r>
    </w:p>
    <w:p>
      <w:pPr>
        <w:pStyle w:val="ListParagraph"/>
        <w:numPr>
          <w:ilvl w:val="0"/>
          <w:numId w:val="2"/>
        </w:numPr>
        <w:spacing w:after="80"/>
      </w:pPr>
      <w:r>
        <w:rPr>
          <w:sz w:val="22"/>
          <w:szCs w:val="22"/>
        </w:rPr>
        <w:t xml:space="preserve">How many products are running low — at or below their reorder point.</w:t>
      </w:r>
    </w:p>
    <w:p>
      <w:pPr>
        <w:pStyle w:val="ListParagraph"/>
        <w:numPr>
          <w:ilvl w:val="0"/>
          <w:numId w:val="2"/>
        </w:numPr>
        <w:spacing w:after="80"/>
      </w:pPr>
      <w:r>
        <w:rPr>
          <w:sz w:val="22"/>
          <w:szCs w:val="22"/>
        </w:rPr>
        <w:t xml:space="preserve">The total value of everything currently in stock at sell price.</w:t>
      </w:r>
    </w:p>
    <w:p>
      <w:pPr>
        <w:spacing w:after="120"/>
      </w:pPr>
      <w:r>
        <w:rPr>
          <w:sz w:val="22"/>
          <w:szCs w:val="22"/>
        </w:rPr>
        <w:t xml:space="preserve">Underneath, there’s a list of the top-selling products over the last 30 days, and a list of the specific products that need reordering. The whole point is: one glance tells you whether the business is healthy.</w:t>
      </w:r>
    </w:p>
    <w:p>
      <w:pPr>
        <w:spacing w:after="120"/>
      </w:pPr>
      <w:r>
        <w:t xml:space="preserve"/>
      </w:r>
    </w:p>
    <w:p>
      <w:pPr>
        <w:pStyle w:val="Heading2"/>
      </w:pPr>
      <w:r>
        <w:t xml:space="preserve">Why staff will actually use it</w:t>
      </w:r>
    </w:p>
    <w:p>
      <w:pPr>
        <w:spacing w:after="120"/>
      </w:pPr>
      <w:r>
        <w:rPr>
          <w:sz w:val="22"/>
          <w:szCs w:val="22"/>
        </w:rPr>
        <w:t xml:space="preserve">Most inventory systems fail because they’re built for Fortune 500 warehouses and then sold to small businesses. NZ Inventory is the opposite: every screen exists because the owner or a warehouse worker specifically needs it, and nothing else is in the way. There are no multi-location transfers, no manufacturing BOMs, no lot/serial tracking on items that don’t need it, no multi-currency accounting — none of the complexity that makes general-purpose tools painful.</w:t>
      </w:r>
    </w:p>
    <w:p>
      <w:r>
        <w:br w:type="page"/>
      </w:r>
    </w:p>
    <w:p>
      <w:pPr>
        <w:pStyle w:val="Heading1"/>
      </w:pPr>
      <w:r>
        <w:t xml:space="preserve">3. Feature Summary</w:t>
      </w:r>
    </w:p>
    <w:p>
      <w:pPr>
        <w:spacing w:after="120"/>
      </w:pPr>
      <w:r>
        <w:rPr>
          <w:sz w:val="22"/>
          <w:szCs w:val="22"/>
        </w:rPr>
        <w:t xml:space="preserve">The MVP was delivered in nine discrete phases. Each phase is a self-contained slice of functionality that plugs into the phases before it.</w:t>
      </w:r>
    </w:p>
    <w:p>
      <w:pPr>
        <w:spacing w:after="120"/>
      </w:pPr>
      <w:r>
        <w:t xml:space="preserve"/>
      </w:r>
    </w:p>
    <w:p>
      <w:pPr>
        <w:pStyle w:val="Heading2"/>
      </w:pPr>
      <w:r>
        <w:t xml:space="preserve">3.1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660"/>
      </w:tblGrid>
      <w:tr>
        <w:trPr>
          <w:tblHeader/>
        </w:trPr>
        <w:tc>
          <w:tcPr>
            <w:tcW w:type="dxa" w:w="19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Module</w:t>
            </w:r>
          </w:p>
        </w:tc>
        <w:tc>
          <w:tcPr>
            <w:tcW w:type="dxa" w:w="58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What it does</w:t>
            </w:r>
          </w:p>
        </w:tc>
        <w:tc>
          <w:tcPr>
            <w:tcW w:type="dxa" w:w="166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User</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Authentication</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Login via Supabase magic link or Google SSO. Dev-mode bypass for local testing.</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All</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Workspaces (Tenants)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Multi-tenant from day one. Every record belongs to a tenant; cross-tenant reads are refused.</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Admin</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Users &amp; Roles</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Three roles: Admin, Sales, Warehouse. Invite teammates and assign role on creation.</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Products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CRUD for product catalogue with SKU, name, unit, sell price, reorder point, image upload, and optional supplier link.</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Admin / Sales</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Suppliers</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Directory of overseas and NZ suppliers with contact details and currency.</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 / Sales</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Customers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NZ retailer / pharmacy / spa directory.</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Admin / Sales</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Inventory</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Live on-hand view with low-stock flags. Manual adjustments with required reason codes.</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Warehouse</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Purchase Orders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Draft → Ordered → Received flow. Pro-rata freight landed cost calculation on receipt.</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Admin / Warehouse</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Sales Orders</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Draft → Confirmed → Picked → Shipped flow. Tracking reference captured on ship.</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Sales / Warehouse</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Printable documents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PDF pick lists, packing slips, and purchase order forms for suppliers.</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Warehouse</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QuickBooks Online</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OAuth2 connection. On SO ship → pushes QBO Invoice. On PO receive → pushes QBO Bill. Retry queue.</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Dashboard</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Open POs, Open SOs, Low Stock, Stock Value, Top 10 products over 30 days.</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All</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Reports</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CSV exports (stock, 30-day sales, transactions). PDF stock valuation report.</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w:t>
            </w:r>
          </w:p>
        </w:tc>
      </w:tr>
      <w:tr>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Audit trail</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Immutable, append-only log of every stock movement with user, time, and reason.</w:t>
            </w:r>
          </w:p>
        </w:tc>
        <w:tc>
          <w:tcPr>
            <w:tcW w:type="dxa" w:w="1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Admin</w:t>
            </w:r>
          </w:p>
        </w:tc>
      </w:tr>
      <w:tr>
        <w:tc>
          <w:tcPr>
            <w:tcW w:type="dxa" w:w="19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Low-stock alerts</w:t>
            </w:r>
          </w:p>
        </w:tc>
        <w:tc>
          <w:tcPr>
            <w:tcW w:type="dxa" w:w="58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Daily cron emails the admin when any product drops at or below its reorder point.</w:t>
            </w:r>
          </w:p>
        </w:tc>
        <w:tc>
          <w:tcPr>
            <w:tcW w:type="dxa" w:w="1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w:t>
            </w:r>
          </w:p>
        </w:tc>
      </w:tr>
    </w:tbl>
    <w:p>
      <w:pPr>
        <w:spacing w:after="120"/>
      </w:pPr>
      <w:r>
        <w:t xml:space="preserve"/>
      </w:r>
    </w:p>
    <w:p>
      <w:pPr>
        <w:pStyle w:val="Heading2"/>
      </w:pPr>
      <w:r>
        <w:t xml:space="preserve">3.2 What is intentionally NOT included</w:t>
      </w:r>
    </w:p>
    <w:p>
      <w:pPr>
        <w:spacing w:after="120"/>
      </w:pPr>
      <w:r>
        <w:rPr>
          <w:sz w:val="22"/>
          <w:szCs w:val="22"/>
        </w:rPr>
        <w:t xml:space="preserve">The product scope was tightened aggressively to keep the tool simple. These are features that generalist inventory platforms offer but that this client doesn’t need:</w:t>
      </w:r>
    </w:p>
    <w:p>
      <w:pPr>
        <w:pStyle w:val="ListParagraph"/>
        <w:numPr>
          <w:ilvl w:val="0"/>
          <w:numId w:val="2"/>
        </w:numPr>
        <w:spacing w:after="80"/>
      </w:pPr>
      <w:r>
        <w:rPr>
          <w:sz w:val="22"/>
          <w:szCs w:val="22"/>
        </w:rPr>
        <w:t xml:space="preserve">No multi-warehouse or location transfers — one warehouse only.</w:t>
      </w:r>
    </w:p>
    <w:p>
      <w:pPr>
        <w:pStyle w:val="ListParagraph"/>
        <w:numPr>
          <w:ilvl w:val="0"/>
          <w:numId w:val="2"/>
        </w:numPr>
        <w:spacing w:after="80"/>
      </w:pPr>
      <w:r>
        <w:rPr>
          <w:sz w:val="22"/>
          <w:szCs w:val="22"/>
        </w:rPr>
        <w:t xml:space="preserve">No manufacturing or bill-of-materials.</w:t>
      </w:r>
    </w:p>
    <w:p>
      <w:pPr>
        <w:pStyle w:val="ListParagraph"/>
        <w:numPr>
          <w:ilvl w:val="0"/>
          <w:numId w:val="2"/>
        </w:numPr>
        <w:spacing w:after="80"/>
      </w:pPr>
      <w:r>
        <w:rPr>
          <w:sz w:val="22"/>
          <w:szCs w:val="22"/>
        </w:rPr>
        <w:t xml:space="preserve">No lot / batch / expiry tracking (most health &amp; beauty items don’t need it here).</w:t>
      </w:r>
    </w:p>
    <w:p>
      <w:pPr>
        <w:pStyle w:val="ListParagraph"/>
        <w:numPr>
          <w:ilvl w:val="0"/>
          <w:numId w:val="2"/>
        </w:numPr>
        <w:spacing w:after="80"/>
      </w:pPr>
      <w:r>
        <w:rPr>
          <w:sz w:val="22"/>
          <w:szCs w:val="22"/>
        </w:rPr>
        <w:t xml:space="preserve">No multi-currency accounting — all internal values are NZD.</w:t>
      </w:r>
    </w:p>
    <w:p>
      <w:pPr>
        <w:pStyle w:val="ListParagraph"/>
        <w:numPr>
          <w:ilvl w:val="0"/>
          <w:numId w:val="2"/>
        </w:numPr>
        <w:spacing w:after="80"/>
      </w:pPr>
      <w:r>
        <w:rPr>
          <w:sz w:val="22"/>
          <w:szCs w:val="22"/>
        </w:rPr>
        <w:t xml:space="preserve">No in-app accounting — that stays in QuickBooks Online.</w:t>
      </w:r>
    </w:p>
    <w:p>
      <w:pPr>
        <w:pStyle w:val="ListParagraph"/>
        <w:numPr>
          <w:ilvl w:val="0"/>
          <w:numId w:val="2"/>
        </w:numPr>
        <w:spacing w:after="80"/>
      </w:pPr>
      <w:r>
        <w:rPr>
          <w:sz w:val="22"/>
          <w:szCs w:val="22"/>
        </w:rPr>
        <w:t xml:space="preserve">No 3PL or marketplace integrations.</w:t>
      </w:r>
    </w:p>
    <w:p>
      <w:pPr>
        <w:pStyle w:val="ListParagraph"/>
        <w:numPr>
          <w:ilvl w:val="0"/>
          <w:numId w:val="2"/>
        </w:numPr>
        <w:spacing w:after="80"/>
      </w:pPr>
      <w:r>
        <w:rPr>
          <w:sz w:val="22"/>
          <w:szCs w:val="22"/>
        </w:rPr>
        <w:t xml:space="preserve">No point-of-sale, no e-commerce storefront.</w:t>
      </w:r>
    </w:p>
    <w:p>
      <w:pPr>
        <w:spacing w:after="120"/>
      </w:pPr>
      <w:r>
        <w:rPr>
          <w:sz w:val="22"/>
          <w:szCs w:val="22"/>
        </w:rPr>
        <w:t xml:space="preserve">Cutting these items is what makes NZ Inventory 5–10x faster to use than Unleashed or Cin7 for this specific business.</w:t>
      </w:r>
    </w:p>
    <w:p>
      <w:r>
        <w:br w:type="page"/>
      </w:r>
    </w:p>
    <w:p>
      <w:pPr>
        <w:pStyle w:val="Heading1"/>
      </w:pPr>
      <w:r>
        <w:t xml:space="preserve">4. User Workflows</w:t>
      </w:r>
    </w:p>
    <w:p>
      <w:pPr>
        <w:pStyle w:val="Heading2"/>
      </w:pPr>
      <w:r>
        <w:t xml:space="preserve">4.1 Receiving a shipment from overseas</w:t>
      </w:r>
    </w:p>
    <w:p>
      <w:pPr>
        <w:pStyle w:val="ListParagraph"/>
        <w:numPr>
          <w:ilvl w:val="0"/>
          <w:numId w:val="2"/>
        </w:numPr>
        <w:spacing w:after="80"/>
      </w:pPr>
      <w:r>
        <w:rPr>
          <w:b/>
          <w:bCs/>
          <w:sz w:val="22"/>
          <w:szCs w:val="22"/>
        </w:rPr>
        <w:t xml:space="preserve">1. </w:t>
      </w:r>
      <w:r>
        <w:rPr>
          <w:sz w:val="22"/>
          <w:szCs w:val="22"/>
        </w:rPr>
        <w:t xml:space="preserve">Admin or warehouse staff clicks “New PO”, picks the supplier, adds products with quantities and unit cost in NZD, and optional freight.</w:t>
      </w:r>
    </w:p>
    <w:p>
      <w:pPr>
        <w:pStyle w:val="ListParagraph"/>
        <w:numPr>
          <w:ilvl w:val="0"/>
          <w:numId w:val="2"/>
        </w:numPr>
        <w:spacing w:after="80"/>
      </w:pPr>
      <w:r>
        <w:rPr>
          <w:b/>
          <w:bCs/>
          <w:sz w:val="22"/>
          <w:szCs w:val="22"/>
        </w:rPr>
        <w:t xml:space="preserve">2. </w:t>
      </w:r>
      <w:r>
        <w:rPr>
          <w:sz w:val="22"/>
          <w:szCs w:val="22"/>
        </w:rPr>
        <w:t xml:space="preserve">System saves the PO in DRAFT status. The admin can print the PO form as a PDF to send to the supplier.</w:t>
      </w:r>
    </w:p>
    <w:p>
      <w:pPr>
        <w:pStyle w:val="ListParagraph"/>
        <w:numPr>
          <w:ilvl w:val="0"/>
          <w:numId w:val="2"/>
        </w:numPr>
        <w:spacing w:after="80"/>
      </w:pPr>
      <w:r>
        <w:rPr>
          <w:b/>
          <w:bCs/>
          <w:sz w:val="22"/>
          <w:szCs w:val="22"/>
        </w:rPr>
        <w:t xml:space="preserve">3. </w:t>
      </w:r>
      <w:r>
        <w:rPr>
          <w:sz w:val="22"/>
          <w:szCs w:val="22"/>
        </w:rPr>
        <w:t xml:space="preserve">When the supplier confirms, staff marks the PO as ORDERED.</w:t>
      </w:r>
    </w:p>
    <w:p>
      <w:pPr>
        <w:pStyle w:val="ListParagraph"/>
        <w:numPr>
          <w:ilvl w:val="0"/>
          <w:numId w:val="2"/>
        </w:numPr>
        <w:spacing w:after="80"/>
      </w:pPr>
      <w:r>
        <w:rPr>
          <w:b/>
          <w:bCs/>
          <w:sz w:val="22"/>
          <w:szCs w:val="22"/>
        </w:rPr>
        <w:t xml:space="preserve">4. </w:t>
      </w:r>
      <w:r>
        <w:rPr>
          <w:sz w:val="22"/>
          <w:szCs w:val="22"/>
        </w:rPr>
        <w:t xml:space="preserve">When the container arrives, warehouse staff clicks “Receive into stock”. The system increments stock, allocates freight cost across lines pro-rata, writes a PO_RECEIPT transaction for each line, and queues a QBO Bill.</w:t>
      </w:r>
    </w:p>
    <w:p>
      <w:pPr>
        <w:pStyle w:val="ListParagraph"/>
        <w:numPr>
          <w:ilvl w:val="0"/>
          <w:numId w:val="2"/>
        </w:numPr>
        <w:spacing w:after="80"/>
      </w:pPr>
      <w:r>
        <w:rPr>
          <w:b/>
          <w:bCs/>
          <w:sz w:val="22"/>
          <w:szCs w:val="22"/>
        </w:rPr>
        <w:t xml:space="preserve">5. </w:t>
      </w:r>
      <w:r>
        <w:rPr>
          <w:sz w:val="22"/>
          <w:szCs w:val="22"/>
        </w:rPr>
        <w:t xml:space="preserve">A background job (every 15 minutes) picks up the queue and creates the matching Bill in QBO, storing the QBO Bill ID back on the PO record for traceability.</w:t>
      </w:r>
    </w:p>
    <w:p>
      <w:pPr>
        <w:spacing w:after="120"/>
      </w:pPr>
      <w:r>
        <w:t xml:space="preserve"/>
      </w:r>
    </w:p>
    <w:p>
      <w:pPr>
        <w:pStyle w:val="Heading2"/>
      </w:pPr>
      <w:r>
        <w:t xml:space="preserve">4.2 Fulfilling a customer order</w:t>
      </w:r>
    </w:p>
    <w:p>
      <w:pPr>
        <w:pStyle w:val="ListParagraph"/>
        <w:numPr>
          <w:ilvl w:val="0"/>
          <w:numId w:val="2"/>
        </w:numPr>
        <w:spacing w:after="80"/>
      </w:pPr>
      <w:r>
        <w:rPr>
          <w:b/>
          <w:bCs/>
          <w:sz w:val="22"/>
          <w:szCs w:val="22"/>
        </w:rPr>
        <w:t xml:space="preserve">1. </w:t>
      </w:r>
      <w:r>
        <w:rPr>
          <w:sz w:val="22"/>
          <w:szCs w:val="22"/>
        </w:rPr>
        <w:t xml:space="preserve">Sales staff creates a new SO, picks the customer, and adds products. Available stock is shown next to each line so they never oversell.</w:t>
      </w:r>
    </w:p>
    <w:p>
      <w:pPr>
        <w:pStyle w:val="ListParagraph"/>
        <w:numPr>
          <w:ilvl w:val="0"/>
          <w:numId w:val="2"/>
        </w:numPr>
        <w:spacing w:after="80"/>
      </w:pPr>
      <w:r>
        <w:rPr>
          <w:b/>
          <w:bCs/>
          <w:sz w:val="22"/>
          <w:szCs w:val="22"/>
        </w:rPr>
        <w:t xml:space="preserve">2. </w:t>
      </w:r>
      <w:r>
        <w:rPr>
          <w:sz w:val="22"/>
          <w:szCs w:val="22"/>
        </w:rPr>
        <w:t xml:space="preserve">SO is confirmed, moving it into the warehouse queue.</w:t>
      </w:r>
    </w:p>
    <w:p>
      <w:pPr>
        <w:pStyle w:val="ListParagraph"/>
        <w:numPr>
          <w:ilvl w:val="0"/>
          <w:numId w:val="2"/>
        </w:numPr>
        <w:spacing w:after="80"/>
      </w:pPr>
      <w:r>
        <w:rPr>
          <w:b/>
          <w:bCs/>
          <w:sz w:val="22"/>
          <w:szCs w:val="22"/>
        </w:rPr>
        <w:t xml:space="preserve">3. </w:t>
      </w:r>
      <w:r>
        <w:rPr>
          <w:sz w:val="22"/>
          <w:szCs w:val="22"/>
        </w:rPr>
        <w:t xml:space="preserve">Warehouse staff prints the pick list PDF and walks the order.</w:t>
      </w:r>
    </w:p>
    <w:p>
      <w:pPr>
        <w:pStyle w:val="ListParagraph"/>
        <w:numPr>
          <w:ilvl w:val="0"/>
          <w:numId w:val="2"/>
        </w:numPr>
        <w:spacing w:after="80"/>
      </w:pPr>
      <w:r>
        <w:rPr>
          <w:b/>
          <w:bCs/>
          <w:sz w:val="22"/>
          <w:szCs w:val="22"/>
        </w:rPr>
        <w:t xml:space="preserve">4. </w:t>
      </w:r>
      <w:r>
        <w:rPr>
          <w:sz w:val="22"/>
          <w:szCs w:val="22"/>
        </w:rPr>
        <w:t xml:space="preserve">They click “Mark Picked”, which immediately decrements stock and writes SO_PICK transactions.</w:t>
      </w:r>
    </w:p>
    <w:p>
      <w:pPr>
        <w:pStyle w:val="ListParagraph"/>
        <w:numPr>
          <w:ilvl w:val="0"/>
          <w:numId w:val="2"/>
        </w:numPr>
        <w:spacing w:after="80"/>
      </w:pPr>
      <w:r>
        <w:rPr>
          <w:b/>
          <w:bCs/>
          <w:sz w:val="22"/>
          <w:szCs w:val="22"/>
        </w:rPr>
        <w:t xml:space="preserve">5. </w:t>
      </w:r>
      <w:r>
        <w:rPr>
          <w:sz w:val="22"/>
          <w:szCs w:val="22"/>
        </w:rPr>
        <w:t xml:space="preserve">They print the packing slip, pack the box, enter the courier tracking reference, and click “Ship”. The SO becomes SHIPPED and a QBO Invoice job is queued.</w:t>
      </w:r>
    </w:p>
    <w:p>
      <w:pPr>
        <w:spacing w:after="120"/>
      </w:pPr>
      <w:r>
        <w:t xml:space="preserve"/>
      </w:r>
    </w:p>
    <w:p>
      <w:pPr>
        <w:pStyle w:val="Heading2"/>
      </w:pPr>
      <w:r>
        <w:t xml:space="preserve">4.3 Stock adjustment</w:t>
      </w:r>
    </w:p>
    <w:p>
      <w:pPr>
        <w:spacing w:after="120"/>
      </w:pPr>
      <w:r>
        <w:rPr>
          <w:sz w:val="22"/>
          <w:szCs w:val="22"/>
        </w:rPr>
        <w:t xml:space="preserve">For stocktakes, damaged goods, or corrections: staff opens the inventory page, clicks Adjust next to the product, enters a positive or negative quantity, types a required reason, and confirms. The system writes an ADJUSTMENT transaction with the user’s name — so adjustments are always accountable.</w:t>
      </w:r>
    </w:p>
    <w:p>
      <w:r>
        <w:br w:type="page"/>
      </w:r>
    </w:p>
    <w:p>
      <w:pPr>
        <w:pStyle w:val="Heading1"/>
      </w:pPr>
      <w:r>
        <w:t xml:space="preserve">5. Technology Stack</w:t>
      </w:r>
    </w:p>
    <w:p>
      <w:pPr>
        <w:pStyle w:val="Heading2"/>
      </w:pPr>
      <w:r>
        <w:t xml:space="preserve">5.1 Why this stack</w:t>
      </w:r>
    </w:p>
    <w:p>
      <w:pPr>
        <w:spacing w:after="120"/>
      </w:pPr>
      <w:r>
        <w:rPr>
          <w:sz w:val="22"/>
          <w:szCs w:val="22"/>
        </w:rPr>
        <w:t xml:space="preserve">Every technology was picked to maximise velocity for a small team and keep hosting cost low for a small business. Nothing exotic, nothing bleeding-edge — all widely-supported, mature choices that are easy to hire for.</w:t>
      </w:r>
    </w:p>
    <w:p>
      <w:pPr>
        <w:spacing w:after="120"/>
      </w:pPr>
      <w:r>
        <w:t xml:space="preserve"/>
      </w:r>
    </w:p>
    <w:p>
      <w:pPr>
        <w:pStyle w:val="Heading2"/>
      </w:pPr>
      <w:r>
        <w:t xml:space="preserve">5.2 Stack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Layer</w:t>
            </w:r>
          </w:p>
        </w:tc>
        <w:tc>
          <w:tcPr>
            <w:tcW w:type="dxa" w:w="27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Technology</w:t>
            </w:r>
          </w:p>
        </w:tc>
        <w:tc>
          <w:tcPr>
            <w:tcW w:type="dxa" w:w="446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Why</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Frontend framework</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Next.js 15 App Router</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Server Components + Server Actions eliminate most hand-written APIs, streaming SSR for fast first paint.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UI library</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React 19</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Latest hooks including useTransition for progressive UIs.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Styling</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Tailwind CSS 3</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Utility-first, no bespoke CSS files to maintain.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Component library</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shadcn/ui (Radix primitives)</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Copy-in-the-source model means you can restyle anything. Accessible by default.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Forms</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React Hook Form + Zod</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Type-safe schemas shared between client and server actions.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Client data</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TanStack Query v5</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Used sparingly; most data loads are server components.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Database</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PostgreSQL 16 (RDS / Supabase)</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Strong relational guarantees, cheap, everywhere.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ORM</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Prisma 5</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Type-safe queries, easy migrations, excellent DX.</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Auth</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Supabase Auth</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Magic links + Google SSO + multi-tenant friendly. Free tier fits this scale.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File storage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Supabase Storage</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For product images.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PDFs</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@react-pdf/renderer</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Server-side rendered PDFs as streaming responses — no headless Chrome.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Scheduled jobs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Vercel Cron / native cron</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 sync retry + daily low-stock email.</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Language</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TypeScript (strict mode)</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End-to-end type safety including server actions.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Infra as code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SST v3 + Pulumi</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Define the entire AWS stack in TypeScript.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Container runtime</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Docker (Colima locally)</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arm64 multi-stage Node 22 image.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Cloud host</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AWS Fargate + ALB</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Always-on container with zero server management.</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Accounting integration</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QuickBooks Online v3 API (OAuth2)</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Push-only — QBO remains the financial source of truth.</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Dates &amp; formatting</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date-fns + date-fns-tz</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All dates rendered in Pacific/Auckland.</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Toasts</w:t>
            </w:r>
          </w:p>
        </w:tc>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sonner</w:t>
            </w:r>
          </w:p>
        </w:tc>
        <w:tc>
          <w:tcPr>
            <w:tcW w:type="dxa" w:w="4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Lightweight, dark-mode aware.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Theming</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next-themes</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System-aware light/dark mode.</w:t>
            </w:r>
          </w:p>
        </w:tc>
      </w:tr>
    </w:tbl>
    <w:p>
      <w:r>
        <w:br w:type="page"/>
      </w:r>
    </w:p>
    <w:p>
      <w:pPr>
        <w:pStyle w:val="Heading1"/>
      </w:pPr>
      <w:r>
        <w:t xml:space="preserve">6. Architecture Overview</w:t>
      </w:r>
    </w:p>
    <w:p>
      <w:pPr>
        <w:pStyle w:val="Heading2"/>
      </w:pPr>
      <w:r>
        <w:t xml:space="preserve">6.1 High-level architecture</w:t>
      </w:r>
    </w:p>
    <w:p>
      <w:pPr>
        <w:spacing w:after="120"/>
      </w:pPr>
      <w:r>
        <w:rPr>
          <w:sz w:val="22"/>
          <w:szCs w:val="22"/>
        </w:rPr>
        <w:t xml:space="preserve">NZ Inventory is a single full-stack Next.js application. There is no separate backend — Server Actions and API routes run inside the same codebase. This dramatically reduces moving parts compared to a traditional SPA + REST API split.</w:t>
      </w:r>
    </w:p>
    <w:p>
      <w:pPr>
        <w:spacing w:after="120"/>
      </w:pPr>
      <w:r>
        <w:t xml:space="preserve"/>
      </w:r>
    </w:p>
    <w:p>
      <w:pPr>
        <w:spacing w:after="120"/>
      </w:pPr>
      <w:r>
        <w:rPr>
          <w:b/>
          <w:bCs/>
          <w:sz w:val="22"/>
          <w:szCs w:val="22"/>
        </w:rPr>
        <w:t xml:space="preserve">The system has four long-lived components:</w:t>
      </w:r>
    </w:p>
    <w:p>
      <w:pPr>
        <w:pStyle w:val="ListParagraph"/>
        <w:numPr>
          <w:ilvl w:val="0"/>
          <w:numId w:val="2"/>
        </w:numPr>
        <w:spacing w:after="80"/>
      </w:pPr>
      <w:r>
        <w:rPr>
          <w:sz w:val="22"/>
          <w:szCs w:val="22"/>
        </w:rPr>
        <w:t xml:space="preserve">The Next.js app container (running on AWS Fargate).</w:t>
      </w:r>
    </w:p>
    <w:p>
      <w:pPr>
        <w:pStyle w:val="ListParagraph"/>
        <w:numPr>
          <w:ilvl w:val="0"/>
          <w:numId w:val="2"/>
        </w:numPr>
        <w:spacing w:after="80"/>
      </w:pPr>
      <w:r>
        <w:rPr>
          <w:sz w:val="22"/>
          <w:szCs w:val="22"/>
        </w:rPr>
        <w:t xml:space="preserve">PostgreSQL (RDS in production, Homebrew Postgres locally, Supabase or any Postgres elsewhere).</w:t>
      </w:r>
    </w:p>
    <w:p>
      <w:pPr>
        <w:pStyle w:val="ListParagraph"/>
        <w:numPr>
          <w:ilvl w:val="0"/>
          <w:numId w:val="2"/>
        </w:numPr>
        <w:spacing w:after="80"/>
      </w:pPr>
      <w:r>
        <w:rPr>
          <w:sz w:val="22"/>
          <w:szCs w:val="22"/>
        </w:rPr>
        <w:t xml:space="preserve">Supabase (for authentication and file storage only — no data stored there in production).</w:t>
      </w:r>
    </w:p>
    <w:p>
      <w:pPr>
        <w:pStyle w:val="ListParagraph"/>
        <w:numPr>
          <w:ilvl w:val="0"/>
          <w:numId w:val="2"/>
        </w:numPr>
        <w:spacing w:after="80"/>
      </w:pPr>
      <w:r>
        <w:rPr>
          <w:sz w:val="22"/>
          <w:szCs w:val="22"/>
        </w:rPr>
        <w:t xml:space="preserve">QuickBooks Online (external SaaS; the app pushes to it via REST).</w:t>
      </w:r>
    </w:p>
    <w:p>
      <w:pPr>
        <w:spacing w:after="120"/>
      </w:pPr>
      <w:r>
        <w:t xml:space="preserve"/>
      </w:r>
    </w:p>
    <w:p>
      <w:pPr>
        <w:pStyle w:val="Heading2"/>
      </w:pPr>
      <w:r>
        <w:t xml:space="preserve">6.2 Request flow</w:t>
      </w:r>
    </w:p>
    <w:p>
      <w:pPr>
        <w:spacing w:after="120"/>
      </w:pPr>
      <w:r>
        <w:rPr>
          <w:sz w:val="22"/>
          <w:szCs w:val="22"/>
        </w:rPr>
        <w:t xml:space="preserve">A typical authenticated page load works like this:</w:t>
      </w:r>
    </w:p>
    <w:p>
      <w:pPr>
        <w:pStyle w:val="ListParagraph"/>
        <w:numPr>
          <w:ilvl w:val="0"/>
          <w:numId w:val="2"/>
        </w:numPr>
        <w:spacing w:after="80"/>
      </w:pPr>
      <w:r>
        <w:rPr>
          <w:b/>
          <w:bCs/>
          <w:sz w:val="22"/>
          <w:szCs w:val="22"/>
        </w:rPr>
        <w:t xml:space="preserve">1. </w:t>
      </w:r>
      <w:r>
        <w:rPr>
          <w:sz w:val="22"/>
          <w:szCs w:val="22"/>
        </w:rPr>
        <w:t xml:space="preserve">Browser requests /sales-orders. The Next.js middleware runs first and checks the Supabase session cookie; if missing it redirects to /login.</w:t>
      </w:r>
    </w:p>
    <w:p>
      <w:pPr>
        <w:pStyle w:val="ListParagraph"/>
        <w:numPr>
          <w:ilvl w:val="0"/>
          <w:numId w:val="2"/>
        </w:numPr>
        <w:spacing w:after="80"/>
      </w:pPr>
      <w:r>
        <w:rPr>
          <w:b/>
          <w:bCs/>
          <w:sz w:val="22"/>
          <w:szCs w:val="22"/>
        </w:rPr>
        <w:t xml:space="preserve">2. </w:t>
      </w:r>
      <w:r>
        <w:rPr>
          <w:sz w:val="22"/>
          <w:szCs w:val="22"/>
        </w:rPr>
        <w:t xml:space="preserve">The page is a Server Component, so it runs on the container. It calls requireSession(), which reads the authenticated user from Supabase, looks up their tenant in Postgres via Prisma, and returns a SessionContext.</w:t>
      </w:r>
    </w:p>
    <w:p>
      <w:pPr>
        <w:pStyle w:val="ListParagraph"/>
        <w:numPr>
          <w:ilvl w:val="0"/>
          <w:numId w:val="2"/>
        </w:numPr>
        <w:spacing w:after="80"/>
      </w:pPr>
      <w:r>
        <w:rPr>
          <w:b/>
          <w:bCs/>
          <w:sz w:val="22"/>
          <w:szCs w:val="22"/>
        </w:rPr>
        <w:t xml:space="preserve">3. </w:t>
      </w:r>
      <w:r>
        <w:rPr>
          <w:sz w:val="22"/>
          <w:szCs w:val="22"/>
        </w:rPr>
        <w:t xml:space="preserve">The Server Component queries Prisma with a WHERE clause scoped to tenantId.</w:t>
      </w:r>
    </w:p>
    <w:p>
      <w:pPr>
        <w:pStyle w:val="ListParagraph"/>
        <w:numPr>
          <w:ilvl w:val="0"/>
          <w:numId w:val="2"/>
        </w:numPr>
        <w:spacing w:after="80"/>
      </w:pPr>
      <w:r>
        <w:rPr>
          <w:b/>
          <w:bCs/>
          <w:sz w:val="22"/>
          <w:szCs w:val="22"/>
        </w:rPr>
        <w:t xml:space="preserve">4. </w:t>
      </w:r>
      <w:r>
        <w:rPr>
          <w:sz w:val="22"/>
          <w:szCs w:val="22"/>
        </w:rPr>
        <w:t xml:space="preserve">React streams the rendered HTML back to the browser. No JavaScript-side data fetching is needed for the initial render.</w:t>
      </w:r>
    </w:p>
    <w:p>
      <w:pPr>
        <w:pStyle w:val="ListParagraph"/>
        <w:numPr>
          <w:ilvl w:val="0"/>
          <w:numId w:val="2"/>
        </w:numPr>
        <w:spacing w:after="80"/>
      </w:pPr>
      <w:r>
        <w:rPr>
          <w:b/>
          <w:bCs/>
          <w:sz w:val="22"/>
          <w:szCs w:val="22"/>
        </w:rPr>
        <w:t xml:space="preserve">5. </w:t>
      </w:r>
      <w:r>
        <w:rPr>
          <w:sz w:val="22"/>
          <w:szCs w:val="22"/>
        </w:rPr>
        <w:t xml:space="preserve">Interactive elements (buttons, forms) are Client Components that call Server Actions. Each action re-validates session + tenant before touching the database.</w:t>
      </w:r>
    </w:p>
    <w:p>
      <w:pPr>
        <w:spacing w:after="120"/>
      </w:pPr>
      <w:r>
        <w:t xml:space="preserve"/>
      </w:r>
    </w:p>
    <w:p>
      <w:pPr>
        <w:pStyle w:val="Heading2"/>
      </w:pPr>
      <w:r>
        <w:t xml:space="preserve">6.3 Data flow diagram (textual)</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Browser
   |  HTTPS (dev: http)
   v
ALB (AWS)
   |
   v
Fargate task (Next.js, Node 22, arm64)
   |            |               |
   |            |               +--&gt; Supabase Auth (JWT verify)
   |            +----------------&gt; Supabase Storage (product images)
   |
   v
Prisma -&gt; RDS Postgres (private + publicly accessible bootstrap)
                         |
                         +--&gt; QboSyncJob queue
                                  |
                                  v
                         Cron worker (every 15m)
                                  |
                                  v
                         QuickBooks Online API (OAuth2 Bearer)</w:t>
      </w:r>
    </w:p>
    <w:p>
      <w:r>
        <w:br w:type="page"/>
      </w:r>
    </w:p>
    <w:p>
      <w:pPr>
        <w:pStyle w:val="Heading1"/>
      </w:pPr>
      <w:r>
        <w:t xml:space="preserve">7. Project Structure</w:t>
      </w:r>
    </w:p>
    <w:p>
      <w:pPr>
        <w:spacing w:after="120"/>
      </w:pPr>
      <w:r>
        <w:rPr>
          <w:sz w:val="22"/>
          <w:szCs w:val="22"/>
        </w:rPr>
        <w:t xml:space="preserve">The repository follows standard Next.js 15 conventions with App Router. Below is every top-level directory, annotated with its purpose.</w:t>
      </w:r>
    </w:p>
    <w:p>
      <w:pPr>
        <w:spacing w:after="120"/>
      </w:pPr>
      <w:r>
        <w:t xml:space="preserve"/>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nz-inventory/
|-- app/                           Next.js App Router tree
|   |-- layout.tsx                 Root layout (fonts, providers, dark mode)
|   |-- globals.css                Tailwind base + CSS variables for theme
|   |-- login/                     Public: magic-link / Google SSO form
|   |-- onboarding/                Public: first-time tenant + user creation
|   |-- auth/callback/             OAuth callback route
|   |-- (app)/                     Route group = authenticated pages
|   |   |-- layout.tsx             Sidebar + topbar shell for all app pages
|   |   |-- page.tsx               Dashboard (stats + top products + low stock)
|   |   |-- products/              Products CRUD + image upload
|   |   |-- suppliers/             Suppliers CRUD
|   |   |-- customers/             Customers CRUD
|   |   |-- inventory/             Stock levels + adjustment dialog
|   |   |-- purchase-orders/       PO list, detail, create, state actions
|   |   |-- sales-orders/          SO list, detail, create, state actions
|   |   |-- reports/               Report downloads page
|   |   `-- settings/              Users, audit trail, QBO connection
|   `-- api/                       Route handlers (non-page endpoints)
|       |-- auth/callback/         Supabase OAuth callback
|       |-- qbo/connect/           Starts the QBO OAuth flow
|       |-- qbo/callback/          QBO OAuth token exchange
|       |-- purchase-orders/[id]/pdf/         PO PDF stream
|       |-- sales-orders/[id]/pick-list/      Pick list PDF stream
|       |-- sales-orders/[id]/packing-slip/   Packing slip PDF stream
|       |-- reports/*.csv          CSV report endpoints
|       |-- reports/valuation.pdf/ Stock valuation PDF
|       `-- cron/                  Cron-secret-protected background jobs
|           |-- qbo-sync/          Retries failed QBO pushes
|           `-- low-stock/         Daily admin email
|
|-- actions/                       Server Actions (all mutations)
|   |-- tenant.ts                  createTenant() for onboarding
|   |-- users.ts                   inviteUser, updateUserRole (ADMIN only)
|   |-- products.ts                upsertProduct, deleteProduct, uploadProductImage
|   |-- suppliers.ts               upsertSupplier, deleteSupplier
|   |-- customers.ts               upsertCustomer, deleteCustomer
|   |-- inventory.ts               adjustStock (writes ADJUSTMENT transaction)
|   |-- purchase-orders.ts         upsertPurchaseOrder, setPoStatus, receivePurchaseOrder
|   `-- sales-orders.ts            upsertSalesOrder, setSoStatus, shipSalesOrder
|
|-- components/                    Reusable UI
|   |-- ui/                        shadcn primitives (Button, Card, Table, Dialog...)
|   |-- forms/                     Business forms (product-form, po-form, so-form...)
|   |-- sidebar.tsx                Main navigation
|   |-- topbar.tsx                 Header bar with tenant name + theme toggle
|   |-- theme-provider.tsx         next-themes wiring
|   |-- theme-toggle.tsx           Light/dark button
|   |-- providers.tsx              React Query + Theme + Toaster
|   `-- logout-button.tsx          Supabase signOut + redirect
|
|-- lib/                           Shared code, zero UI
|   |-- prisma.ts                  Singleton PrismaClient (dev-safe)
|   |-- supabase/server.ts         SSR-side Supabase client
|   |-- supabase/client.ts         Browser-side Supabase client
|   |-- supabase/admin.ts          Service-role client (storage, user mgmt)
|   |-- auth.ts                    requireSession / requireRole / assertTenant
|   |-- inventory.ts               applyStockMovement() — the single place stock changes
|   |-- utils.ts                   NZ date + NZD formatting, doc number generation
|   |-- csv.ts                     Tiny CSV serializer + response helper
|   |-- pdf.tsx                    Shared @react-pdf layout + renderPdf()
|   |-- types.ts                   ActionResult&lt;T&gt;, Paginated&lt;T&gt; helpers
|   `-- quickbooks/
|       |-- crypto.ts              AES-256-GCM refresh-token encryption
|       |-- oauth.ts               QBO OAuth2 dance + token auto-refresh
|       |-- client.ts              qboFetch() — calls the QBO v3 API
|       `-- sync.ts                enqueueQboSync + processQboSyncJobs
|
|-- prisma/
|   |-- schema.prisma              Full data model + Postgres datasource
|   `-- seed.ts                    Demo tenant with 10 products, 3 suppliers, 3 customers
|
|-- middleware.ts                  Auth gate on every protected route
|-- sst.config.ts                  AWS infrastructure as code (Pulumi under the hood)
|-- Dockerfile                     Multi-stage Node 22 arm64 runtime image
|-- vercel.json                    Cron schedules (if hosting on Vercel)
|-- next.config.mjs                Next.js config (image domains, server actions)
|-- tailwind.config.ts             Theme tokens (brand primary, radius, etc.)
|-- tsconfig.json                  Strict TypeScript + @/* path aliases
`-- README.md                      Setup + deployment instructions</w:t>
      </w:r>
    </w:p>
    <w:p>
      <w:r>
        <w:br w:type="page"/>
      </w:r>
    </w:p>
    <w:p>
      <w:pPr>
        <w:pStyle w:val="Heading1"/>
      </w:pPr>
      <w:r>
        <w:t xml:space="preserve">8. Data Model</w:t>
      </w:r>
    </w:p>
    <w:p>
      <w:pPr>
        <w:spacing w:after="120"/>
      </w:pPr>
      <w:r>
        <w:rPr>
          <w:sz w:val="22"/>
          <w:szCs w:val="22"/>
        </w:rPr>
        <w:t xml:space="preserve">All data lives in one Postgres schema, managed by Prisma. Every business table carries a tenantId column and is indexed on it. The model is deliberately small — there are only 12 domain tables plus two QBO integration tables.</w:t>
      </w:r>
    </w:p>
    <w:p>
      <w:pPr>
        <w:spacing w:after="120"/>
      </w:pPr>
      <w:r>
        <w:t xml:space="preserve"/>
      </w:r>
    </w:p>
    <w:p>
      <w:pPr>
        <w:pStyle w:val="Heading2"/>
      </w:pPr>
      <w:r>
        <w:t xml:space="preserve">8.1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Table</w:t>
            </w:r>
          </w:p>
        </w:tc>
        <w:tc>
          <w:tcPr>
            <w:tcW w:type="dxa" w:w="47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Purpose</w:t>
            </w:r>
          </w:p>
        </w:tc>
        <w:tc>
          <w:tcPr>
            <w:tcW w:type="dxa" w:w="246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Owns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Tenant</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Workspace / company. Root of every scope.</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Everything</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User</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Login identity inside a tenant, with a role.</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Product</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Catalogue item with SKU, sell price, reorder point.</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StockLevel, Transactions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Supplier</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Where products are bought from.</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PurchaseOrders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Customer</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Who products are sold to.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SalesOrders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StockLevel</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One row per product — current on-hand qty.</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InventoryTransaction</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Immutable log of every stock change.</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PurchaseOrder</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Header: supplier, status, freight, total cost.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PurchaseOrderLines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PurchaseOrderLine</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Product + qty + unit cost NZD for a PO.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SalesOrder</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Header: customer, status, shipped date, tracking.</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SalesOrderLines</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SalesOrderLine</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Product + qty for an SO.</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QboConnection</w:t>
            </w:r>
          </w:p>
        </w:tc>
        <w:tc>
          <w:tcPr>
            <w:tcW w:type="dxa" w:w="4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Encrypted QBO tokens + realm ID (one per tenant).</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QboSyncJob</w:t>
            </w:r>
          </w:p>
        </w:tc>
        <w:tc>
          <w:tcPr>
            <w:tcW w:type="dxa" w:w="4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Retry queue for QBO pushes (Invoice / Bill).</w:t>
            </w:r>
          </w:p>
        </w:tc>
        <w:tc>
          <w:tcPr>
            <w:tcW w:type="dxa" w:w="24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w:t>
            </w:r>
          </w:p>
        </w:tc>
      </w:tr>
    </w:tbl>
    <w:p>
      <w:pPr>
        <w:spacing w:after="120"/>
      </w:pPr>
      <w:r>
        <w:t xml:space="preserve"/>
      </w:r>
    </w:p>
    <w:p>
      <w:pPr>
        <w:pStyle w:val="Heading2"/>
      </w:pPr>
      <w:r>
        <w:t xml:space="preserve">8.2 Key design decisions</w:t>
      </w:r>
    </w:p>
    <w:p>
      <w:pPr>
        <w:pStyle w:val="ListParagraph"/>
        <w:numPr>
          <w:ilvl w:val="0"/>
          <w:numId w:val="2"/>
        </w:numPr>
        <w:spacing w:after="80"/>
      </w:pPr>
      <w:r>
        <w:rPr>
          <w:b/>
          <w:bCs/>
          <w:sz w:val="22"/>
          <w:szCs w:val="22"/>
        </w:rPr>
        <w:t xml:space="preserve">Immutable stock movements. </w:t>
      </w:r>
      <w:r>
        <w:rPr>
          <w:sz w:val="22"/>
          <w:szCs w:val="22"/>
        </w:rPr>
        <w:t xml:space="preserve">The StockLevel table holds the current quantity, but every change — PO receipt, SO pick, adjustment, or return — also writes an InventoryTransaction row that never gets updated or deleted. This gives a full audit trail and allows point-in-time reconstruction of stock.</w:t>
      </w:r>
    </w:p>
    <w:p>
      <w:pPr>
        <w:pStyle w:val="ListParagraph"/>
        <w:numPr>
          <w:ilvl w:val="0"/>
          <w:numId w:val="2"/>
        </w:numPr>
        <w:spacing w:after="80"/>
      </w:pPr>
      <w:r>
        <w:rPr>
          <w:b/>
          <w:bCs/>
          <w:sz w:val="22"/>
          <w:szCs w:val="22"/>
        </w:rPr>
        <w:t xml:space="preserve">Single helper for stock changes. </w:t>
      </w:r>
      <w:r>
        <w:rPr>
          <w:sz w:val="22"/>
          <w:szCs w:val="22"/>
        </w:rPr>
        <w:t xml:space="preserve">All stock mutations go through lib/inventory.ts#applyStockMovement(), which pairs the StockLevel upsert with the InventoryTransaction insert inside a Prisma transaction. It is physically impossible to change stock without writing the audit row.</w:t>
      </w:r>
    </w:p>
    <w:p>
      <w:pPr>
        <w:pStyle w:val="ListParagraph"/>
        <w:numPr>
          <w:ilvl w:val="0"/>
          <w:numId w:val="2"/>
        </w:numPr>
        <w:spacing w:after="80"/>
      </w:pPr>
      <w:r>
        <w:rPr>
          <w:b/>
          <w:bCs/>
          <w:sz w:val="22"/>
          <w:szCs w:val="22"/>
        </w:rPr>
        <w:t xml:space="preserve">Status machines, not free fields. </w:t>
      </w:r>
      <w:r>
        <w:rPr>
          <w:sz w:val="22"/>
          <w:szCs w:val="22"/>
        </w:rPr>
        <w:t xml:space="preserve">PurchaseOrder and SalesOrder have enum status columns (DRAFT → ORDERED → RECEIVED, etc.). Server actions explicitly allow-list the legal transitions, so you can never “ship” an unconfirmed order.</w:t>
      </w:r>
    </w:p>
    <w:p>
      <w:pPr>
        <w:pStyle w:val="ListParagraph"/>
        <w:numPr>
          <w:ilvl w:val="0"/>
          <w:numId w:val="2"/>
        </w:numPr>
        <w:spacing w:after="80"/>
      </w:pPr>
      <w:r>
        <w:rPr>
          <w:b/>
          <w:bCs/>
          <w:sz w:val="22"/>
          <w:szCs w:val="22"/>
        </w:rPr>
        <w:t xml:space="preserve">QBO IDs stored on documents. </w:t>
      </w:r>
      <w:r>
        <w:rPr>
          <w:sz w:val="22"/>
          <w:szCs w:val="22"/>
        </w:rPr>
        <w:t xml:space="preserve">Once a SO becomes an Invoice in QBO, the Invoice ID is stored on the SO row. This both prevents double-push and makes it easy to link back from NZ Inventory to QBO.</w:t>
      </w:r>
    </w:p>
    <w:p>
      <w:pPr>
        <w:pStyle w:val="ListParagraph"/>
        <w:numPr>
          <w:ilvl w:val="0"/>
          <w:numId w:val="2"/>
        </w:numPr>
        <w:spacing w:after="80"/>
      </w:pPr>
      <w:r>
        <w:rPr>
          <w:b/>
          <w:bCs/>
          <w:sz w:val="22"/>
          <w:szCs w:val="22"/>
        </w:rPr>
        <w:t xml:space="preserve">Every mutation is tenant-scoped. </w:t>
      </w:r>
      <w:r>
        <w:rPr>
          <w:sz w:val="22"/>
          <w:szCs w:val="22"/>
        </w:rPr>
        <w:t xml:space="preserve">Server actions call assertTenant() before any write, comparing the resource’s tenantId against the session tenant.</w:t>
      </w:r>
    </w:p>
    <w:p>
      <w:pPr>
        <w:spacing w:after="120"/>
      </w:pPr>
      <w:r>
        <w:t xml:space="preserve"/>
      </w:r>
    </w:p>
    <w:p>
      <w:pPr>
        <w:pStyle w:val="Heading2"/>
      </w:pPr>
      <w:r>
        <w:t xml:space="preserve">8.3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Role</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ADMIN, SALES, WAREHOUSE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TransactionType</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PO_RECEIPT, SO_PICK, ADJUSTMENT, RETURN</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POStatus</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DRAFT, ORDERED, RECEIVED, CANCELLED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SOStatus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DRAFT, CONFIRMED, PICKED, SHIPPED, CANCELLED</w:t>
            </w:r>
          </w:p>
        </w:tc>
      </w:tr>
    </w:tbl>
    <w:p>
      <w:r>
        <w:br w:type="page"/>
      </w:r>
    </w:p>
    <w:p>
      <w:pPr>
        <w:pStyle w:val="Heading1"/>
      </w:pPr>
      <w:r>
        <w:t xml:space="preserve">9. Core Design Patterns</w:t>
      </w:r>
    </w:p>
    <w:p>
      <w:pPr>
        <w:pStyle w:val="Heading2"/>
      </w:pPr>
      <w:r>
        <w:t xml:space="preserve">9.1 The SessionContext pattern</w:t>
      </w:r>
    </w:p>
    <w:p>
      <w:pPr>
        <w:spacing w:after="120"/>
      </w:pPr>
      <w:r>
        <w:rPr>
          <w:sz w:val="22"/>
          <w:szCs w:val="22"/>
        </w:rPr>
        <w:t xml:space="preserve">Every Server Component and Server Action that touches data starts by calling requireSession() from lib/auth.ts. This function:</w:t>
      </w:r>
    </w:p>
    <w:p>
      <w:pPr>
        <w:pStyle w:val="ListParagraph"/>
        <w:numPr>
          <w:ilvl w:val="0"/>
          <w:numId w:val="2"/>
        </w:numPr>
        <w:spacing w:after="80"/>
      </w:pPr>
      <w:r>
        <w:rPr>
          <w:sz w:val="22"/>
          <w:szCs w:val="22"/>
        </w:rPr>
        <w:t xml:space="preserve">Reads the Supabase user from cookies (or the dev bypass if enabled).</w:t>
      </w:r>
    </w:p>
    <w:p>
      <w:pPr>
        <w:pStyle w:val="ListParagraph"/>
        <w:numPr>
          <w:ilvl w:val="0"/>
          <w:numId w:val="2"/>
        </w:numPr>
        <w:spacing w:after="80"/>
      </w:pPr>
      <w:r>
        <w:rPr>
          <w:sz w:val="22"/>
          <w:szCs w:val="22"/>
        </w:rPr>
        <w:t xml:space="preserve">Looks up the matching User row in Postgres.</w:t>
      </w:r>
    </w:p>
    <w:p>
      <w:pPr>
        <w:pStyle w:val="ListParagraph"/>
        <w:numPr>
          <w:ilvl w:val="0"/>
          <w:numId w:val="2"/>
        </w:numPr>
        <w:spacing w:after="80"/>
      </w:pPr>
      <w:r>
        <w:rPr>
          <w:sz w:val="22"/>
          <w:szCs w:val="22"/>
        </w:rPr>
        <w:t xml:space="preserve">Redirects to /login if the user doesn’t exist in Supabase.</w:t>
      </w:r>
    </w:p>
    <w:p>
      <w:pPr>
        <w:pStyle w:val="ListParagraph"/>
        <w:numPr>
          <w:ilvl w:val="0"/>
          <w:numId w:val="2"/>
        </w:numPr>
        <w:spacing w:after="80"/>
      </w:pPr>
      <w:r>
        <w:rPr>
          <w:sz w:val="22"/>
          <w:szCs w:val="22"/>
        </w:rPr>
        <w:t xml:space="preserve">Redirects to /onboarding if they exist in Supabase but haven’t been provisioned with a tenant yet.</w:t>
      </w:r>
    </w:p>
    <w:p>
      <w:pPr>
        <w:pStyle w:val="ListParagraph"/>
        <w:numPr>
          <w:ilvl w:val="0"/>
          <w:numId w:val="2"/>
        </w:numPr>
        <w:spacing w:after="80"/>
      </w:pPr>
      <w:r>
        <w:rPr>
          <w:sz w:val="22"/>
          <w:szCs w:val="22"/>
        </w:rPr>
        <w:t xml:space="preserve">Returns a typed SessionContext containing userId, email, tenantId, role, name.</w:t>
      </w:r>
    </w:p>
    <w:p>
      <w:pPr>
        <w:spacing w:after="120"/>
      </w:pPr>
      <w:r>
        <w:rPr>
          <w:sz w:val="22"/>
          <w:szCs w:val="22"/>
        </w:rPr>
        <w:t xml:space="preserve">Callers that need a specific role use requireRole([“ADMIN”]) instead, which throws if the role is wrong. This single, tiny helper is the reason tenant isolation is straightforward to reason about.</w:t>
      </w:r>
    </w:p>
    <w:p>
      <w:pPr>
        <w:spacing w:after="120"/>
      </w:pPr>
      <w:r>
        <w:t xml:space="preserve"/>
      </w:r>
    </w:p>
    <w:p>
      <w:pPr>
        <w:pStyle w:val="Heading2"/>
      </w:pPr>
      <w:r>
        <w:t xml:space="preserve">9.2 The ActionResult pattern</w:t>
      </w:r>
    </w:p>
    <w:p>
      <w:pPr>
        <w:spacing w:after="120"/>
      </w:pPr>
      <w:r>
        <w:rPr>
          <w:sz w:val="22"/>
          <w:szCs w:val="22"/>
        </w:rPr>
        <w:t xml:space="preserve">Every Server Action returns a discriminated union:</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type ActionResult&lt;T&gt; =
  | { ok: true; data: T }
  | { ok: false; error: string; fieldErrors?: Record&lt;string, string[]&gt; }</w:t>
      </w:r>
    </w:p>
    <w:p>
      <w:pPr>
        <w:spacing w:after="120"/>
      </w:pPr>
      <w:r>
        <w:rPr>
          <w:sz w:val="22"/>
          <w:szCs w:val="22"/>
        </w:rPr>
        <w:t xml:space="preserve">This lets forms render field errors, global error toasts, or success flows with a single consistent shape. No thrown exceptions leaking to the client, no ambiguous “was that a success?” checks.</w:t>
      </w:r>
    </w:p>
    <w:p>
      <w:pPr>
        <w:spacing w:after="120"/>
      </w:pPr>
      <w:r>
        <w:t xml:space="preserve"/>
      </w:r>
    </w:p>
    <w:p>
      <w:pPr>
        <w:pStyle w:val="Heading2"/>
      </w:pPr>
      <w:r>
        <w:t xml:space="preserve">9.3 Server Actions over API routes</w:t>
      </w:r>
    </w:p>
    <w:p>
      <w:pPr>
        <w:spacing w:after="120"/>
      </w:pPr>
      <w:r>
        <w:rPr>
          <w:sz w:val="22"/>
          <w:szCs w:val="22"/>
        </w:rPr>
        <w:t xml:space="preserve">The app has almost no REST endpoints. Forms post to Server Actions directly, which run on the same container, skip serialization overhead, and benefit from automatic Next.js cache invalidation via revalidatePath(). API routes are used only for things that must be HTTP-accessible (PDF streams, CSV downloads, cron webhooks, OAuth callbacks).</w:t>
      </w:r>
    </w:p>
    <w:p>
      <w:pPr>
        <w:spacing w:after="120"/>
      </w:pPr>
      <w:r>
        <w:t xml:space="preserve"/>
      </w:r>
    </w:p>
    <w:p>
      <w:pPr>
        <w:pStyle w:val="Heading2"/>
      </w:pPr>
      <w:r>
        <w:t xml:space="preserve">9.4 Inventory is always a transaction</w:t>
      </w:r>
    </w:p>
    <w:p>
      <w:pPr>
        <w:spacing w:after="120"/>
      </w:pPr>
      <w:r>
        <w:rPr>
          <w:sz w:val="22"/>
          <w:szCs w:val="22"/>
        </w:rPr>
        <w:t xml:space="preserve">applyStockMovement() must be called inside a Prisma $transaction. This enforces “stock is never changed without a matching audit row” at the database level. The PO receive flow is a good example: it iterates every PO line, calls applyStockMovement for each, updates the PO status — all inside one transaction. If any step fails, nothing changes.</w:t>
      </w:r>
    </w:p>
    <w:p>
      <w:pPr>
        <w:spacing w:after="120"/>
      </w:pPr>
      <w:r>
        <w:t xml:space="preserve"/>
      </w:r>
    </w:p>
    <w:p>
      <w:pPr>
        <w:pStyle w:val="Heading2"/>
      </w:pPr>
      <w:r>
        <w:t xml:space="preserve">9.5 QBO sync queue with retries</w:t>
      </w:r>
    </w:p>
    <w:p>
      <w:pPr>
        <w:spacing w:after="120"/>
      </w:pPr>
      <w:r>
        <w:rPr>
          <w:sz w:val="22"/>
          <w:szCs w:val="22"/>
        </w:rPr>
        <w:t xml:space="preserve">The QBO push flow deliberately does not happen in-line with the shipping/receiving action. Instead, the action enqueues a QboSyncJob. A cron-triggered worker picks up PENDING jobs, processes them, and marks them SUCCESS or — on error — increments attempts and reschedules. After 5 failed attempts the job is marked FAILED and surfaces in the admin settings page. This keeps user-facing actions fast and resilient to transient QBO outages.</w:t>
      </w:r>
    </w:p>
    <w:p>
      <w:pPr>
        <w:spacing w:after="120"/>
      </w:pPr>
      <w:r>
        <w:t xml:space="preserve"/>
      </w:r>
    </w:p>
    <w:p>
      <w:pPr>
        <w:pStyle w:val="Heading2"/>
      </w:pPr>
      <w:r>
        <w:t xml:space="preserve">9.6 NZ-aware formatting</w:t>
      </w:r>
    </w:p>
    <w:p>
      <w:pPr>
        <w:spacing w:after="120"/>
      </w:pPr>
      <w:r>
        <w:rPr>
          <w:sz w:val="22"/>
          <w:szCs w:val="22"/>
        </w:rPr>
        <w:t xml:space="preserve">All date and currency display is centralised in lib/utils.ts (formatNzDate, formatNzDateTime, formatNzd) with timezone fixed to Pacific/Auckland and currency to NZD. UI components never format values themselves, so there’s a single place to change if the client ever wants another locale.</w:t>
      </w:r>
    </w:p>
    <w:p>
      <w:pPr>
        <w:spacing w:after="120"/>
      </w:pPr>
      <w:r>
        <w:t xml:space="preserve"/>
      </w:r>
    </w:p>
    <w:p>
      <w:pPr>
        <w:pStyle w:val="Heading2"/>
      </w:pPr>
      <w:r>
        <w:t xml:space="preserve">9.7 Encrypted QBO refresh tokens</w:t>
      </w:r>
    </w:p>
    <w:p>
      <w:pPr>
        <w:spacing w:after="120"/>
      </w:pPr>
      <w:r>
        <w:rPr>
          <w:sz w:val="22"/>
          <w:szCs w:val="22"/>
        </w:rPr>
        <w:t xml:space="preserve">QuickBooks refresh tokens are highly sensitive: stealing one gives an attacker ongoing access to the company’s accounting data. The system stores them AES-256-GCM encrypted at the application layer, using a key from QBO_ENCRYPTION_KEY that never leaves the host. Encryption / decryption is confined to lib/quickbooks/crypto.ts.</w:t>
      </w:r>
    </w:p>
    <w:p>
      <w:r>
        <w:br w:type="page"/>
      </w:r>
    </w:p>
    <w:p>
      <w:pPr>
        <w:pStyle w:val="Heading1"/>
      </w:pPr>
      <w:r>
        <w:t xml:space="preserve">10. Deployment Architecture</w:t>
      </w:r>
    </w:p>
    <w:p>
      <w:pPr>
        <w:pStyle w:val="Heading2"/>
      </w:pPr>
      <w:r>
        <w:t xml:space="preserve">10.1 Local development</w:t>
      </w:r>
    </w:p>
    <w:p>
      <w:pPr>
        <w:spacing w:after="120"/>
      </w:pPr>
      <w:r>
        <w:rPr>
          <w:sz w:val="22"/>
          <w:szCs w:val="22"/>
        </w:rPr>
        <w:t xml:space="preserve">Two supported local modes:</w:t>
      </w:r>
    </w:p>
    <w:p>
      <w:pPr>
        <w:pStyle w:val="ListParagraph"/>
        <w:numPr>
          <w:ilvl w:val="0"/>
          <w:numId w:val="2"/>
        </w:numPr>
        <w:spacing w:after="80"/>
      </w:pPr>
      <w:r>
        <w:rPr>
          <w:b/>
          <w:bCs/>
          <w:sz w:val="22"/>
          <w:szCs w:val="22"/>
        </w:rPr>
        <w:t xml:space="preserve">Full Supabase + local Next.js. </w:t>
      </w:r>
      <w:r>
        <w:rPr>
          <w:sz w:val="22"/>
          <w:szCs w:val="22"/>
        </w:rPr>
        <w:t xml:space="preserve">Real Supabase project provides auth and storage; DATABASE_URL points at Supabase Postgres or local Postgres. Matches production closely.</w:t>
      </w:r>
    </w:p>
    <w:p>
      <w:pPr>
        <w:pStyle w:val="ListParagraph"/>
        <w:numPr>
          <w:ilvl w:val="0"/>
          <w:numId w:val="2"/>
        </w:numPr>
        <w:spacing w:after="80"/>
      </w:pPr>
      <w:r>
        <w:rPr>
          <w:b/>
          <w:bCs/>
          <w:sz w:val="22"/>
          <w:szCs w:val="22"/>
        </w:rPr>
        <w:t xml:space="preserve">Dev auth bypass + Homebrew Postgres. </w:t>
      </w:r>
      <w:r>
        <w:rPr>
          <w:sz w:val="22"/>
          <w:szCs w:val="22"/>
        </w:rPr>
        <w:t xml:space="preserve">The current default. DEV_AUTH_BYPASS=true in .env tells middleware and requireSession() to skip Supabase and assume the seeded admin. Homebrew Postgres is the DB. Starts in seconds with no external services.</w:t>
      </w:r>
    </w:p>
    <w:p>
      <w:pPr>
        <w:spacing w:after="120"/>
      </w:pPr>
      <w:r>
        <w:rPr>
          <w:sz w:val="22"/>
          <w:szCs w:val="22"/>
        </w:rPr>
        <w:t xml:space="preserve">Either way, npm run dev starts the Next.js dev server on http://localhost:3000.</w:t>
      </w:r>
    </w:p>
    <w:p>
      <w:pPr>
        <w:spacing w:after="120"/>
      </w:pPr>
      <w:r>
        <w:t xml:space="preserve"/>
      </w:r>
    </w:p>
    <w:p>
      <w:pPr>
        <w:pStyle w:val="Heading2"/>
      </w:pPr>
      <w:r>
        <w:t xml:space="preserve">10.2 Production deployment (AWS Fargate)</w:t>
      </w:r>
    </w:p>
    <w:p>
      <w:pPr>
        <w:spacing w:after="120"/>
      </w:pPr>
      <w:r>
        <w:rPr>
          <w:sz w:val="22"/>
          <w:szCs w:val="22"/>
        </w:rPr>
        <w:t xml:space="preserve">The production stack is defined entirely in sst.config.ts using SST v3 (which generates Pulumi under the hood). It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Resource</w:t>
            </w:r>
          </w:p>
        </w:tc>
        <w:tc>
          <w:tcPr>
            <w:tcW w:type="dxa" w:w="36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Size / Config</w:t>
            </w:r>
          </w:p>
        </w:tc>
        <w:tc>
          <w:tcPr>
            <w:tcW w:type="dxa" w:w="326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Purpose</w:t>
            </w:r>
          </w:p>
        </w:tc>
      </w:tr>
      <w:tr>
        <w:tc>
          <w:tcPr>
            <w:tcW w:type="dxa" w:w="2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VPC</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10.0.0.0/16, 2 AZs, managed NAT</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Network isolation + outbound for Fargate.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RDS Postgres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db.t4g.micro, 20 GB gp2, v16.13</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Primary data store.</w:t>
            </w:r>
          </w:p>
        </w:tc>
      </w:tr>
      <w:tr>
        <w:tc>
          <w:tcPr>
            <w:tcW w:type="dxa" w:w="2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Security Group</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Tight ingress: dev IP + VPC CIDR</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Restricts DB access.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ECS Cluster + Service</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Fargate, 0.25 vCPU / 0.5 GB, autoscale 1–2</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Runs the Next.js container.</w:t>
            </w:r>
          </w:p>
        </w:tc>
      </w:tr>
      <w:tr>
        <w:tc>
          <w:tcPr>
            <w:tcW w:type="dxa" w:w="2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ALB</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Public HTTP :80 → container :3000</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Entry point.</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ECR</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nz-inventory repo</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Holds the Docker image.</w:t>
            </w:r>
          </w:p>
        </w:tc>
      </w:tr>
      <w:tr>
        <w:tc>
          <w:tcPr>
            <w:tcW w:type="dxa" w:w="2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CloudWatch Logs</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/sst/service/.../Web</w:t>
            </w:r>
          </w:p>
        </w:tc>
        <w:tc>
          <w:tcPr>
            <w:tcW w:type="dxa" w:w="32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Application logs.</w:t>
            </w:r>
          </w:p>
        </w:tc>
      </w:tr>
    </w:tbl>
    <w:p>
      <w:pPr>
        <w:spacing w:after="120"/>
      </w:pPr>
      <w:r>
        <w:t xml:space="preserve"/>
      </w:r>
    </w:p>
    <w:p>
      <w:pPr>
        <w:pStyle w:val="Heading2"/>
      </w:pPr>
      <w:r>
        <w:t xml:space="preserve">10.3 Deployment command</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 First-time deploy (provisions infrastructure):
AWS_REGION=ap-southeast-2 npx sst deploy --stage prod
# Re-deploy after code changes (build + push only):
docker build --platform linux/arm64 \
  -t &lt;account&gt;.dkr.ecr.ap-southeast-2.amazonaws.com/nz-inventory:latest .
docker push &lt;account&gt;.dkr.ecr.ap-southeast-2.amazonaws.com/nz-inventory:latest
aws ecs update-service --cluster &lt;cluster&gt; --service &lt;service&gt; \
  --force-new-deployment --region ap-southeast-2</w:t>
      </w:r>
    </w:p>
    <w:p>
      <w:pPr>
        <w:spacing w:after="120"/>
      </w:pPr>
      <w:r>
        <w:t xml:space="preserve"/>
      </w:r>
    </w:p>
    <w:p>
      <w:pPr>
        <w:pStyle w:val="Heading2"/>
      </w:pPr>
      <w:r>
        <w:t xml:space="preserve">10.4 Why Fargate and not Lambda</w:t>
      </w:r>
    </w:p>
    <w:p>
      <w:pPr>
        <w:spacing w:after="120"/>
      </w:pPr>
      <w:r>
        <w:rPr>
          <w:sz w:val="22"/>
          <w:szCs w:val="22"/>
        </w:rPr>
        <w:t xml:space="preserve">The original plan was SST + OpenNext on Lambda + CloudFront, which is cheaper and scales to zero. However, brand-new AWS accounts have a restriction that blocks CloudFront distribution creation until support verifies the account. Rather than wait, the deployment pivoted to Fargate + ALB, which has no such restriction and deploys immediately. The code is unchanged — moving back to Lambda + CloudFront is just a sst.config.ts swap once CloudFront is unblocked.</w:t>
      </w:r>
    </w:p>
    <w:p>
      <w:r>
        <w:br w:type="page"/>
      </w:r>
    </w:p>
    <w:p>
      <w:pPr>
        <w:pStyle w:val="Heading1"/>
      </w:pPr>
      <w:r>
        <w:t xml:space="preserve">11. Environment Variables</w:t>
      </w:r>
    </w:p>
    <w:p>
      <w:pPr>
        <w:spacing w:after="120"/>
      </w:pPr>
      <w:r>
        <w:rPr>
          <w:sz w:val="22"/>
          <w:szCs w:val="22"/>
        </w:rPr>
        <w:t xml:space="preserve">All configuration lives in environment variables. .env.example in the repo lists every variable.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Variable</w:t>
            </w:r>
          </w:p>
        </w:tc>
        <w:tc>
          <w:tcPr>
            <w:tcW w:type="dxa" w:w="360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Example</w:t>
            </w:r>
          </w:p>
        </w:tc>
        <w:tc>
          <w:tcPr>
            <w:tcW w:type="dxa" w:w="3060"/>
            <w:tcBorders>
              <w:top w:val="single" w:color="2E5C8A" w:sz="4"/>
              <w:left w:val="single" w:color="2E5C8A" w:sz="4"/>
              <w:bottom w:val="single" w:color="2E5C8A" w:sz="4"/>
              <w:right w:val="single" w:color="2E5C8A" w:sz="4"/>
            </w:tcBorders>
            <w:shd w:fill="2E5C8A" w:val="clear"/>
            <w:tcMar>
              <w:top w:type="dxa" w:w="120"/>
              <w:left w:type="dxa" w:w="140"/>
              <w:bottom w:type="dxa" w:w="120"/>
              <w:right w:type="dxa" w:w="140"/>
            </w:tcMar>
          </w:tcPr>
          <w:p>
            <w:r>
              <w:rPr>
                <w:b/>
                <w:bCs/>
                <w:color w:val="FFFFFF"/>
                <w:sz w:val="20"/>
                <w:szCs w:val="20"/>
              </w:rPr>
              <w:t xml:space="preserve">Used by</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DATABASE_URL</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postgresql://user:pass@host:5432/db?schema=public</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Prisma</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DIRECT_URL</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Same as DATABASE_URL unless pooling separately</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Prisma migrate</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NEXT_PUBLIC_SUPABASE_URL</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https://xxx.supabase.co</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Auth / Storage</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NEXT_PUBLIC_SUPABASE_ANON_KEY</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public anon key</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Browser auth</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SUPABASE_SERVICE_ROLE_KEY</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service role key (server-only)</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Storage admin</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DEV_AUTH_BYPASS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true | false</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Local dev only</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DEV_USER_EMAIL</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owner@example.co.nz</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Dev bypass user</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QBO_CLIENT_ID</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 app client ID</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 OAuth</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QBO_CLIENT_SECRET</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 app client secret</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 OAuth</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QBO_REDIRECT_URI</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https://app/api/qbo/callback</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 OAuth</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QBO_ENVIRONMENT</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sandbox | production</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QBO base URL</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QBO_ENCRYPTION_KEY</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32-byte base64 key</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Refresh token encryption</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CRON_SECRET</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long random string</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Protects /api/cron endpoints</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APP_URL</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https://your-app-url</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OAuth redirect building</w:t>
            </w:r>
          </w:p>
        </w:tc>
      </w:tr>
      <w:tr>
        <w:tc>
          <w:tcPr>
            <w:tcW w:type="dxa" w:w="27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ADMIN_EMAIL</w:t>
            </w:r>
          </w:p>
        </w:tc>
        <w:tc>
          <w:tcPr>
            <w:tcW w:type="dxa" w:w="3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owner@example.co.nz</w:t>
            </w:r>
          </w:p>
        </w:tc>
        <w:tc>
          <w:tcPr>
            <w:tcW w:type="dxa" w:w="30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pPr>
              <w:jc w:val="left"/>
            </w:pPr>
            <w:r>
              <w:rPr>
                <w:b w:val="false"/>
                <w:bCs w:val="false"/>
                <w:sz w:val="20"/>
                <w:szCs w:val="20"/>
              </w:rPr>
              <w:t xml:space="preserve">Low-stock email recipient</w:t>
            </w:r>
          </w:p>
        </w:tc>
      </w:tr>
    </w:tbl>
    <w:p>
      <w:r>
        <w:br w:type="page"/>
      </w:r>
    </w:p>
    <w:p>
      <w:pPr>
        <w:pStyle w:val="Heading1"/>
      </w:pPr>
      <w:r>
        <w:t xml:space="preserve">12. Security &amp; Multi-Tenancy</w:t>
      </w:r>
    </w:p>
    <w:p>
      <w:pPr>
        <w:pStyle w:val="Heading2"/>
      </w:pPr>
      <w:r>
        <w:t xml:space="preserve">12.1 Defence in depth</w:t>
      </w:r>
    </w:p>
    <w:p>
      <w:pPr>
        <w:pStyle w:val="ListParagraph"/>
        <w:numPr>
          <w:ilvl w:val="0"/>
          <w:numId w:val="2"/>
        </w:numPr>
        <w:spacing w:after="80"/>
      </w:pPr>
      <w:r>
        <w:rPr>
          <w:b/>
          <w:bCs/>
          <w:sz w:val="22"/>
          <w:szCs w:val="22"/>
        </w:rPr>
        <w:t xml:space="preserve">Auth at the edge. </w:t>
      </w:r>
      <w:r>
        <w:rPr>
          <w:sz w:val="22"/>
          <w:szCs w:val="22"/>
        </w:rPr>
        <w:t xml:space="preserve">middleware.ts runs on every protected route and requires a valid Supabase session before the request ever reaches a Server Component.</w:t>
      </w:r>
    </w:p>
    <w:p>
      <w:pPr>
        <w:pStyle w:val="ListParagraph"/>
        <w:numPr>
          <w:ilvl w:val="0"/>
          <w:numId w:val="2"/>
        </w:numPr>
        <w:spacing w:after="80"/>
      </w:pPr>
      <w:r>
        <w:rPr>
          <w:b/>
          <w:bCs/>
          <w:sz w:val="22"/>
          <w:szCs w:val="22"/>
        </w:rPr>
        <w:t xml:space="preserve">Auth at the action. </w:t>
      </w:r>
      <w:r>
        <w:rPr>
          <w:sz w:val="22"/>
          <w:szCs w:val="22"/>
        </w:rPr>
        <w:t xml:space="preserve">Every Server Action independently calls requireSession() or requireRole(). Even if middleware is bypassed, actions still refuse unauthenticated calls.</w:t>
      </w:r>
    </w:p>
    <w:p>
      <w:pPr>
        <w:pStyle w:val="ListParagraph"/>
        <w:numPr>
          <w:ilvl w:val="0"/>
          <w:numId w:val="2"/>
        </w:numPr>
        <w:spacing w:after="80"/>
      </w:pPr>
      <w:r>
        <w:rPr>
          <w:b/>
          <w:bCs/>
          <w:sz w:val="22"/>
          <w:szCs w:val="22"/>
        </w:rPr>
        <w:t xml:space="preserve">Tenant check on every write. </w:t>
      </w:r>
      <w:r>
        <w:rPr>
          <w:sz w:val="22"/>
          <w:szCs w:val="22"/>
        </w:rPr>
        <w:t xml:space="preserve">assertTenant() is called before any update or delete. It compares the resource’s tenantId against the session’s tenantId and throws on mismatch.</w:t>
      </w:r>
    </w:p>
    <w:p>
      <w:pPr>
        <w:pStyle w:val="ListParagraph"/>
        <w:numPr>
          <w:ilvl w:val="0"/>
          <w:numId w:val="2"/>
        </w:numPr>
        <w:spacing w:after="80"/>
      </w:pPr>
      <w:r>
        <w:rPr>
          <w:b/>
          <w:bCs/>
          <w:sz w:val="22"/>
          <w:szCs w:val="22"/>
        </w:rPr>
        <w:t xml:space="preserve">Role gates on admin surfaces. </w:t>
      </w:r>
      <w:r>
        <w:rPr>
          <w:sz w:val="22"/>
          <w:szCs w:val="22"/>
        </w:rPr>
        <w:t xml:space="preserve">Invite-user, QBO connect, and audit pages require ADMIN.</w:t>
      </w:r>
    </w:p>
    <w:p>
      <w:pPr>
        <w:pStyle w:val="ListParagraph"/>
        <w:numPr>
          <w:ilvl w:val="0"/>
          <w:numId w:val="2"/>
        </w:numPr>
        <w:spacing w:after="80"/>
      </w:pPr>
      <w:r>
        <w:rPr>
          <w:b/>
          <w:bCs/>
          <w:sz w:val="22"/>
          <w:szCs w:val="22"/>
        </w:rPr>
        <w:t xml:space="preserve">Encrypted tokens. </w:t>
      </w:r>
      <w:r>
        <w:rPr>
          <w:sz w:val="22"/>
          <w:szCs w:val="22"/>
        </w:rPr>
        <w:t xml:space="preserve">QBO refresh tokens are AES-256-GCM encrypted at rest.</w:t>
      </w:r>
    </w:p>
    <w:p>
      <w:pPr>
        <w:pStyle w:val="ListParagraph"/>
        <w:numPr>
          <w:ilvl w:val="0"/>
          <w:numId w:val="2"/>
        </w:numPr>
        <w:spacing w:after="80"/>
      </w:pPr>
      <w:r>
        <w:rPr>
          <w:b/>
          <w:bCs/>
          <w:sz w:val="22"/>
          <w:szCs w:val="22"/>
        </w:rPr>
        <w:t xml:space="preserve">Cron endpoints auth-gated. </w:t>
      </w:r>
      <w:r>
        <w:rPr>
          <w:sz w:val="22"/>
          <w:szCs w:val="22"/>
        </w:rPr>
        <w:t xml:space="preserve">The /api/cron/* endpoints compare Authorization: Bearer &lt;CRON_SECRET&gt;.</w:t>
      </w:r>
    </w:p>
    <w:p>
      <w:pPr>
        <w:pStyle w:val="ListParagraph"/>
        <w:numPr>
          <w:ilvl w:val="0"/>
          <w:numId w:val="2"/>
        </w:numPr>
        <w:spacing w:after="80"/>
      </w:pPr>
      <w:r>
        <w:rPr>
          <w:b/>
          <w:bCs/>
          <w:sz w:val="22"/>
          <w:szCs w:val="22"/>
        </w:rPr>
        <w:t xml:space="preserve">No secrets in the image. </w:t>
      </w:r>
      <w:r>
        <w:rPr>
          <w:sz w:val="22"/>
          <w:szCs w:val="22"/>
        </w:rPr>
        <w:t xml:space="preserve">All secrets are injected as Fargate container environment variables — never baked into the Docker image.</w:t>
      </w:r>
    </w:p>
    <w:p>
      <w:pPr>
        <w:spacing w:after="120"/>
      </w:pPr>
      <w:r>
        <w:t xml:space="preserve"/>
      </w:r>
    </w:p>
    <w:p>
      <w:pPr>
        <w:pStyle w:val="Heading2"/>
      </w:pPr>
      <w:r>
        <w:t xml:space="preserve">12.2 Multi-tenancy model</w:t>
      </w:r>
    </w:p>
    <w:p>
      <w:pPr>
        <w:spacing w:after="120"/>
      </w:pPr>
      <w:r>
        <w:rPr>
          <w:sz w:val="22"/>
          <w:szCs w:val="22"/>
        </w:rPr>
        <w:t xml:space="preserve">Multi-tenancy is implemented with a discriminator column pattern: every row has a tenantId foreign key, and every query is scoped to the current session’s tenant. This is the simplest model that still cleanly isolates data, and it’s easy to convert to per-tenant schemas later if you need stronger isolation guarantees for regulated industries.</w:t>
      </w:r>
    </w:p>
    <w:p>
      <w:r>
        <w:br w:type="page"/>
      </w:r>
    </w:p>
    <w:p>
      <w:pPr>
        <w:pStyle w:val="Heading1"/>
      </w:pPr>
      <w:r>
        <w:t xml:space="preserve">13. Known Limitations &amp; Future Roadmap</w:t>
      </w:r>
    </w:p>
    <w:p>
      <w:pPr>
        <w:pStyle w:val="Heading2"/>
      </w:pPr>
      <w:r>
        <w:t xml:space="preserve">13.1 MVP limitations</w:t>
      </w:r>
    </w:p>
    <w:p>
      <w:pPr>
        <w:pStyle w:val="ListParagraph"/>
        <w:numPr>
          <w:ilvl w:val="0"/>
          <w:numId w:val="2"/>
        </w:numPr>
        <w:spacing w:after="80"/>
      </w:pPr>
      <w:r>
        <w:rPr>
          <w:sz w:val="22"/>
          <w:szCs w:val="22"/>
        </w:rPr>
        <w:t xml:space="preserve">Dev auth bypass is currently enabled on the AWS deployment so the site is browseable without setting up Supabase; this must be disabled before sharing the URL publicly.</w:t>
      </w:r>
    </w:p>
    <w:p>
      <w:pPr>
        <w:pStyle w:val="ListParagraph"/>
        <w:numPr>
          <w:ilvl w:val="0"/>
          <w:numId w:val="2"/>
        </w:numPr>
        <w:spacing w:after="80"/>
      </w:pPr>
      <w:r>
        <w:rPr>
          <w:sz w:val="22"/>
          <w:szCs w:val="22"/>
        </w:rPr>
        <w:t xml:space="preserve">RDS is publicly accessible (SG-limited) to allow bootstrap migrations from a laptop. Should be tightened to private-only once bootstrap isn’t needed.</w:t>
      </w:r>
    </w:p>
    <w:p>
      <w:pPr>
        <w:pStyle w:val="ListParagraph"/>
        <w:numPr>
          <w:ilvl w:val="0"/>
          <w:numId w:val="2"/>
        </w:numPr>
        <w:spacing w:after="80"/>
      </w:pPr>
      <w:r>
        <w:rPr>
          <w:sz w:val="22"/>
          <w:szCs w:val="22"/>
        </w:rPr>
        <w:t xml:space="preserve">The ALB serves HTTP only — no TLS cert yet. Requires a domain + ACM cert to enable HTTPS.</w:t>
      </w:r>
    </w:p>
    <w:p>
      <w:pPr>
        <w:pStyle w:val="ListParagraph"/>
        <w:numPr>
          <w:ilvl w:val="0"/>
          <w:numId w:val="2"/>
        </w:numPr>
        <w:spacing w:after="80"/>
      </w:pPr>
      <w:r>
        <w:rPr>
          <w:sz w:val="22"/>
          <w:szCs w:val="22"/>
        </w:rPr>
        <w:t xml:space="preserve">QBO account mappings (TaxCodeRef, AccountRef) are placeholders — must be set to real QBO account IDs before turning on the sync for real.</w:t>
      </w:r>
    </w:p>
    <w:p>
      <w:pPr>
        <w:pStyle w:val="ListParagraph"/>
        <w:numPr>
          <w:ilvl w:val="0"/>
          <w:numId w:val="2"/>
        </w:numPr>
        <w:spacing w:after="80"/>
      </w:pPr>
      <w:r>
        <w:rPr>
          <w:sz w:val="22"/>
          <w:szCs w:val="22"/>
        </w:rPr>
        <w:t xml:space="preserve">The low-stock email is currently a console.log stub. Needs wiring to Resend, Postmark, or SES.</w:t>
      </w:r>
    </w:p>
    <w:p>
      <w:pPr>
        <w:pStyle w:val="ListParagraph"/>
        <w:numPr>
          <w:ilvl w:val="0"/>
          <w:numId w:val="2"/>
        </w:numPr>
        <w:spacing w:after="80"/>
      </w:pPr>
      <w:r>
        <w:rPr>
          <w:sz w:val="22"/>
          <w:szCs w:val="22"/>
        </w:rPr>
        <w:t xml:space="preserve">Product image uploads and logout require real Supabase credentials — stubbed in the demo deployment.</w:t>
      </w:r>
    </w:p>
    <w:p>
      <w:pPr>
        <w:pStyle w:val="ListParagraph"/>
        <w:numPr>
          <w:ilvl w:val="0"/>
          <w:numId w:val="2"/>
        </w:numPr>
        <w:spacing w:after="80"/>
      </w:pPr>
      <w:r>
        <w:rPr>
          <w:sz w:val="22"/>
          <w:szCs w:val="22"/>
        </w:rPr>
        <w:t xml:space="preserve">No CloudFront edge cache yet (blocked on new-account verification).</w:t>
      </w:r>
    </w:p>
    <w:p>
      <w:pPr>
        <w:spacing w:after="120"/>
      </w:pPr>
      <w:r>
        <w:t xml:space="preserve"/>
      </w:r>
    </w:p>
    <w:p>
      <w:pPr>
        <w:pStyle w:val="Heading2"/>
      </w:pPr>
      <w:r>
        <w:t xml:space="preserve">13.2 Nice-to-haves for v1.1</w:t>
      </w:r>
    </w:p>
    <w:p>
      <w:pPr>
        <w:pStyle w:val="ListParagraph"/>
        <w:numPr>
          <w:ilvl w:val="0"/>
          <w:numId w:val="2"/>
        </w:numPr>
        <w:spacing w:after="80"/>
      </w:pPr>
      <w:r>
        <w:rPr>
          <w:sz w:val="22"/>
          <w:szCs w:val="22"/>
        </w:rPr>
        <w:t xml:space="preserve">CloudFront + custom domain + ACM TLS.</w:t>
      </w:r>
    </w:p>
    <w:p>
      <w:pPr>
        <w:pStyle w:val="ListParagraph"/>
        <w:numPr>
          <w:ilvl w:val="0"/>
          <w:numId w:val="2"/>
        </w:numPr>
        <w:spacing w:after="80"/>
      </w:pPr>
      <w:r>
        <w:rPr>
          <w:sz w:val="22"/>
          <w:szCs w:val="22"/>
        </w:rPr>
        <w:t xml:space="preserve">Barcode scanning on pick lists (native camera API, no extra hardware).</w:t>
      </w:r>
    </w:p>
    <w:p>
      <w:pPr>
        <w:pStyle w:val="ListParagraph"/>
        <w:numPr>
          <w:ilvl w:val="0"/>
          <w:numId w:val="2"/>
        </w:numPr>
        <w:spacing w:after="80"/>
      </w:pPr>
      <w:r>
        <w:rPr>
          <w:sz w:val="22"/>
          <w:szCs w:val="22"/>
        </w:rPr>
        <w:t xml:space="preserve">Partial PO receipts and partial SO picks.</w:t>
      </w:r>
    </w:p>
    <w:p>
      <w:pPr>
        <w:pStyle w:val="ListParagraph"/>
        <w:numPr>
          <w:ilvl w:val="0"/>
          <w:numId w:val="2"/>
        </w:numPr>
        <w:spacing w:after="80"/>
      </w:pPr>
      <w:r>
        <w:rPr>
          <w:sz w:val="22"/>
          <w:szCs w:val="22"/>
        </w:rPr>
        <w:t xml:space="preserve">Supplier unit costs stored per product so POs pre-fill.</w:t>
      </w:r>
    </w:p>
    <w:p>
      <w:pPr>
        <w:pStyle w:val="ListParagraph"/>
        <w:numPr>
          <w:ilvl w:val="0"/>
          <w:numId w:val="2"/>
        </w:numPr>
        <w:spacing w:after="80"/>
      </w:pPr>
      <w:r>
        <w:rPr>
          <w:sz w:val="22"/>
          <w:szCs w:val="22"/>
        </w:rPr>
        <w:t xml:space="preserve">Customer-specific price lists.</w:t>
      </w:r>
    </w:p>
    <w:p>
      <w:pPr>
        <w:pStyle w:val="ListParagraph"/>
        <w:numPr>
          <w:ilvl w:val="0"/>
          <w:numId w:val="2"/>
        </w:numPr>
        <w:spacing w:after="80"/>
      </w:pPr>
      <w:r>
        <w:rPr>
          <w:sz w:val="22"/>
          <w:szCs w:val="22"/>
        </w:rPr>
        <w:t xml:space="preserve">Webhook from QBO back to NZ Inventory for paid-invoice sync.</w:t>
      </w:r>
    </w:p>
    <w:p>
      <w:pPr>
        <w:pStyle w:val="ListParagraph"/>
        <w:numPr>
          <w:ilvl w:val="0"/>
          <w:numId w:val="2"/>
        </w:numPr>
        <w:spacing w:after="80"/>
      </w:pPr>
      <w:r>
        <w:rPr>
          <w:sz w:val="22"/>
          <w:szCs w:val="22"/>
        </w:rPr>
        <w:t xml:space="preserve">Backup strategy: RDS automated backups + weekly Postgres dump to S3.</w:t>
      </w:r>
    </w:p>
    <w:p>
      <w:pPr>
        <w:pStyle w:val="ListParagraph"/>
        <w:numPr>
          <w:ilvl w:val="0"/>
          <w:numId w:val="2"/>
        </w:numPr>
        <w:spacing w:after="80"/>
      </w:pPr>
      <w:r>
        <w:rPr>
          <w:sz w:val="22"/>
          <w:szCs w:val="22"/>
        </w:rPr>
        <w:t xml:space="preserve">Datadog or Sentry for error monitoring.</w:t>
      </w:r>
    </w:p>
    <w:p>
      <w:r>
        <w:br w:type="page"/>
      </w:r>
    </w:p>
    <w:p>
      <w:pPr>
        <w:pStyle w:val="Heading1"/>
      </w:pPr>
      <w:r>
        <w:t xml:space="preserve">14. Developer Runbook</w:t>
      </w:r>
    </w:p>
    <w:p>
      <w:pPr>
        <w:pStyle w:val="Heading2"/>
      </w:pPr>
      <w:r>
        <w:t xml:space="preserve">14.1 First-time local setup</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 clone
git clone https://github.com/bredlaimaster/Regi.git
cd Regi
# install dependencies
npm install
# start local postgres (macOS)
brew install postgresql@16
brew services start postgresql@16
createdb nz_inventory
# copy env template
cp .env.example .env
# edit .env — set DATABASE_URL, DEV_AUTH_BYPASS=true for fast local run
# push schema + seed demo data
npm run db:push
npm run db:seed
# run dev server
npm run dev</w:t>
      </w:r>
    </w:p>
    <w:p>
      <w:pPr>
        <w:spacing w:after="120"/>
      </w:pPr>
      <w:r>
        <w:t xml:space="preserve"/>
      </w:r>
    </w:p>
    <w:p>
      <w:pPr>
        <w:pStyle w:val="Heading2"/>
      </w:pPr>
      <w:r>
        <w:t xml:space="preserve">14.2 Useful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npm run dev</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Start Next.js dev server with hot reload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npm run build</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Prisma generate + Next.js production build</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npm run start</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Start the production server (post-build)</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npm run db:push</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Push schema.prisma to the database</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npm run db:migrate</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Generate a versioned migration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npm run db:seed</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Seed demo tenant + products + contacts</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npm run db:studio</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Launch Prisma Studio DB browser</w:t>
            </w:r>
          </w:p>
        </w:tc>
      </w:tr>
    </w:tbl>
    <w:p>
      <w:pPr>
        <w:spacing w:after="120"/>
      </w:pPr>
      <w:r>
        <w:t xml:space="preserve"/>
      </w:r>
    </w:p>
    <w:p>
      <w:pPr>
        <w:pStyle w:val="Heading2"/>
      </w:pPr>
      <w:r>
        <w:t xml:space="preserve">14.3 Redeploying to AWS</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export PATH="/opt/homebrew/bin:$PATH"
colima start                            # if not already running
docker build --platform linux/arm64 \
  -t 186048966327.dkr.ecr.ap-southeast-2.amazonaws.com/nz-inventory:latest .
docker push 186048966327.dkr.ecr.ap-southeast-2.amazonaws.com/nz-inventory:latest
aws ecs update-service \
  --cluster &lt;cluster-arn&gt; \
  --service  &lt;service-arn&gt; \
  --force-new-deployment \
  --region ap-southeast-2</w:t>
      </w:r>
    </w:p>
    <w:p>
      <w:pPr>
        <w:spacing w:after="120"/>
      </w:pPr>
      <w:r>
        <w:t xml:space="preserve"/>
      </w:r>
    </w:p>
    <w:p>
      <w:pPr>
        <w:pStyle w:val="Heading2"/>
      </w:pPr>
      <w:r>
        <w:t xml:space="preserve">14.4 Running a one-off migration or seed against RDS</w:t>
      </w:r>
    </w:p>
    <w:p>
      <w:pPr>
        <w:pBdr>
          <w:top w:val="single" w:color="DDE3EA" w:sz="6" w:space="1"/>
          <w:bottom w:val="single" w:color="DDE3EA" w:sz="6" w:space="1"/>
          <w:left w:val="single" w:color="DDE3EA" w:sz="6" w:space="4"/>
          <w:right w:val="single" w:color="DDE3EA" w:sz="6" w:space="1"/>
        </w:pBdr>
        <w:shd w:fill="F3F4F6" w:val="clear"/>
        <w:spacing w:after="80" w:before="80"/>
      </w:pPr>
      <w:r>
        <w:rPr>
          <w:rFonts w:ascii="Menlo" w:cs="Menlo" w:eastAsia="Menlo" w:hAnsi="Menlo"/>
          <w:sz w:val="18"/>
          <w:szCs w:val="18"/>
        </w:rPr>
        <w:t xml:space="preserve">DATABASE_URL="postgresql://nzadmin:&lt;pw&gt;@&lt;rds-endpoint&gt;:5432/nz_inventory?schema=public&amp;sslmode=require" \
  npx prisma db push
DATABASE_URL="...same..." npx tsx prisma/seed.ts</w:t>
      </w:r>
    </w:p>
    <w:p>
      <w:r>
        <w:br w:type="page"/>
      </w:r>
    </w:p>
    <w:p>
      <w:pPr>
        <w:pStyle w:val="Heading1"/>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Tenant</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A workspace — one business using the system. All data is scoped by tenant.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Server Action</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 Next.js server function you can call directly from a Client Component. Replaces a POST API route.</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Server Component</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A React component rendered on the server with database access. Pages default to this.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Client Component</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 React component that runs in the browser. Marked with "use client".</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Prisma</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TypeScript ORM for Postgres used throughout the app.</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Zod</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Runtime schema validator used to validate Server Action inputs.</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SST</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A TypeScript infrastructure-as-code framework built on Pulumi, used for AWS deployment.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Fargate</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AWS’s serverless container runtime — you pay per vCPU/second.</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ALB</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AWS Application Load Balancer — public entry point to Fargate tasks.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ECR</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AWS Elastic Container Registry — stores Docker images.</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QBO</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QuickBooks Online.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Magic link</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Passwordless login via one-click email.</w:t>
            </w:r>
          </w:p>
        </w:tc>
      </w:tr>
      <w:tr>
        <w:tc>
          <w:tcPr>
            <w:tcW w:type="dxa" w:w="280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bCs/>
                <w:sz w:val="20"/>
                <w:szCs w:val="20"/>
              </w:rPr>
              <w:t xml:space="preserve">Landed cost</w:t>
            </w:r>
          </w:p>
        </w:tc>
        <w:tc>
          <w:tcPr>
            <w:tcW w:type="dxa" w:w="6560"/>
            <w:tcBorders>
              <w:top w:val="single" w:color="CCCCCC" w:sz="4"/>
              <w:left w:val="single" w:color="CCCCCC" w:sz="4"/>
              <w:bottom w:val="single" w:color="CCCCCC" w:sz="4"/>
              <w:right w:val="single" w:color="CCCCCC" w:sz="4"/>
            </w:tcBorders>
            <w:shd w:fill="F2F6FB" w:val="clear"/>
            <w:tcMar>
              <w:top w:type="dxa" w:w="100"/>
              <w:left w:type="dxa" w:w="140"/>
              <w:bottom w:type="dxa" w:w="100"/>
              <w:right w:type="dxa" w:w="140"/>
            </w:tcMar>
          </w:tcPr>
          <w:p>
            <w:pPr>
              <w:jc w:val="left"/>
            </w:pPr>
            <w:r>
              <w:rPr>
                <w:b w:val="false"/>
                <w:bCs w:val="false"/>
                <w:sz w:val="20"/>
                <w:szCs w:val="20"/>
              </w:rPr>
              <w:t xml:space="preserve">The true cost of an imported item after allocating freight and duties.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bCs/>
                <w:sz w:val="20"/>
                <w:szCs w:val="20"/>
              </w:rPr>
              <w:t xml:space="preserve">Reorder point</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b w:val="false"/>
                <w:bCs w:val="false"/>
                <w:sz w:val="20"/>
                <w:szCs w:val="20"/>
              </w:rPr>
              <w:t xml:space="preserve">The minimum on-hand quantity before the system flags a product as low stock.</w:t>
            </w:r>
          </w:p>
        </w:tc>
      </w:tr>
    </w:tbl>
    <w:p>
      <w:pPr>
        <w:pBdr>
          <w:bottom w:val="single" w:color="2E5C8A" w:sz="6" w:space="1"/>
        </w:pBdr>
        <w:spacing w:after="120" w:before="60"/>
      </w:pPr>
      <w:r>
        <w:t xml:space="preserve"/>
      </w:r>
    </w:p>
    <w:p>
      <w:pPr>
        <w:pStyle w:val="Heading1"/>
      </w:pPr>
      <w:r>
        <w:t xml:space="preserve">16. Closing Notes</w:t>
      </w:r>
    </w:p>
    <w:p>
      <w:pPr>
        <w:spacing w:after="120"/>
      </w:pPr>
      <w:r>
        <w:rPr>
          <w:sz w:val="22"/>
          <w:szCs w:val="22"/>
        </w:rPr>
        <w:t xml:space="preserve">NZ Inventory is an opinionated, tightly-scoped tool. Every decision traces back to the same goal: a real person in a small NZ business should be able to do their job in fewer clicks, with fewer surprises, than they could with any generalist inventory platform. The codebase is small enough that a single senior developer can hold all of it in their head, which is itself a feature — it keeps the total cost of ownership low and the blast radius of any change small.</w:t>
      </w:r>
    </w:p>
    <w:p>
      <w:pPr>
        <w:spacing w:after="120"/>
      </w:pPr>
      <w:r>
        <w:rPr>
          <w:sz w:val="22"/>
          <w:szCs w:val="22"/>
        </w:rPr>
        <w:t xml:space="preserve">If you’re inheriting this project, start with lib/auth.ts, lib/inventory.ts, and actions/sales-orders.ts — between those three files you’ll understand 80% of how the system thinks.</w:t>
      </w:r>
    </w:p>
    <w:p>
      <w:pPr>
        <w:spacing w:after="120"/>
      </w:pPr>
      <w:r>
        <w:t xml:space="preserve"/>
      </w:r>
    </w:p>
    <w:p>
      <w:pPr>
        <w:spacing w:before="480"/>
        <w:jc w:val="center"/>
      </w:pPr>
      <w:r>
        <w:rPr>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Version 1.0 — April 2026</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NZ Inventory — Technical &amp; Functional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C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NZ Inventory — Technical &amp; Functional Summary</dc:title>
  <dc:creator>Claude</dc:creator>
  <dc:description>Comprehensive MVP summary for the NZ Inventory project</dc:description>
  <cp:lastModifiedBy>Un-named</cp:lastModifiedBy>
  <cp:revision>1</cp:revision>
  <dcterms:created xsi:type="dcterms:W3CDTF">2026-04-10T20:45:31.578Z</dcterms:created>
  <dcterms:modified xsi:type="dcterms:W3CDTF">2026-04-10T20:45:31.579Z</dcterms:modified>
</cp:coreProperties>
</file>

<file path=docProps/custom.xml><?xml version="1.0" encoding="utf-8"?>
<Properties xmlns="http://schemas.openxmlformats.org/officeDocument/2006/custom-properties" xmlns:vt="http://schemas.openxmlformats.org/officeDocument/2006/docPropsVTypes"/>
</file>