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E357" w14:textId="77777777" w:rsidR="00CE1AFA" w:rsidRDefault="00CE1AFA" w:rsidP="00E420A7">
      <w:pPr>
        <w:rPr>
          <w:rFonts w:asciiTheme="majorHAnsi" w:hAnsiTheme="majorHAnsi" w:cstheme="majorHAnsi"/>
          <w:b/>
          <w:bCs/>
          <w:lang w:val="en-US"/>
        </w:rPr>
      </w:pPr>
    </w:p>
    <w:p w14:paraId="03F351EA" w14:textId="24E16643" w:rsidR="00E420A7" w:rsidRPr="00432F5F" w:rsidRDefault="007B0C64" w:rsidP="00E420A7">
      <w:pPr>
        <w:rPr>
          <w:rFonts w:asciiTheme="majorHAnsi" w:hAnsiTheme="majorHAnsi" w:cstheme="majorHAnsi"/>
          <w:lang w:val="en-US"/>
        </w:rPr>
      </w:pPr>
      <w:r w:rsidRPr="00087771">
        <w:rPr>
          <w:rFonts w:asciiTheme="majorHAnsi" w:hAnsiTheme="majorHAnsi" w:cstheme="majorHAnsi"/>
          <w:b/>
          <w:bCs/>
          <w:lang w:val="en-US"/>
        </w:rPr>
        <w:t>Question 1:</w:t>
      </w:r>
      <w:r w:rsidRPr="00432F5F">
        <w:rPr>
          <w:rFonts w:asciiTheme="majorHAnsi" w:hAnsiTheme="majorHAnsi" w:cstheme="majorHAnsi"/>
          <w:lang w:val="en-US"/>
        </w:rPr>
        <w:t xml:space="preserve"> We know that the Worst Case of Quick Sort O(n</w:t>
      </w:r>
      <w:r w:rsidRPr="00432F5F">
        <w:rPr>
          <w:rFonts w:asciiTheme="majorHAnsi" w:hAnsiTheme="majorHAnsi" w:cstheme="majorHAnsi"/>
          <w:vertAlign w:val="superscript"/>
          <w:lang w:val="en-US"/>
        </w:rPr>
        <w:t>2</w:t>
      </w:r>
      <w:r w:rsidRPr="00432F5F">
        <w:rPr>
          <w:rFonts w:asciiTheme="majorHAnsi" w:hAnsiTheme="majorHAnsi" w:cstheme="majorHAnsi"/>
          <w:lang w:val="en-US"/>
        </w:rPr>
        <w:t xml:space="preserve">) Occurs when the list is Already </w:t>
      </w:r>
      <w:r w:rsidR="00D408C0" w:rsidRPr="00432F5F">
        <w:rPr>
          <w:rFonts w:asciiTheme="majorHAnsi" w:hAnsiTheme="majorHAnsi" w:cstheme="majorHAnsi"/>
          <w:lang w:val="en-US"/>
        </w:rPr>
        <w:t>Sorted,</w:t>
      </w:r>
      <w:r w:rsidRPr="00432F5F">
        <w:rPr>
          <w:rFonts w:asciiTheme="majorHAnsi" w:hAnsiTheme="majorHAnsi" w:cstheme="majorHAnsi"/>
          <w:lang w:val="en-US"/>
        </w:rPr>
        <w:t xml:space="preserve"> and we choose the First or the last element in the list as pivot. How can we modify the Algorithm so that it performs O(n</w:t>
      </w:r>
      <w:r w:rsidR="00D408C0">
        <w:rPr>
          <w:rFonts w:asciiTheme="majorHAnsi" w:hAnsiTheme="majorHAnsi" w:cstheme="majorHAnsi"/>
          <w:lang w:val="en-US"/>
        </w:rPr>
        <w:t xml:space="preserve"> </w:t>
      </w:r>
      <w:r w:rsidRPr="00432F5F">
        <w:rPr>
          <w:rFonts w:asciiTheme="majorHAnsi" w:hAnsiTheme="majorHAnsi" w:cstheme="majorHAnsi"/>
          <w:lang w:val="en-US"/>
        </w:rPr>
        <w:t>logn) in the same Situation.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1FE0" w14:paraId="0FE3044D" w14:textId="77777777" w:rsidTr="00DD1FE0">
        <w:tc>
          <w:tcPr>
            <w:tcW w:w="9016" w:type="dxa"/>
          </w:tcPr>
          <w:p w14:paraId="5E1CBF48" w14:textId="75778A01" w:rsidR="00DD1FE0" w:rsidRDefault="00793838" w:rsidP="0009485B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We can always pick middle element as pivot and make sure that this situation will always divide the list in half and so we can get O(n log n).</w:t>
            </w:r>
          </w:p>
        </w:tc>
      </w:tr>
      <w:tr w:rsidR="00DD1FE0" w14:paraId="1C996A07" w14:textId="77777777" w:rsidTr="00DD1FE0">
        <w:tc>
          <w:tcPr>
            <w:tcW w:w="9016" w:type="dxa"/>
          </w:tcPr>
          <w:p w14:paraId="1328BAF8" w14:textId="77777777" w:rsidR="00DD1FE0" w:rsidRDefault="00DD1FE0" w:rsidP="0009485B">
            <w:pPr>
              <w:pStyle w:val="Heading2"/>
              <w:rPr>
                <w:lang w:val="en-US"/>
              </w:rPr>
            </w:pPr>
          </w:p>
        </w:tc>
      </w:tr>
      <w:tr w:rsidR="00DD1FE0" w14:paraId="493F5499" w14:textId="77777777" w:rsidTr="00DD1FE0">
        <w:tc>
          <w:tcPr>
            <w:tcW w:w="9016" w:type="dxa"/>
          </w:tcPr>
          <w:p w14:paraId="44854F48" w14:textId="77777777" w:rsidR="00DD1FE0" w:rsidRDefault="00DD1FE0" w:rsidP="0009485B">
            <w:pPr>
              <w:pStyle w:val="Heading2"/>
              <w:rPr>
                <w:lang w:val="en-US"/>
              </w:rPr>
            </w:pPr>
          </w:p>
        </w:tc>
      </w:tr>
      <w:tr w:rsidR="00DD1FE0" w14:paraId="363DE197" w14:textId="77777777" w:rsidTr="00DD1FE0">
        <w:tc>
          <w:tcPr>
            <w:tcW w:w="9016" w:type="dxa"/>
          </w:tcPr>
          <w:p w14:paraId="1D9D4A73" w14:textId="77777777" w:rsidR="00DD1FE0" w:rsidRDefault="00DD1FE0" w:rsidP="0009485B">
            <w:pPr>
              <w:pStyle w:val="Heading2"/>
              <w:rPr>
                <w:lang w:val="en-US"/>
              </w:rPr>
            </w:pPr>
          </w:p>
        </w:tc>
      </w:tr>
      <w:tr w:rsidR="00DD1FE0" w14:paraId="5C500212" w14:textId="77777777" w:rsidTr="00DD1FE0">
        <w:tc>
          <w:tcPr>
            <w:tcW w:w="9016" w:type="dxa"/>
          </w:tcPr>
          <w:p w14:paraId="7F042017" w14:textId="77777777" w:rsidR="00DD1FE0" w:rsidRDefault="00DD1FE0" w:rsidP="0009485B">
            <w:pPr>
              <w:pStyle w:val="Heading2"/>
              <w:rPr>
                <w:lang w:val="en-US"/>
              </w:rPr>
            </w:pPr>
          </w:p>
        </w:tc>
      </w:tr>
    </w:tbl>
    <w:p w14:paraId="7EBA42B6" w14:textId="77777777" w:rsidR="00574C9B" w:rsidRDefault="00574C9B" w:rsidP="00574C9B">
      <w:pPr>
        <w:pStyle w:val="NoSpacing"/>
        <w:rPr>
          <w:lang w:val="en-US"/>
        </w:rPr>
      </w:pPr>
    </w:p>
    <w:p w14:paraId="50D61AD1" w14:textId="7C172EB8" w:rsidR="00574C9B" w:rsidRPr="00432F5F" w:rsidRDefault="00DD1FE0" w:rsidP="00207404">
      <w:pPr>
        <w:pStyle w:val="NoSpacing"/>
        <w:rPr>
          <w:rFonts w:asciiTheme="majorHAnsi" w:hAnsiTheme="majorHAnsi" w:cstheme="majorHAnsi"/>
        </w:rPr>
      </w:pPr>
      <w:r w:rsidRPr="00087771">
        <w:rPr>
          <w:rFonts w:asciiTheme="majorHAnsi" w:hAnsiTheme="majorHAnsi" w:cstheme="majorHAnsi"/>
          <w:b/>
          <w:bCs/>
          <w:lang w:val="en-US"/>
        </w:rPr>
        <w:t>Question 2:</w:t>
      </w:r>
      <w:r w:rsidR="00574C9B" w:rsidRPr="00432F5F">
        <w:rPr>
          <w:rFonts w:asciiTheme="majorHAnsi" w:hAnsiTheme="majorHAnsi" w:cstheme="majorHAnsi"/>
        </w:rPr>
        <w:t xml:space="preserve"> What graph representation is suitable if you want to find Time:</w:t>
      </w:r>
      <w:r w:rsidR="00574C9B" w:rsidRPr="00432F5F">
        <w:rPr>
          <w:rFonts w:asciiTheme="majorHAnsi" w:hAnsiTheme="majorHAnsi" w:cstheme="majorHAnsi"/>
          <w:i/>
          <w:iCs/>
        </w:rPr>
        <w:t xml:space="preserve"> </w:t>
      </w:r>
      <w:r w:rsidR="00574C9B" w:rsidRPr="00432F5F">
        <w:rPr>
          <w:rFonts w:asciiTheme="majorHAnsi" w:hAnsiTheme="majorHAnsi" w:cstheme="majorHAnsi"/>
        </w:rPr>
        <w:t>to determine if (</w:t>
      </w:r>
      <w:r w:rsidR="00574C9B" w:rsidRPr="00432F5F">
        <w:rPr>
          <w:rFonts w:asciiTheme="majorHAnsi" w:hAnsiTheme="majorHAnsi" w:cstheme="majorHAnsi"/>
          <w:i/>
          <w:iCs/>
        </w:rPr>
        <w:t>u, v</w:t>
      </w:r>
      <w:r w:rsidR="00574C9B" w:rsidRPr="00432F5F">
        <w:rPr>
          <w:rFonts w:asciiTheme="majorHAnsi" w:hAnsiTheme="majorHAnsi" w:cstheme="majorHAnsi"/>
        </w:rPr>
        <w:t>)</w:t>
      </w:r>
      <w:r w:rsidR="00574C9B" w:rsidRPr="00432F5F">
        <w:rPr>
          <w:rFonts w:asciiTheme="majorHAnsi" w:hAnsiTheme="majorHAnsi" w:cstheme="majorHAnsi"/>
          <w:i/>
          <w:iCs/>
        </w:rPr>
        <w:t xml:space="preserve"> </w:t>
      </w:r>
      <w:r w:rsidR="00574C9B" w:rsidRPr="00432F5F">
        <w:rPr>
          <w:rFonts w:asciiTheme="majorHAnsi" w:hAnsiTheme="majorHAnsi" w:cstheme="majorHAnsi"/>
        </w:rPr>
        <w:sym w:font="Symbol" w:char="F0CE"/>
      </w:r>
      <w:r w:rsidR="00574C9B" w:rsidRPr="00432F5F">
        <w:rPr>
          <w:rFonts w:asciiTheme="majorHAnsi" w:hAnsiTheme="majorHAnsi" w:cstheme="majorHAnsi"/>
        </w:rPr>
        <w:t xml:space="preserve"> </w:t>
      </w:r>
      <w:r w:rsidR="00574C9B" w:rsidRPr="00432F5F">
        <w:rPr>
          <w:rFonts w:asciiTheme="majorHAnsi" w:hAnsiTheme="majorHAnsi" w:cstheme="majorHAnsi"/>
          <w:i/>
          <w:iCs/>
        </w:rPr>
        <w:t>E</w:t>
      </w:r>
      <w:r w:rsidR="00574C9B" w:rsidRPr="00432F5F">
        <w:rPr>
          <w:rFonts w:asciiTheme="majorHAnsi" w:hAnsiTheme="majorHAnsi" w:cstheme="majorHAnsi"/>
        </w:rPr>
        <w:t xml:space="preserve">: </w:t>
      </w:r>
      <w:r w:rsidR="00574C9B" w:rsidRPr="00432F5F">
        <w:rPr>
          <w:rFonts w:asciiTheme="majorHAnsi" w:hAnsiTheme="majorHAnsi" w:cstheme="majorHAnsi"/>
        </w:rPr>
        <w:sym w:font="Symbol" w:char="F051"/>
      </w:r>
      <w:r w:rsidR="00574C9B" w:rsidRPr="00432F5F">
        <w:rPr>
          <w:rFonts w:asciiTheme="majorHAnsi" w:hAnsiTheme="majorHAnsi" w:cstheme="majorHAnsi"/>
        </w:rPr>
        <w:t>(1).</w:t>
      </w:r>
    </w:p>
    <w:p w14:paraId="5418D573" w14:textId="77777777" w:rsidR="00BB4BD3" w:rsidRPr="00574C9B" w:rsidRDefault="00BB4BD3" w:rsidP="00574C9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4C9B" w14:paraId="25485025" w14:textId="77777777" w:rsidTr="00574C9B">
        <w:tc>
          <w:tcPr>
            <w:tcW w:w="9016" w:type="dxa"/>
          </w:tcPr>
          <w:p w14:paraId="2550BBFB" w14:textId="56B236A5" w:rsidR="00574C9B" w:rsidRDefault="00793838">
            <w:r>
              <w:t>Adjacency matrix</w:t>
            </w:r>
          </w:p>
        </w:tc>
      </w:tr>
      <w:tr w:rsidR="00574C9B" w14:paraId="03284D84" w14:textId="77777777" w:rsidTr="00574C9B">
        <w:tc>
          <w:tcPr>
            <w:tcW w:w="9016" w:type="dxa"/>
          </w:tcPr>
          <w:p w14:paraId="62376B9D" w14:textId="77777777" w:rsidR="00574C9B" w:rsidRDefault="00574C9B"/>
        </w:tc>
      </w:tr>
      <w:tr w:rsidR="00574C9B" w14:paraId="75C65BD9" w14:textId="77777777" w:rsidTr="00574C9B">
        <w:tc>
          <w:tcPr>
            <w:tcW w:w="9016" w:type="dxa"/>
          </w:tcPr>
          <w:p w14:paraId="3C326E83" w14:textId="77777777" w:rsidR="00574C9B" w:rsidRDefault="00574C9B"/>
        </w:tc>
      </w:tr>
    </w:tbl>
    <w:p w14:paraId="3C762552" w14:textId="77777777" w:rsidR="00574C9B" w:rsidRDefault="00574C9B" w:rsidP="00574C9B">
      <w:pPr>
        <w:pStyle w:val="NoSpacing"/>
        <w:rPr>
          <w:lang w:val="en-US"/>
        </w:rPr>
      </w:pPr>
    </w:p>
    <w:p w14:paraId="6A5C1088" w14:textId="2BD83A74" w:rsidR="00574C9B" w:rsidRPr="00432F5F" w:rsidRDefault="00574C9B" w:rsidP="00574C9B">
      <w:pPr>
        <w:rPr>
          <w:rFonts w:asciiTheme="majorHAnsi" w:hAnsiTheme="majorHAnsi" w:cstheme="majorHAnsi"/>
        </w:rPr>
      </w:pPr>
      <w:r w:rsidRPr="00087771">
        <w:rPr>
          <w:rFonts w:asciiTheme="majorHAnsi" w:hAnsiTheme="majorHAnsi" w:cstheme="majorHAnsi"/>
          <w:b/>
          <w:bCs/>
          <w:lang w:val="en-US"/>
        </w:rPr>
        <w:t>Question 3:</w:t>
      </w:r>
      <w:r w:rsidRPr="00432F5F">
        <w:rPr>
          <w:rFonts w:asciiTheme="majorHAnsi" w:hAnsiTheme="majorHAnsi" w:cstheme="majorHAnsi"/>
          <w:lang w:val="en-US"/>
        </w:rPr>
        <w:t xml:space="preserve"> </w:t>
      </w:r>
      <w:r w:rsidRPr="00432F5F">
        <w:rPr>
          <w:rFonts w:asciiTheme="majorHAnsi" w:hAnsiTheme="majorHAnsi" w:cstheme="majorHAnsi"/>
        </w:rPr>
        <w:t xml:space="preserve">The diagonal of adjacency matrix of a graph with </w:t>
      </w:r>
      <w:r w:rsidR="00DC3640" w:rsidRPr="00432F5F">
        <w:rPr>
          <w:rFonts w:asciiTheme="majorHAnsi" w:hAnsiTheme="majorHAnsi" w:cstheme="majorHAnsi"/>
        </w:rPr>
        <w:t>self-loop</w:t>
      </w:r>
      <w:r w:rsidRPr="00432F5F">
        <w:rPr>
          <w:rFonts w:asciiTheme="majorHAnsi" w:hAnsiTheme="majorHAnsi" w:cstheme="majorHAnsi"/>
        </w:rPr>
        <w:t xml:space="preserve"> will contain</w:t>
      </w:r>
      <w:r w:rsidR="00C9791A">
        <w:rPr>
          <w:rFonts w:asciiTheme="majorHAnsi" w:hAnsiTheme="majorHAnsi" w:cstheme="majorHAnsi"/>
        </w:rPr>
        <w:t>:</w:t>
      </w:r>
    </w:p>
    <w:p w14:paraId="68F30EFD" w14:textId="77777777" w:rsidR="00574C9B" w:rsidRPr="00432F5F" w:rsidRDefault="00574C9B" w:rsidP="00574C9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432F5F">
        <w:rPr>
          <w:rFonts w:asciiTheme="majorHAnsi" w:hAnsiTheme="majorHAnsi" w:cstheme="majorHAnsi"/>
          <w:sz w:val="22"/>
          <w:szCs w:val="22"/>
        </w:rPr>
        <w:t>0</w:t>
      </w:r>
    </w:p>
    <w:p w14:paraId="4F92FB17" w14:textId="77777777" w:rsidR="00574C9B" w:rsidRPr="00793838" w:rsidRDefault="00574C9B" w:rsidP="00574C9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538135" w:themeColor="accent6" w:themeShade="BF"/>
          <w:sz w:val="22"/>
          <w:szCs w:val="22"/>
        </w:rPr>
      </w:pPr>
      <w:r w:rsidRPr="00793838">
        <w:rPr>
          <w:rFonts w:asciiTheme="majorHAnsi" w:hAnsiTheme="majorHAnsi" w:cstheme="majorHAnsi"/>
          <w:color w:val="538135" w:themeColor="accent6" w:themeShade="BF"/>
          <w:sz w:val="22"/>
          <w:szCs w:val="22"/>
        </w:rPr>
        <w:t>1</w:t>
      </w:r>
    </w:p>
    <w:p w14:paraId="54B792DF" w14:textId="77777777" w:rsidR="00574C9B" w:rsidRPr="00432F5F" w:rsidRDefault="00574C9B" w:rsidP="00574C9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432F5F">
        <w:rPr>
          <w:rFonts w:asciiTheme="majorHAnsi" w:hAnsiTheme="majorHAnsi" w:cstheme="majorHAnsi"/>
          <w:sz w:val="22"/>
          <w:szCs w:val="22"/>
        </w:rPr>
        <w:t>-1</w:t>
      </w:r>
    </w:p>
    <w:p w14:paraId="218A55F9" w14:textId="5F7108CC" w:rsidR="00574C9B" w:rsidRPr="00432F5F" w:rsidRDefault="00574C9B" w:rsidP="00574C9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432F5F">
        <w:rPr>
          <w:rFonts w:asciiTheme="majorHAnsi" w:hAnsiTheme="majorHAnsi" w:cstheme="majorHAnsi"/>
          <w:sz w:val="22"/>
          <w:szCs w:val="22"/>
        </w:rPr>
        <w:t>Both 0 and 1</w:t>
      </w:r>
    </w:p>
    <w:p w14:paraId="0E6B6735" w14:textId="07DDFC91" w:rsidR="00574C9B" w:rsidRPr="00432F5F" w:rsidRDefault="00574C9B" w:rsidP="00574C9B">
      <w:pPr>
        <w:rPr>
          <w:rFonts w:asciiTheme="majorHAnsi" w:hAnsiTheme="majorHAnsi" w:cstheme="majorHAnsi"/>
        </w:rPr>
      </w:pPr>
    </w:p>
    <w:p w14:paraId="6A2EF6DA" w14:textId="6DC24498" w:rsidR="00574C9B" w:rsidRPr="00432F5F" w:rsidRDefault="00574C9B" w:rsidP="00574C9B">
      <w:pPr>
        <w:rPr>
          <w:rFonts w:asciiTheme="majorHAnsi" w:hAnsiTheme="majorHAnsi" w:cstheme="majorHAnsi"/>
        </w:rPr>
      </w:pPr>
      <w:r w:rsidRPr="00087771">
        <w:rPr>
          <w:rFonts w:asciiTheme="majorHAnsi" w:hAnsiTheme="majorHAnsi" w:cstheme="majorHAnsi"/>
          <w:b/>
          <w:bCs/>
        </w:rPr>
        <w:t xml:space="preserve">Question </w:t>
      </w:r>
      <w:r w:rsidR="00DC3640" w:rsidRPr="00087771">
        <w:rPr>
          <w:rFonts w:asciiTheme="majorHAnsi" w:hAnsiTheme="majorHAnsi" w:cstheme="majorHAnsi"/>
          <w:b/>
          <w:bCs/>
        </w:rPr>
        <w:t>4:</w:t>
      </w:r>
      <w:r w:rsidRPr="00432F5F">
        <w:rPr>
          <w:rFonts w:asciiTheme="majorHAnsi" w:hAnsiTheme="majorHAnsi" w:cstheme="majorHAnsi"/>
        </w:rPr>
        <w:t xml:space="preserve"> </w:t>
      </w:r>
      <w:r w:rsidR="00BC2851" w:rsidRPr="00432F5F">
        <w:rPr>
          <w:rFonts w:asciiTheme="majorHAnsi" w:hAnsiTheme="majorHAnsi" w:cstheme="majorHAnsi"/>
        </w:rPr>
        <w:t>Explain why, when resolving hash-table collisions via linear probing, one cannot remove an entry from the hash table by resetting the slot to NIL.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7012" w14:paraId="005E2819" w14:textId="77777777" w:rsidTr="009E02BD">
        <w:tc>
          <w:tcPr>
            <w:tcW w:w="9016" w:type="dxa"/>
          </w:tcPr>
          <w:p w14:paraId="047B1195" w14:textId="4A86597D" w:rsidR="009C7012" w:rsidRDefault="00793838" w:rsidP="009E02BD">
            <w:r>
              <w:t>Linear probing looks for the item linearly until it finds a NIL Slot. If we delete an item and add set the deleted slot to NIL the Linear Probing will assume that the item is not in list when it gets a NIL. There fore for deleted items we should add a tombstone marker instead of NIL to distinguish between an empty slot and the deleted slot.</w:t>
            </w:r>
          </w:p>
        </w:tc>
      </w:tr>
      <w:tr w:rsidR="009C7012" w14:paraId="035835D6" w14:textId="77777777" w:rsidTr="009E02BD">
        <w:tc>
          <w:tcPr>
            <w:tcW w:w="9016" w:type="dxa"/>
          </w:tcPr>
          <w:p w14:paraId="3734E594" w14:textId="77777777" w:rsidR="009C7012" w:rsidRDefault="009C7012" w:rsidP="009E02BD"/>
        </w:tc>
      </w:tr>
      <w:tr w:rsidR="009C7012" w14:paraId="6C8306C9" w14:textId="77777777" w:rsidTr="009E02BD">
        <w:tc>
          <w:tcPr>
            <w:tcW w:w="9016" w:type="dxa"/>
          </w:tcPr>
          <w:p w14:paraId="6A161726" w14:textId="77777777" w:rsidR="009C7012" w:rsidRDefault="009C7012" w:rsidP="009E02BD"/>
        </w:tc>
      </w:tr>
      <w:tr w:rsidR="009C7012" w14:paraId="46EE51F3" w14:textId="77777777" w:rsidTr="009E02BD">
        <w:tc>
          <w:tcPr>
            <w:tcW w:w="9016" w:type="dxa"/>
          </w:tcPr>
          <w:p w14:paraId="16E76A86" w14:textId="77777777" w:rsidR="009C7012" w:rsidRDefault="009C7012" w:rsidP="009E02BD"/>
        </w:tc>
      </w:tr>
    </w:tbl>
    <w:p w14:paraId="62856075" w14:textId="5310E695" w:rsidR="00DD1FE0" w:rsidRDefault="00DD1FE0">
      <w:pPr>
        <w:rPr>
          <w:lang w:val="en-US"/>
        </w:rPr>
      </w:pPr>
    </w:p>
    <w:p w14:paraId="311692C5" w14:textId="6BBBC03D" w:rsidR="00DD1FE0" w:rsidRPr="00B24960" w:rsidRDefault="00261C8E" w:rsidP="00967712">
      <w:pPr>
        <w:rPr>
          <w:rFonts w:asciiTheme="majorHAnsi" w:hAnsiTheme="majorHAnsi" w:cstheme="majorHAnsi"/>
          <w:lang w:val="en-US"/>
        </w:rPr>
      </w:pPr>
      <w:r w:rsidRPr="00087771">
        <w:rPr>
          <w:rFonts w:asciiTheme="majorHAnsi" w:hAnsiTheme="majorHAnsi" w:cstheme="majorHAnsi"/>
          <w:b/>
          <w:bCs/>
          <w:lang w:val="en-US"/>
        </w:rPr>
        <w:t>Question 5:</w:t>
      </w:r>
      <w:r w:rsidRPr="00B24960">
        <w:rPr>
          <w:rFonts w:asciiTheme="majorHAnsi" w:hAnsiTheme="majorHAnsi" w:cstheme="majorHAnsi"/>
          <w:lang w:val="en-US"/>
        </w:rPr>
        <w:t xml:space="preserve"> </w:t>
      </w:r>
      <w:r w:rsidR="00967712" w:rsidRPr="00B24960">
        <w:rPr>
          <w:rFonts w:asciiTheme="majorHAnsi" w:hAnsiTheme="majorHAnsi" w:cstheme="majorHAnsi"/>
          <w:color w:val="3A3A3A"/>
          <w:sz w:val="23"/>
          <w:szCs w:val="23"/>
          <w:shd w:val="clear" w:color="auto" w:fill="FFFFFF"/>
        </w:rPr>
        <w:t>What would be the number of zeros in the adjacency matrix of the given graph?</w:t>
      </w:r>
    </w:p>
    <w:p w14:paraId="53466AF1" w14:textId="6D81F403" w:rsidR="00DD1FE0" w:rsidRDefault="00967712" w:rsidP="0096771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AD66ED" wp14:editId="1350A83E">
            <wp:extent cx="2075815" cy="1466215"/>
            <wp:effectExtent l="0" t="0" r="635" b="635"/>
            <wp:docPr id="1" name="Picture 1" descr="The number of zeros in the adjacency matrix of the given graph 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number of zeros in the adjacency matrix of the given graph is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838">
        <w:rPr>
          <w:lang w:val="en-US"/>
        </w:rPr>
        <w:t xml:space="preserve"> 10 Zeros.</w:t>
      </w:r>
    </w:p>
    <w:p w14:paraId="392E340E" w14:textId="77777777" w:rsidR="00DD1FE0" w:rsidRDefault="00DD1FE0">
      <w:pPr>
        <w:rPr>
          <w:lang w:val="en-US"/>
        </w:rPr>
      </w:pPr>
    </w:p>
    <w:p w14:paraId="00E4A95D" w14:textId="77777777" w:rsidR="007B0C64" w:rsidRPr="007B0C64" w:rsidRDefault="007B0C64">
      <w:pPr>
        <w:rPr>
          <w:lang w:val="en-US"/>
        </w:rPr>
      </w:pPr>
    </w:p>
    <w:sectPr w:rsidR="007B0C64" w:rsidRPr="007B0C64" w:rsidSect="000414C2">
      <w:headerReference w:type="default" r:id="rId8"/>
      <w:pgSz w:w="11906" w:h="16838"/>
      <w:pgMar w:top="1440" w:right="1440" w:bottom="1440" w:left="1440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D2656" w14:textId="77777777" w:rsidR="005B44CC" w:rsidRDefault="005B44CC" w:rsidP="000414C2">
      <w:pPr>
        <w:spacing w:after="0" w:line="240" w:lineRule="auto"/>
      </w:pPr>
      <w:r>
        <w:separator/>
      </w:r>
    </w:p>
  </w:endnote>
  <w:endnote w:type="continuationSeparator" w:id="0">
    <w:p w14:paraId="17617757" w14:textId="77777777" w:rsidR="005B44CC" w:rsidRDefault="005B44CC" w:rsidP="0004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E7EC5" w14:textId="77777777" w:rsidR="005B44CC" w:rsidRDefault="005B44CC" w:rsidP="000414C2">
      <w:pPr>
        <w:spacing w:after="0" w:line="240" w:lineRule="auto"/>
      </w:pPr>
      <w:r>
        <w:separator/>
      </w:r>
    </w:p>
  </w:footnote>
  <w:footnote w:type="continuationSeparator" w:id="0">
    <w:p w14:paraId="69FF8BAA" w14:textId="77777777" w:rsidR="005B44CC" w:rsidRDefault="005B44CC" w:rsidP="00041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95269" w14:textId="3697C67F" w:rsidR="000414C2" w:rsidRPr="000414C2" w:rsidRDefault="000414C2">
    <w:pPr>
      <w:pStyle w:val="Header"/>
      <w:rPr>
        <w:rFonts w:asciiTheme="majorHAnsi" w:hAnsiTheme="majorHAnsi" w:cstheme="majorHAnsi"/>
        <w:sz w:val="16"/>
        <w:szCs w:val="16"/>
      </w:rPr>
    </w:pPr>
    <w:r w:rsidRPr="000414C2">
      <w:rPr>
        <w:rFonts w:asciiTheme="majorHAnsi" w:hAnsiTheme="majorHAnsi" w:cstheme="majorHAnsi"/>
        <w:sz w:val="16"/>
        <w:szCs w:val="16"/>
      </w:rPr>
      <w:t>CS-102 Data Structure and Algorithms</w:t>
    </w:r>
    <w:r w:rsidR="00107D94">
      <w:rPr>
        <w:rFonts w:asciiTheme="majorHAnsi" w:hAnsiTheme="majorHAnsi" w:cstheme="majorHAnsi"/>
        <w:sz w:val="16"/>
        <w:szCs w:val="16"/>
      </w:rPr>
      <w:t>-L7</w:t>
    </w:r>
    <w:r w:rsidRPr="000414C2">
      <w:rPr>
        <w:rFonts w:asciiTheme="majorHAnsi" w:hAnsiTheme="majorHAnsi" w:cstheme="majorHAnsi"/>
        <w:sz w:val="16"/>
        <w:szCs w:val="16"/>
      </w:rPr>
      <w:ptab w:relativeTo="margin" w:alignment="center" w:leader="none"/>
    </w:r>
    <w:r w:rsidR="00107D94">
      <w:rPr>
        <w:rFonts w:asciiTheme="majorHAnsi" w:hAnsiTheme="majorHAnsi" w:cstheme="majorHAnsi"/>
        <w:sz w:val="16"/>
        <w:szCs w:val="16"/>
      </w:rPr>
      <w:t xml:space="preserve">Name : </w:t>
    </w:r>
    <w:r w:rsidRPr="000414C2">
      <w:rPr>
        <w:rFonts w:asciiTheme="majorHAnsi" w:hAnsiTheme="majorHAnsi" w:cstheme="majorHAnsi"/>
        <w:sz w:val="16"/>
        <w:szCs w:val="16"/>
      </w:rPr>
      <w:ptab w:relativeTo="margin" w:alignment="right" w:leader="none"/>
    </w:r>
    <w:r w:rsidR="00107D94">
      <w:rPr>
        <w:rFonts w:asciiTheme="majorHAnsi" w:hAnsiTheme="majorHAnsi" w:cstheme="majorHAnsi"/>
        <w:sz w:val="16"/>
        <w:szCs w:val="16"/>
      </w:rPr>
      <w:t>Quiz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57AE9"/>
    <w:multiLevelType w:val="hybridMultilevel"/>
    <w:tmpl w:val="F4CA77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49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64"/>
    <w:rsid w:val="000414C2"/>
    <w:rsid w:val="00066AF6"/>
    <w:rsid w:val="00087771"/>
    <w:rsid w:val="0009485B"/>
    <w:rsid w:val="00107D94"/>
    <w:rsid w:val="00207404"/>
    <w:rsid w:val="00261C8E"/>
    <w:rsid w:val="003062B2"/>
    <w:rsid w:val="00321206"/>
    <w:rsid w:val="00432F5F"/>
    <w:rsid w:val="00574C9B"/>
    <w:rsid w:val="005B44CC"/>
    <w:rsid w:val="00793838"/>
    <w:rsid w:val="007B0C64"/>
    <w:rsid w:val="00967712"/>
    <w:rsid w:val="009C7012"/>
    <w:rsid w:val="00B24960"/>
    <w:rsid w:val="00BB4BD3"/>
    <w:rsid w:val="00BC2851"/>
    <w:rsid w:val="00C62F54"/>
    <w:rsid w:val="00C9791A"/>
    <w:rsid w:val="00CE1AFA"/>
    <w:rsid w:val="00D4056A"/>
    <w:rsid w:val="00D408C0"/>
    <w:rsid w:val="00DC3640"/>
    <w:rsid w:val="00DD1FE0"/>
    <w:rsid w:val="00E420A7"/>
    <w:rsid w:val="00F278DD"/>
    <w:rsid w:val="00FD59D1"/>
    <w:rsid w:val="00FF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F5EC"/>
  <w15:chartTrackingRefBased/>
  <w15:docId w15:val="{D3F04E8A-E923-4E43-BFB8-484EB7E5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012"/>
  </w:style>
  <w:style w:type="paragraph" w:styleId="Heading1">
    <w:name w:val="heading 1"/>
    <w:basedOn w:val="Normal"/>
    <w:next w:val="Normal"/>
    <w:link w:val="Heading1Char"/>
    <w:uiPriority w:val="9"/>
    <w:qFormat/>
    <w:rsid w:val="00094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94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48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C9B"/>
    <w:pPr>
      <w:autoSpaceDE w:val="0"/>
      <w:autoSpaceDN w:val="0"/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kern w:val="0"/>
      <w:sz w:val="20"/>
      <w:szCs w:val="20"/>
      <w:lang w:val="en-US"/>
      <w14:ligatures w14:val="none"/>
    </w:rPr>
  </w:style>
  <w:style w:type="paragraph" w:styleId="NoSpacing">
    <w:name w:val="No Spacing"/>
    <w:uiPriority w:val="1"/>
    <w:qFormat/>
    <w:rsid w:val="00574C9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41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4C2"/>
  </w:style>
  <w:style w:type="paragraph" w:styleId="Footer">
    <w:name w:val="footer"/>
    <w:basedOn w:val="Normal"/>
    <w:link w:val="FooterChar"/>
    <w:uiPriority w:val="99"/>
    <w:unhideWhenUsed/>
    <w:rsid w:val="00041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Saeed</dc:creator>
  <cp:keywords/>
  <dc:description/>
  <cp:lastModifiedBy>Saba Saeed</cp:lastModifiedBy>
  <cp:revision>16</cp:revision>
  <dcterms:created xsi:type="dcterms:W3CDTF">2023-03-15T06:10:00Z</dcterms:created>
  <dcterms:modified xsi:type="dcterms:W3CDTF">2023-04-01T11:10:00Z</dcterms:modified>
</cp:coreProperties>
</file>