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376"/>
      </w:tblGrid>
      <w:tr>
        <w:tc>
          <w:tcPr>
            <w:tcW w:type="dxa" w:w="6984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245FBE"/>
          </w:tcPr>
          <w:p>
            <w:pPr>
              <w:spacing w:after="40"/>
            </w:pPr>
            <w:r>
              <w:rPr>
                <w:rFonts w:ascii="Tahoma" w:hAnsi="Tahoma" w:eastAsia="Tahoma" w:cs="Tahoma"/>
                <w:b/>
                <w:color w:val="FFFFFF"/>
                <w:sz w:val="36"/>
                <w:szCs w:val="36"/>
              </w:rPr>
              <w:t>สัญญาเช่าสำนักงาน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  <w:t>แม่แบบกำหนดสิทธิ หน้าที่ ค่าใช้จ่าย และการส่งมอบพื้นที่เช่า</w:t>
            </w: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</w:r>
          </w:p>
        </w:tc>
        <w:tc>
          <w:tcPr>
            <w:tcW w:type="dxa" w:w="2376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73252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EF9A52"/>
                <w:sz w:val="28"/>
                <w:szCs w:val="28"/>
              </w:rPr>
              <w:t>DRAFT</w:t>
              <w:br/>
            </w:r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รหัส ORG-LEASE-001</w:t>
              <w:br/>
              <w:t>เวอร์ชัน [[VERSION]]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E8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คำเตือนก่อนนำไปใช้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เอกสารนี้เป็นแม่แบบทั่วไป ไม่ใช่คำปรึกษากฎหมาย กรุณาให้ HR และที่ปรึกษากฎหมายตรวจความถูกต้อง ปรับให้ตรงกับข้อเท็จจริง นโยบายบริษัท และกฎหมายที่ใช้บังคับก่อนลงนามหรือออกเอกสารจริง</w:t>
            </w:r>
          </w:p>
        </w:tc>
      </w:tr>
    </w:tbl>
    <w:p>
      <w:pPr>
        <w:pStyle w:val="Heading1"/>
      </w:pPr>
      <w:r>
        <w:t>ข้อมูลสัญญา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วันที่ทำสัญญา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[[AGREEMENT_DATE]]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สถานที่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[[AGREEMENT_PLACE]]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ผู้ให้เช่า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[[LESSOR_NAME]]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เลขประจำตัว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[[LESSOR_ID]]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ผู้เช่า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[[LESSEE_NAME]]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เลขทะเบียน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[[LESSEE_REGISTRATION_NO]]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ผู้ติดต่อ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[[CONTACT_NAME]]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โทรศัพท์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[[CONTACT_PHONE]]</w:t>
            </w:r>
          </w:p>
        </w:tc>
      </w:tr>
    </w:tbl>
    <w:p>
      <w:pPr>
        <w:spacing w:after="0"/>
      </w:pPr>
    </w:p>
    <w:p>
      <w:pPr>
        <w:pStyle w:val="Heading2"/>
      </w:pPr>
      <w:r>
        <w:t>1. ทรัพย์สินและวัตถุประสงค์การเช่า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ผู้ให้เช่าตกลงให้เช่า และผู้เช่าตกลงเช่า พื้นที่ตั้งอยู่ที่ [[PREMISES_ADDRESS]] ขนาดประมาณ [[AREA_SQM]] ตารางเมตร พร้อมทรัพย์สิน/อุปกรณ์ตามบัญชีแนบท้าย [[ANNEX_NO]].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ผู้เช่าจะใช้พื้นที่เพื่อ [[PERMITTED_USE]] เท่านั้น การเปลี่ยนวัตถุประสงค์หรือให้บุคคลอื่นใช้พื้นที่ต้องได้รับความยินยอมเป็นลายลักษณ์อักษรตามเงื่อนไขที่คู่สัญญาตกลง.</w:t>
      </w:r>
    </w:p>
    <w:p>
      <w:pPr>
        <w:pStyle w:val="Heading2"/>
      </w:pPr>
      <w:r>
        <w:t>2. ระยะเวลา การส่งมอบ และต่ออายุ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ระยะเวลาเช่าเริ่มวันที่ [[START_DATE]] ถึงวันที่ [[END_DATE]] รวม [[TERM_LENGTH]]. วันส่งมอบพื้นที่คือ [[HANDOVER_DATE]].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การต่ออายุให้แจ้งล่วงหน้าไม่น้อยกว่า [[RENEWAL_NOTICE_DAYS]] วัน และมีผลเมื่อคู่สัญญาลงนามข้อตกลงใหม่หรือเอกสารแก้ไขเพิ่มเติมเท่านั้น.</w:t>
      </w:r>
    </w:p>
    <w:p>
      <w:pPr>
        <w:pStyle w:val="Heading2"/>
      </w:pPr>
      <w:r>
        <w:t>3. ค่าเช่า เงินประกัน ภาษี และค่าใช้จ่าย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ค่าเช่าเดือนละ [[MONTHLY_RENT]] บาท ชำระภายในวันที่ [[PAYMENT_DUE_DAY]] ของเดือน ผ่าน [[PAYMENT_METHOD]]. เงินประกันจำนวน [[SECURITY_DEPOSIT]] บาท.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ค่าไฟฟ้า น้ำประปา อินเทอร์เน็ต และบริการส่วนกลาง: [[UTILITY_ALLOCATION]]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ภาษี ค่าธรรมเนียม และการหักภาษี ณ ที่จ่าย: [[TAX_ALLOCATION]]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เงื่อนไขคืนเงินประกันและรายการหัก: [[DEPOSIT_RETURN_TERMS]]</w:t>
      </w:r>
    </w:p>
    <w:p>
      <w:pPr>
        <w:pStyle w:val="Heading2"/>
      </w:pPr>
      <w:r>
        <w:t>4. การใช้พื้นที่ ซ่อมบำรุง และการดัดแปลง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ผู้เช่าต้องดูแลพื้นที่ตามสมควร แจ้งความเสียหายโดยไม่ชักช้า และไม่ดัดแปลงโครงสร้าง ระบบไฟ ระบบอัคคีภัย หรือป้ายภายนอกโดยไม่ได้รับอนุมัติ.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ผู้รับผิดชอบการซ่อมบำรุงประจำและการซ่อมโครงสร้างกำหนดดังนี้: [[MAINTENANCE_RESPONSIBILITY]].</w:t>
      </w:r>
    </w:p>
    <w:p>
      <w:pPr>
        <w:pStyle w:val="Heading2"/>
      </w:pPr>
      <w:r>
        <w:t>5. ประกันภัย ความปลอดภัย และการเข้าตรวจ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คู่สัญญาจะปฏิบัติตามมาตรการความปลอดภัย อาคาร และแผนฉุกเฉินที่ตกลง ผู้ให้เช่าอาจเข้าตรวจโดยแจ้งล่วงหน้า [[INSPECTION_NOTICE_HOURS]] ชั่วโมง เว้นแต่กรณีฉุกเฉิน.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ข้อกำหนดประกันภัยและความรับผิด: [[INSURANCE_TERMS]].</w:t>
      </w:r>
    </w:p>
    <w:p>
      <w:pPr>
        <w:pStyle w:val="Heading2"/>
      </w:pPr>
      <w:r>
        <w:t>6. ผิดสัญญา การแก้ไข และเลิกสัญญา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เมื่อฝ่ายหนึ่งผิดสัญญา อีกฝ่ายจะแจ้งรายละเอียดและให้ระยะเวลาแก้ไข [[CURE_PERIOD_DAYS]] วัน เว้นแต่กรณีที่คู่สัญญาหรือกฎหมายกำหนดให้เลิกสัญญาได้ทันที.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เงื่อนไขการบอกเลิกก่อนกำหนด การคืนพื้นที่ และค่าเสียหาย: [[EARLY_TERMINATION_TERMS]].</w:t>
      </w:r>
    </w:p>
    <w:p>
      <w:pPr>
        <w:pStyle w:val="Heading2"/>
      </w:pPr>
      <w:r>
        <w:t>7. การส่งหนังสือและการระงับข้อพิพาท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การแจ้งให้ส่งตามที่อยู่/อีเมลของคู่สัญญาที่ระบุไว้ การเปลี่ยนข้อมูลติดต่อมีผลเมื่อแจ้งเป็นลายลักษณ์อักษร.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คู่สัญญาจะเจรจาโดยสุจริตก่อนใช้กระบวนการระงับข้อพิพาทตาม [[DISPUTE_PROCESS]] และกฎหมายที่ใช้บังคับ [[GOVERNING_LAW]].</w:t>
      </w:r>
    </w:p>
    <w:p>
      <w:pPr>
        <w:pStyle w:val="Heading1"/>
      </w:pPr>
      <w:r>
        <w:t>เอกสารแนบท้ายที่ควรจัดเตรียม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แผนผังและภาพถ่ายพื้นที่ ณ วันส่งมอบ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บัญชีทรัพย์สิน มิเตอร์ กุญแจ และบัตรผ่าน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หนังสือรับรอง/หลักฐานอำนาจลงนามของคู่สัญญา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ตารางค่าใช้จ่ายและเงื่อนไขบริการส่วนกลาง</w:t>
      </w:r>
    </w:p>
    <w:p>
      <w:pPr>
        <w:pStyle w:val="Heading1"/>
      </w:pPr>
      <w:r>
        <w:t>ส่วนลงนาม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ผู้ให้เช่า</w:t>
              <w:br/>
              <w:t>พยาน: [[LESSOR_WITNESS]]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ผู้เช่า</w:t>
              <w:br/>
              <w:t>พยาน: [[LESSEE_WITNESS]]</w:t>
              <w:br/>
              <w:t>วันที่ ____ / ____ / ______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5D6B7A"/>
        <w:sz w:val="17"/>
        <w:szCs w:val="17"/>
      </w:rPr>
      <w:t>ฉบับร่างสำหรับปรับใช้ภายในองค์กร — ห้ามใช้โดยไม่ตรวจทาน</w:t>
    </w:r>
  </w:p>
  <w:p>
    <w:pPr>
      <w:jc w:val="right"/>
    </w:pPr>
    <w:r>
      <w:rPr>
        <w:rFonts w:ascii="Tahoma" w:hAnsi="Tahoma" w:eastAsia="Tahoma" w:cs="Tahoma"/>
        <w:color w:val="5D6B7A"/>
        <w:sz w:val="18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245FBE"/>
        <w:sz w:val="17"/>
        <w:szCs w:val="17"/>
      </w:rPr>
      <w:t>PEOPLE PULSE  |  เอกสารแม่แบบองค์กร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 w:cs="Tahoma"/>
      <w:color w:val="173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245F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Tahoma" w:hAnsi="Tahoma" w:eastAsia="Tahoma" w:cs="Tahoma"/>
      <w:b/>
      <w:i/>
      <w:iCs/>
      <w:color w:val="496A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สัญญาเช่าสำนักงาน</dc:title>
  <dc:subject>แม่แบบกำหนดสิทธิ หน้าที่ ค่าใช้จ่าย และการส่งมอบพื้นที่เช่า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