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314E2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掌柜智库</w:t>
      </w:r>
    </w:p>
    <w:p w14:paraId="2953E79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一.项目概述:</w:t>
      </w:r>
    </w:p>
    <w:p w14:paraId="6420D30F">
      <w:pPr>
        <w:ind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 w:themeColor="text1"/>
          <w:spacing w:val="0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 w:themeColor="text1"/>
          <w:spacing w:val="0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掌柜智库 (RAG) 是一款基于 检索增强生成 (Retrieval-Augmented Generation) 技术的企业级智能问答系统。本项目致力于构建一套集“私有知识库精准问答、实时联网信息补充、多维度结果优化”于一体的全流程智能客服解决方案，旨在实现核心知识的私有化管理、问答结果的高精准度以及业务场景的灵活适配。</w:t>
      </w:r>
    </w:p>
    <w:p w14:paraId="318277F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二.项目架构:</w:t>
      </w:r>
    </w:p>
    <w:p w14:paraId="57867FFB">
      <w:pPr>
        <w:ind w:firstLine="420" w:firstLineChars="0"/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 w:themeColor="text1"/>
          <w:spacing w:val="0"/>
          <w:sz w:val="19"/>
          <w:szCs w:val="19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此项目包括两大核心模块: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数据处理流水线（准备）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 w:themeColor="text1"/>
          <w:spacing w:val="0"/>
          <w:sz w:val="19"/>
          <w:szCs w:val="19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智能检索系统 (查询)</w:t>
      </w:r>
    </w:p>
    <w:p w14:paraId="68F3226B">
      <w:pPr>
        <w:ind w:firstLine="420" w:firstLineChars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数据处理流水线（准备）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：支持 PDF/Markdown 等多格式文档导入，执行文档结构化解析、智能切片、元数据提取及向量化存储的全链路预处理。（为智能客服提供数据支撑）</w:t>
      </w:r>
    </w:p>
    <w:p w14:paraId="125E3943">
      <w:pPr>
        <w:ind w:firstLine="420" w:firstLineChars="0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64785" cy="2368550"/>
            <wp:effectExtent l="0" t="0" r="8255" b="8890"/>
            <wp:docPr id="2" name="图片 2" descr="image-20260202145456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age-2026020214545632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5B65">
      <w:pPr>
        <w:ind w:firstLine="420" w:firstLineChars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智能检索系统 (查询)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：集成混合检索 (稠密向量 + 稀疏向量)、假设性问题生成 (HyDE)、MCP 联网搜索及结果重排序 (Rerank) 等高级策略，确保回答的准确性与时效性。</w:t>
      </w:r>
    </w:p>
    <w:p w14:paraId="691E5445">
      <w:pPr>
        <w:ind w:firstLine="420" w:firstLineChars="0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73040" cy="4454525"/>
            <wp:effectExtent l="0" t="0" r="0" b="10795"/>
            <wp:docPr id="3" name="图片 3" descr="image-20260202160422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age-2026020216042217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9465">
      <w:pPr>
        <w:ind w:firstLine="420" w:firstLineChars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知识库构建 (Indexing)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：原始数据 -&gt; 文本解析 -&gt; 文本切片 (Chunking) -&gt; 向量化 (Embedding) -&gt; 存入向量数据库。</w:t>
      </w:r>
    </w:p>
    <w:p w14:paraId="61A20E04">
      <w:pPr>
        <w:ind w:firstLine="420" w:firstLineChars="0"/>
      </w:pPr>
      <w:r>
        <w:drawing>
          <wp:inline distT="0" distB="0" distL="114300" distR="114300">
            <wp:extent cx="5267960" cy="518795"/>
            <wp:effectExtent l="0" t="0" r="5080" b="1460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1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643AF">
      <w:pPr>
        <w:ind w:firstLine="420" w:firstLineChars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知识库检索 (Retrieval &amp; Generation)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：用户提问 -&gt; 问题向量化 -&gt; 多路检索相关切片 -&gt; 重排序 (rrf+Rerank) -&gt; 提示词增强 (Prompt Engineering) -&gt; LLM 生成答案。</w:t>
      </w:r>
    </w:p>
    <w:p w14:paraId="529CBA26">
      <w:pPr>
        <w:ind w:firstLine="420" w:firstLineChars="0"/>
      </w:pPr>
      <w:r>
        <w:drawing>
          <wp:inline distT="0" distB="0" distL="114300" distR="114300">
            <wp:extent cx="5272405" cy="892810"/>
            <wp:effectExtent l="0" t="0" r="635" b="635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C204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所有的流程最重要的一点就是输出的内容一定要准</w:t>
      </w:r>
    </w:p>
    <w:p w14:paraId="6DE14CA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RAG 的准确率问题拆解为六个可工程化能力层：</w:t>
      </w:r>
      <w:r>
        <w:rPr>
          <w:rFonts w:hint="default"/>
          <w:lang w:val="en-US" w:eastAsia="zh-CN"/>
        </w:rPr>
        <w:t xml:space="preserve"> 数据结构化 → 语义切片 → 多路召回 → 混合检索 → 假设增强 → 精排裁决 。 每一层都对应明确的误差来源与治理策略，形成端到端闭环。</w:t>
      </w:r>
    </w:p>
    <w:p w14:paraId="4B599C16">
      <w:pPr>
        <w:ind w:firstLine="420" w:firstLineChars="0"/>
        <w:rPr>
          <w:rFonts w:hint="default"/>
          <w:lang w:val="en-US" w:eastAsia="zh-CN"/>
        </w:rPr>
      </w:pPr>
    </w:p>
    <w:p w14:paraId="618A57A0">
      <w:pPr>
        <w:ind w:firstLine="420" w:firstLineChars="0"/>
        <w:rPr>
          <w:rFonts w:hint="default"/>
          <w:lang w:val="en-US" w:eastAsia="zh-CN"/>
        </w:rPr>
      </w:pPr>
    </w:p>
    <w:p w14:paraId="36E52881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技术栈:</w:t>
      </w:r>
    </w:p>
    <w:p w14:paraId="34C31C91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LangGraph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: 复杂的流程编排与状态管理。</w:t>
      </w:r>
    </w:p>
    <w:p w14:paraId="70FBA3E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MinerU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: 业界领先的高精度 PDF 解析工具。</w:t>
      </w:r>
    </w:p>
    <w:p w14:paraId="65B056F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BGE-M3: 支持长文本、多语言及混合检索的旗舰级 Embedding 模型。</w:t>
      </w:r>
    </w:p>
    <w:p w14:paraId="6407A46E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Milvus: 高性能云原生向量数据库，支持海量数据低延迟检索。</w:t>
      </w:r>
    </w:p>
    <w:p w14:paraId="0B363AF4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Minio: 图片文件云存储，避免切换md文字导致图片失效 </w:t>
      </w:r>
    </w:p>
    <w:p w14:paraId="04F2831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Milvus: 承载海量文档切片的向量检索。</w:t>
      </w:r>
    </w:p>
    <w:p w14:paraId="646D8AB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BGE-Reranker: 高性能重排序模型，显著提升 RAG 系统的最终准确率。</w:t>
      </w:r>
    </w:p>
    <w:p w14:paraId="53A728B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LLM (Qwen): 负责意图理解、HyDE 生成及最终答案合成。</w:t>
      </w:r>
    </w:p>
    <w:p w14:paraId="09124957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项目运行:</w:t>
      </w:r>
    </w:p>
    <w:p w14:paraId="7B3BC11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/>
          <w:lang w:val="en-US" w:eastAsia="zh-CN"/>
        </w:rPr>
      </w:pPr>
    </w:p>
    <w:p w14:paraId="6637E64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/>
          <w:lang w:val="en-US" w:eastAsia="zh-CN"/>
        </w:rPr>
      </w:pPr>
    </w:p>
    <w:p w14:paraId="40FD918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/>
          <w:lang w:val="en-US" w:eastAsia="zh-CN"/>
        </w:rPr>
      </w:pPr>
    </w:p>
    <w:p w14:paraId="19FF037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/>
          <w:lang w:val="en-US" w:eastAsia="zh-CN"/>
        </w:rPr>
      </w:pPr>
    </w:p>
    <w:p w14:paraId="4F4A130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/>
          <w:lang w:val="en-US" w:eastAsia="zh-CN"/>
        </w:rPr>
      </w:pPr>
      <w:bookmarkStart w:id="0" w:name="_GoBack"/>
      <w:bookmarkEnd w:id="0"/>
    </w:p>
    <w:p w14:paraId="606E663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/>
          <w:lang w:val="en-US" w:eastAsia="zh-CN"/>
        </w:rPr>
      </w:pPr>
    </w:p>
    <w:p w14:paraId="6A60225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/>
          <w:lang w:val="en-US" w:eastAsia="zh-CN"/>
        </w:rPr>
      </w:pPr>
    </w:p>
    <w:p w14:paraId="2F82184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/>
          <w:lang w:val="en-US" w:eastAsia="zh-CN"/>
        </w:rPr>
      </w:pPr>
    </w:p>
    <w:p w14:paraId="2B9D8B7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五.项目亮点:</w:t>
      </w:r>
    </w:p>
    <w:p w14:paraId="550C9986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976A9E"/>
    <w:multiLevelType w:val="singleLevel"/>
    <w:tmpl w:val="C6976A9E"/>
    <w:lvl w:ilvl="0" w:tentative="0">
      <w:start w:val="3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A643D4"/>
    <w:rsid w:val="55F2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614</Words>
  <Characters>806</Characters>
  <Lines>0</Lines>
  <Paragraphs>0</Paragraphs>
  <TotalTime>145</TotalTime>
  <ScaleCrop>false</ScaleCrop>
  <LinksUpToDate>false</LinksUpToDate>
  <CharactersWithSpaces>875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2026-06-12T09:46:00Z</dcterms:created>
  <dc:creator>Administrator</dc:creator>
  <cp:lastModifiedBy>僵尸.</cp:lastModifiedBy>
  <dcterms:modified xsi:type="dcterms:W3CDTF">2026-06-12T12:14:25Z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eyJoZGlkIjoiOWVhMTE4MDZjOGU1Njk0YzdlN2U2YWZmMzI4Mzg5MDAiLCJ1c2VySWQiOiIxMTk3OTY5MTY3In0=</vt:lpwstr>
  </property>
  <property fmtid="{D5CDD505-2E9C-101B-9397-08002B2CF9AE}" pid="4" name="ICV">
    <vt:lpwstr>CC001752AD1148DBB70D93ACB19918D3_12</vt:lpwstr>
  </property>
</Properties>
</file>