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DF3" w:rsidRDefault="00455DF3">
      <w:pPr>
        <w:spacing w:after="240" w:line="240" w:lineRule="auto"/>
        <w:jc w:val="center"/>
        <w:rPr>
          <w:rFonts w:ascii="Times New Roman" w:eastAsia="Times New Roman" w:hAnsi="Times New Roman" w:cs="Times New Roman"/>
          <w:sz w:val="32"/>
          <w:szCs w:val="32"/>
        </w:rPr>
      </w:pPr>
      <w:bookmarkStart w:id="0" w:name="_GoBack"/>
      <w:bookmarkEnd w:id="0"/>
    </w:p>
    <w:p w:rsidR="00455DF3" w:rsidRDefault="008B0896">
      <w:pPr>
        <w:spacing w:after="240" w:line="240" w:lineRule="auto"/>
        <w:jc w:val="center"/>
      </w:pPr>
      <w:r>
        <w:rPr>
          <w:rFonts w:ascii="Times New Roman" w:eastAsia="Times New Roman" w:hAnsi="Times New Roman" w:cs="Times New Roman"/>
          <w:b/>
          <w:sz w:val="30"/>
          <w:szCs w:val="30"/>
        </w:rPr>
        <w:t>Sample Solution 5</w:t>
      </w:r>
    </w:p>
    <w:p w:rsidR="00455DF3" w:rsidRDefault="008B0896">
      <w:pPr>
        <w:spacing w:after="2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Problem 1</w:t>
      </w:r>
    </w:p>
    <w:p w:rsidR="00455DF3" w:rsidRDefault="008B0896">
      <w:pPr>
        <w:rPr>
          <w:b/>
        </w:rPr>
      </w:pPr>
      <w:r>
        <w:rPr>
          <w:b/>
        </w:rPr>
        <w:t>Schedule 1</w:t>
      </w:r>
    </w:p>
    <w:p w:rsidR="00455DF3" w:rsidRDefault="008B0896">
      <w:pPr>
        <w:numPr>
          <w:ilvl w:val="0"/>
          <w:numId w:val="3"/>
        </w:numPr>
        <w:contextualSpacing/>
      </w:pPr>
      <w:r>
        <w:t xml:space="preserve">Yes, the equivalent serial schedule is T2 -&gt; T1 -&gt; T3 which can be achieved through swapping. Also, the dependency graph reveals no circles: </w:t>
      </w:r>
      <w:r>
        <w:rPr>
          <w:noProof/>
        </w:rPr>
        <mc:AlternateContent>
          <mc:Choice Requires="wpg">
            <w:drawing>
              <wp:inline distT="114300" distB="114300" distL="114300" distR="114300">
                <wp:extent cx="2843213" cy="1781395"/>
                <wp:effectExtent l="0" t="0" r="0" b="0"/>
                <wp:docPr id="3" name="Group 3"/>
                <wp:cNvGraphicFramePr/>
                <a:graphic xmlns:a="http://schemas.openxmlformats.org/drawingml/2006/main">
                  <a:graphicData uri="http://schemas.microsoft.com/office/word/2010/wordprocessingGroup">
                    <wpg:wgp>
                      <wpg:cNvGrpSpPr/>
                      <wpg:grpSpPr>
                        <a:xfrm>
                          <a:off x="0" y="0"/>
                          <a:ext cx="2843213" cy="1781395"/>
                          <a:chOff x="1755850" y="796475"/>
                          <a:chExt cx="3530400" cy="2452050"/>
                        </a:xfrm>
                      </wpg:grpSpPr>
                      <wps:wsp>
                        <wps:cNvPr id="1" name="Hexagon 1"/>
                        <wps:cNvSpPr/>
                        <wps:spPr>
                          <a:xfrm>
                            <a:off x="1755850" y="796475"/>
                            <a:ext cx="982800" cy="8208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T1</w:t>
                              </w:r>
                            </w:p>
                          </w:txbxContent>
                        </wps:txbx>
                        <wps:bodyPr wrap="square" lIns="91425" tIns="91425" rIns="91425" bIns="91425" anchor="ctr" anchorCtr="0"/>
                      </wps:wsp>
                      <wps:wsp>
                        <wps:cNvPr id="2" name="Hexagon 2"/>
                        <wps:cNvSpPr/>
                        <wps:spPr>
                          <a:xfrm>
                            <a:off x="4303450" y="796475"/>
                            <a:ext cx="982800" cy="8208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T2</w:t>
                              </w:r>
                            </w:p>
                          </w:txbxContent>
                        </wps:txbx>
                        <wps:bodyPr wrap="square" lIns="91425" tIns="91425" rIns="91425" bIns="91425" anchor="ctr" anchorCtr="0"/>
                      </wps:wsp>
                      <wps:wsp>
                        <wps:cNvPr id="4" name="Hexagon 4"/>
                        <wps:cNvSpPr/>
                        <wps:spPr>
                          <a:xfrm>
                            <a:off x="2937600" y="2427725"/>
                            <a:ext cx="982800" cy="8208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T3</w:t>
                              </w:r>
                            </w:p>
                          </w:txbxContent>
                        </wps:txbx>
                        <wps:bodyPr wrap="square" lIns="91425" tIns="91425" rIns="91425" bIns="91425" anchor="ctr" anchorCtr="0"/>
                      </wps:wsp>
                      <wps:wsp>
                        <wps:cNvPr id="5" name="Straight Arrow Connector 5"/>
                        <wps:cNvCnPr/>
                        <wps:spPr>
                          <a:xfrm rot="10800000">
                            <a:off x="2738650" y="1206875"/>
                            <a:ext cx="1564800" cy="0"/>
                          </a:xfrm>
                          <a:prstGeom prst="straightConnector1">
                            <a:avLst/>
                          </a:prstGeom>
                          <a:noFill/>
                          <a:ln w="9525" cap="flat" cmpd="sng">
                            <a:solidFill>
                              <a:srgbClr val="000000"/>
                            </a:solidFill>
                            <a:prstDash val="solid"/>
                            <a:round/>
                            <a:headEnd type="none" w="lg" len="lg"/>
                            <a:tailEnd type="triangle" w="lg" len="lg"/>
                          </a:ln>
                        </wps:spPr>
                        <wps:bodyPr/>
                      </wps:wsp>
                      <wps:wsp>
                        <wps:cNvPr id="6" name="Straight Arrow Connector 6"/>
                        <wps:cNvCnPr/>
                        <wps:spPr>
                          <a:xfrm>
                            <a:off x="2533450" y="1617275"/>
                            <a:ext cx="609300" cy="810600"/>
                          </a:xfrm>
                          <a:prstGeom prst="straightConnector1">
                            <a:avLst/>
                          </a:prstGeom>
                          <a:noFill/>
                          <a:ln w="9525" cap="flat" cmpd="sng">
                            <a:solidFill>
                              <a:srgbClr val="000000"/>
                            </a:solidFill>
                            <a:prstDash val="solid"/>
                            <a:round/>
                            <a:headEnd type="none" w="lg" len="lg"/>
                            <a:tailEnd type="triangle" w="lg" len="lg"/>
                          </a:ln>
                        </wps:spPr>
                        <wps:bodyPr/>
                      </wps:wsp>
                      <wps:wsp>
                        <wps:cNvPr id="7" name="Straight Arrow Connector 7"/>
                        <wps:cNvCnPr/>
                        <wps:spPr>
                          <a:xfrm flipH="1">
                            <a:off x="3715150" y="1617275"/>
                            <a:ext cx="793500" cy="810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3" o:spid="_x0000_s1026" style="width:223.9pt;height:140.25pt;mso-position-horizontal-relative:char;mso-position-vertical-relative:line" coordorigin="17558,7964" coordsize="35304,24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7" type="#_x0000_t9" style="position:absolute;left:17558;top:7964;width:9828;height:8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" adj="4510" fillcolor="#cfe2f3">
                  <v:stroke joinstyle="round"/>
                  <v:textbox inset="2.53958mm,2.53958mm,2.53958mm,2.53958mm">
                    <w:txbxContent>
                      <w:p w:rsidR="00455DF3" w:rsidRDefault="008B0896">
                        <w:pPr>
                          <w:spacing w:line="240" w:lineRule="auto"/>
                          <w:jc w:val="center"/>
                          <w:textDirection w:val="btLr"/>
                        </w:pPr>
                        <w:r>
                          <w:rPr>
                            <w:sz w:val="28"/>
                          </w:rPr>
                          <w:t>T1</w:t>
                        </w:r>
                      </w:p>
                    </w:txbxContent>
                  </v:textbox>
                </v:shape>
                <v:shape id="Hexagon 2" o:spid="_x0000_s1028" type="#_x0000_t9" style="position:absolute;left:43034;top:7964;width:9828;height:8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" adj="4510" fillcolor="#cfe2f3">
                  <v:stroke joinstyle="round"/>
                  <v:textbox inset="2.53958mm,2.53958mm,2.53958mm,2.53958mm">
                    <w:txbxContent>
                      <w:p w:rsidR="00455DF3" w:rsidRDefault="008B0896">
                        <w:pPr>
                          <w:spacing w:line="240" w:lineRule="auto"/>
                          <w:jc w:val="center"/>
                          <w:textDirection w:val="btLr"/>
                        </w:pPr>
                        <w:r>
                          <w:rPr>
                            <w:sz w:val="28"/>
                          </w:rPr>
                          <w:t>T2</w:t>
                        </w:r>
                      </w:p>
                    </w:txbxContent>
                  </v:textbox>
                </v:shape>
                <v:shape id="Hexagon 4" o:spid="_x0000_s1029" type="#_x0000_t9" style="position:absolute;left:29376;top:24277;width:9828;height:8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" adj="4510" fillcolor="#cfe2f3">
                  <v:stroke joinstyle="round"/>
                  <v:textbox inset="2.53958mm,2.53958mm,2.53958mm,2.53958mm">
                    <w:txbxContent>
                      <w:p w:rsidR="00455DF3" w:rsidRDefault="008B0896">
                        <w:pPr>
                          <w:spacing w:line="240" w:lineRule="auto"/>
                          <w:jc w:val="center"/>
                          <w:textDirection w:val="btLr"/>
                        </w:pPr>
                        <w:r>
                          <w:rPr>
                            <w:sz w:val="28"/>
                          </w:rPr>
                          <w:t>T3</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27386;top:12068;width:15648;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">
                  <v:stroke startarrowwidth="wide" startarrowlength="long" endarrow="block" endarrowwidth="wide" endarrowlength="long"/>
                </v:shape>
                <v:shape id="Straight Arrow Connector 6" o:spid="_x0000_s1031" type="#_x0000_t32" style="position:absolute;left:25334;top:16172;width:6093;height:81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">
                  <v:stroke startarrowwidth="wide" startarrowlength="long" endarrow="block" endarrowwidth="wide" endarrowlength="long"/>
                </v:shape>
                <v:shape id="Straight Arrow Connector 7" o:spid="_x0000_s1032" type="#_x0000_t32" style="position:absolute;left:37151;top:16172;width:7935;height:8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">
                  <v:stroke startarrowwidth="wide" startarrowlength="long" endarrow="block" endarrowwidth="wide" endarrowlength="long"/>
                </v:shape>
                <w10:anchorlock/>
              </v:group>
            </w:pict>
          </mc:Fallback>
        </mc:AlternateContent>
      </w:r>
    </w:p>
    <w:p w:rsidR="00455DF3" w:rsidRDefault="008B0896">
      <w:pPr>
        <w:ind w:left="720" w:firstLine="720"/>
      </w:pPr>
      <w:r>
        <w:t xml:space="preserve">    Dependency graph for Schedule 1</w:t>
      </w:r>
    </w:p>
    <w:p w:rsidR="00455DF3" w:rsidRDefault="008B0896">
      <w:pPr>
        <w:numPr>
          <w:ilvl w:val="0"/>
          <w:numId w:val="3"/>
        </w:numPr>
        <w:contextualSpacing/>
      </w:pPr>
      <w:r>
        <w:t>No. T2 has read a value of ‘B’ that has been written by T2. When T2 aborts, this value must be rolled back, but T3 has already committed, so this is not possible.</w:t>
      </w:r>
    </w:p>
    <w:p w:rsidR="00455DF3" w:rsidRDefault="008B0896">
      <w:pPr>
        <w:numPr>
          <w:ilvl w:val="0"/>
          <w:numId w:val="3"/>
        </w:numPr>
        <w:contextualSpacing/>
      </w:pPr>
      <w:r>
        <w:t>No. Both T1 and T3 have read A value written by T2. Failure of T2 will cause both to be rolle</w:t>
      </w:r>
      <w:r>
        <w:t>d back (aka cascading rollback)</w:t>
      </w:r>
    </w:p>
    <w:p w:rsidR="00455DF3" w:rsidRDefault="008B0896">
      <w:pPr>
        <w:numPr>
          <w:ilvl w:val="0"/>
          <w:numId w:val="3"/>
        </w:numPr>
        <w:contextualSpacing/>
      </w:pPr>
      <w:r>
        <w:t>No. T3 would not be able to obtain a lock for reading the value of ‘C’, because T1 has already acquired a lock (Exclusive) on T1 and T1 cannot release any locks yet since it needs to acquire addition locks later.</w:t>
      </w:r>
    </w:p>
    <w:p w:rsidR="00455DF3" w:rsidRDefault="008B0896">
      <w:pPr>
        <w:numPr>
          <w:ilvl w:val="0"/>
          <w:numId w:val="3"/>
        </w:numPr>
        <w:contextualSpacing/>
      </w:pPr>
      <w:r>
        <w:t>No. The sch</w:t>
      </w:r>
      <w:r>
        <w:t xml:space="preserve">edule is not two-phase (aka it is not </w:t>
      </w:r>
      <w:proofErr w:type="spellStart"/>
      <w:r>
        <w:t>cascadeless</w:t>
      </w:r>
      <w:proofErr w:type="spellEnd"/>
      <w:r>
        <w:t>)</w:t>
      </w:r>
    </w:p>
    <w:p w:rsidR="00455DF3" w:rsidRDefault="008B0896">
      <w:pPr>
        <w:numPr>
          <w:ilvl w:val="0"/>
          <w:numId w:val="3"/>
        </w:numPr>
        <w:contextualSpacing/>
      </w:pPr>
      <w:r>
        <w:t>No. Same reason</w:t>
      </w:r>
    </w:p>
    <w:p w:rsidR="00455DF3" w:rsidRDefault="00455DF3"/>
    <w:p w:rsidR="00455DF3" w:rsidRDefault="008B0896">
      <w:pPr>
        <w:rPr>
          <w:b/>
        </w:rPr>
      </w:pPr>
      <w:r>
        <w:rPr>
          <w:b/>
        </w:rPr>
        <w:t>Schedule 2</w:t>
      </w:r>
    </w:p>
    <w:p w:rsidR="00455DF3" w:rsidRDefault="008B0896">
      <w:pPr>
        <w:numPr>
          <w:ilvl w:val="0"/>
          <w:numId w:val="1"/>
        </w:numPr>
        <w:contextualSpacing/>
      </w:pPr>
      <w:r>
        <w:t>Yes. The equivalent serial schedule is T2 -&gt; T1. The dependency graph does not contain cycles:</w:t>
      </w:r>
    </w:p>
    <w:p w:rsidR="00455DF3" w:rsidRDefault="008B0896">
      <w:pPr>
        <w:ind w:firstLine="720"/>
      </w:pPr>
      <w:r>
        <w:rPr>
          <w:noProof/>
        </w:rPr>
        <mc:AlternateContent>
          <mc:Choice Requires="wpg">
            <w:drawing>
              <wp:inline distT="114300" distB="114300" distL="114300" distR="114300">
                <wp:extent cx="2566988" cy="782721"/>
                <wp:effectExtent l="0" t="0" r="0" b="0"/>
                <wp:docPr id="8" name="Group 8"/>
                <wp:cNvGraphicFramePr/>
                <a:graphic xmlns:a="http://schemas.openxmlformats.org/drawingml/2006/main">
                  <a:graphicData uri="http://schemas.microsoft.com/office/word/2010/wordprocessingGroup">
                    <wpg:wgp>
                      <wpg:cNvGrpSpPr/>
                      <wpg:grpSpPr>
                        <a:xfrm>
                          <a:off x="0" y="0"/>
                          <a:ext cx="2566988" cy="782721"/>
                          <a:chOff x="1698600" y="643800"/>
                          <a:chExt cx="3358950" cy="1011600"/>
                        </a:xfrm>
                      </wpg:grpSpPr>
                      <wps:wsp>
                        <wps:cNvPr id="9" name="Hexagon 9"/>
                        <wps:cNvSpPr/>
                        <wps:spPr>
                          <a:xfrm>
                            <a:off x="1698600" y="643800"/>
                            <a:ext cx="1164300" cy="10116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T2</w:t>
                              </w:r>
                            </w:p>
                          </w:txbxContent>
                        </wps:txbx>
                        <wps:bodyPr wrap="square" lIns="91425" tIns="91425" rIns="91425" bIns="91425" anchor="ctr" anchorCtr="0"/>
                      </wps:wsp>
                      <wps:wsp>
                        <wps:cNvPr id="10" name="Hexagon 10"/>
                        <wps:cNvSpPr/>
                        <wps:spPr>
                          <a:xfrm>
                            <a:off x="3922050" y="677250"/>
                            <a:ext cx="1135500" cy="9447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T1</w:t>
                              </w:r>
                            </w:p>
                          </w:txbxContent>
                        </wps:txbx>
                        <wps:bodyPr wrap="square" lIns="91425" tIns="91425" rIns="91425" bIns="91425" anchor="ctr" anchorCtr="0"/>
                      </wps:wsp>
                      <wps:wsp>
                        <wps:cNvPr id="11" name="Straight Arrow Connector 11"/>
                        <wps:cNvCnPr/>
                        <wps:spPr>
                          <a:xfrm>
                            <a:off x="2862900" y="1149600"/>
                            <a:ext cx="1059300" cy="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8" o:spid="_x0000_s1033" style="width:202.15pt;height:61.65pt;mso-position-horizontal-relative:char;mso-position-vertical-relative:line" coordorigin="16986,6438" coordsize="33589,101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">
                <v:shape id="Hexagon 9" o:spid="_x0000_s1034" type="#_x0000_t9" style="position:absolute;left:16986;top:6438;width:11643;height:101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" adj="4692" fillcolor="#cfe2f3">
                  <v:stroke joinstyle="round"/>
                  <v:textbox inset="2.53958mm,2.53958mm,2.53958mm,2.53958mm">
                    <w:txbxContent>
                      <w:p w:rsidR="00455DF3" w:rsidRDefault="008B0896">
                        <w:pPr>
                          <w:spacing w:line="240" w:lineRule="auto"/>
                          <w:jc w:val="center"/>
                          <w:textDirection w:val="btLr"/>
                        </w:pPr>
                        <w:r>
                          <w:rPr>
                            <w:sz w:val="28"/>
                          </w:rPr>
                          <w:t>T2</w:t>
                        </w:r>
                      </w:p>
                    </w:txbxContent>
                  </v:textbox>
                </v:shape>
                <v:shape id="Hexagon 10" o:spid="_x0000_s1035" type="#_x0000_t9" style="position:absolute;left:39220;top:6772;width:11355;height:9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" adj="4493" fillcolor="#cfe2f3">
                  <v:stroke joinstyle="round"/>
                  <v:textbox inset="2.53958mm,2.53958mm,2.53958mm,2.53958mm">
                    <w:txbxContent>
                      <w:p w:rsidR="00455DF3" w:rsidRDefault="008B0896">
                        <w:pPr>
                          <w:spacing w:line="240" w:lineRule="auto"/>
                          <w:jc w:val="center"/>
                          <w:textDirection w:val="btLr"/>
                        </w:pPr>
                        <w:r>
                          <w:rPr>
                            <w:sz w:val="28"/>
                          </w:rPr>
                          <w:t>T1</w:t>
                        </w:r>
                      </w:p>
                    </w:txbxContent>
                  </v:textbox>
                </v:shape>
                <v:shape id="Straight Arrow Connector 11" o:spid="_x0000_s1036" type="#_x0000_t32" style="position:absolute;left:28629;top:11496;width:105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">
                  <v:stroke startarrowwidth="wide" startarrowlength="long" endarrow="block" endarrowwidth="wide" endarrowlength="long"/>
                </v:shape>
                <w10:anchorlock/>
              </v:group>
            </w:pict>
          </mc:Fallback>
        </mc:AlternateContent>
      </w:r>
    </w:p>
    <w:p w:rsidR="00455DF3" w:rsidRDefault="008B0896">
      <w:pPr>
        <w:numPr>
          <w:ilvl w:val="0"/>
          <w:numId w:val="1"/>
        </w:numPr>
        <w:contextualSpacing/>
      </w:pPr>
      <w:r>
        <w:t>Yes. Neither of the transaction reads a value written previously by the other one.</w:t>
      </w:r>
    </w:p>
    <w:p w:rsidR="00455DF3" w:rsidRDefault="008B0896">
      <w:pPr>
        <w:numPr>
          <w:ilvl w:val="0"/>
          <w:numId w:val="1"/>
        </w:numPr>
        <w:contextualSpacing/>
      </w:pPr>
      <w:r>
        <w:t>Yes. Same reason as(b)</w:t>
      </w:r>
    </w:p>
    <w:p w:rsidR="00455DF3" w:rsidRDefault="008B0896">
      <w:pPr>
        <w:numPr>
          <w:ilvl w:val="0"/>
          <w:numId w:val="1"/>
        </w:numPr>
        <w:contextualSpacing/>
      </w:pPr>
      <w:r>
        <w:t xml:space="preserve">No. T1 cannot acquire an exclusive lock on </w:t>
      </w:r>
      <w:r>
        <w:t xml:space="preserve">‘A’ due to T2 already having a shared lock on ‘A’, which it cannot release yet since it needs to acquire additional locks </w:t>
      </w:r>
      <w:proofErr w:type="spellStart"/>
      <w:r>
        <w:t>laer</w:t>
      </w:r>
      <w:proofErr w:type="spellEnd"/>
      <w:r>
        <w:t>.</w:t>
      </w:r>
    </w:p>
    <w:p w:rsidR="00455DF3" w:rsidRDefault="008B0896">
      <w:pPr>
        <w:numPr>
          <w:ilvl w:val="0"/>
          <w:numId w:val="1"/>
        </w:numPr>
        <w:contextualSpacing/>
      </w:pPr>
      <w:r>
        <w:t>No. Due to (d)</w:t>
      </w:r>
    </w:p>
    <w:p w:rsidR="00455DF3" w:rsidRDefault="008B0896">
      <w:pPr>
        <w:numPr>
          <w:ilvl w:val="0"/>
          <w:numId w:val="1"/>
        </w:numPr>
        <w:contextualSpacing/>
      </w:pPr>
      <w:r>
        <w:t>No. Due to (d)</w:t>
      </w:r>
    </w:p>
    <w:p w:rsidR="00455DF3" w:rsidRDefault="00455DF3"/>
    <w:p w:rsidR="00455DF3" w:rsidRDefault="008B0896">
      <w:pPr>
        <w:rPr>
          <w:b/>
        </w:rPr>
      </w:pPr>
      <w:r>
        <w:rPr>
          <w:b/>
        </w:rPr>
        <w:t>Schedule 3</w:t>
      </w:r>
    </w:p>
    <w:p w:rsidR="00455DF3" w:rsidRDefault="008B0896">
      <w:pPr>
        <w:numPr>
          <w:ilvl w:val="0"/>
          <w:numId w:val="2"/>
        </w:numPr>
        <w:contextualSpacing/>
      </w:pPr>
      <w:r>
        <w:lastRenderedPageBreak/>
        <w:t>No. The dependency graph reveals a cycle:</w:t>
      </w:r>
      <w:r>
        <w:rPr>
          <w:noProof/>
        </w:rPr>
        <mc:AlternateContent>
          <mc:Choice Requires="wpg">
            <w:drawing>
              <wp:inline distT="114300" distB="114300" distL="114300" distR="114300">
                <wp:extent cx="2963039" cy="2062163"/>
                <wp:effectExtent l="0" t="0" r="0" b="0"/>
                <wp:docPr id="12" name="Group 12"/>
                <wp:cNvGraphicFramePr/>
                <a:graphic xmlns:a="http://schemas.openxmlformats.org/drawingml/2006/main">
                  <a:graphicData uri="http://schemas.microsoft.com/office/word/2010/wordprocessingGroup">
                    <wpg:wgp>
                      <wpg:cNvGrpSpPr/>
                      <wpg:grpSpPr>
                        <a:xfrm>
                          <a:off x="0" y="0"/>
                          <a:ext cx="2963039" cy="2062163"/>
                          <a:chOff x="1593625" y="949175"/>
                          <a:chExt cx="3988475" cy="2776350"/>
                        </a:xfrm>
                      </wpg:grpSpPr>
                      <wps:wsp>
                        <wps:cNvPr id="13" name="Hexagon 13"/>
                        <wps:cNvSpPr/>
                        <wps:spPr>
                          <a:xfrm>
                            <a:off x="1593625" y="949175"/>
                            <a:ext cx="1135500" cy="9447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T1</w:t>
                              </w:r>
                            </w:p>
                          </w:txbxContent>
                        </wps:txbx>
                        <wps:bodyPr wrap="square" lIns="91425" tIns="91425" rIns="91425" bIns="91425" anchor="ctr" anchorCtr="0"/>
                      </wps:wsp>
                      <wps:wsp>
                        <wps:cNvPr id="14" name="Hexagon 14"/>
                        <wps:cNvSpPr/>
                        <wps:spPr>
                          <a:xfrm>
                            <a:off x="4446600" y="949175"/>
                            <a:ext cx="1135500" cy="9447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T2</w:t>
                              </w:r>
                            </w:p>
                          </w:txbxContent>
                        </wps:txbx>
                        <wps:bodyPr wrap="square" lIns="91425" tIns="91425" rIns="91425" bIns="91425" anchor="ctr" anchorCtr="0"/>
                      </wps:wsp>
                      <wps:wsp>
                        <wps:cNvPr id="15" name="Hexagon 15"/>
                        <wps:cNvSpPr/>
                        <wps:spPr>
                          <a:xfrm>
                            <a:off x="2861250" y="2780825"/>
                            <a:ext cx="1135500" cy="944700"/>
                          </a:xfrm>
                          <a:prstGeom prst="hexagon">
                            <a:avLst>
                              <a:gd name="adj" fmla="val 25000"/>
                              <a:gd name="vf" fmla="val 115470"/>
                            </a:avLst>
                          </a:prstGeom>
                          <a:solidFill>
                            <a:srgbClr val="CFE2F3"/>
                          </a:solidFill>
                          <a:ln w="9525" cap="flat" cmpd="sng">
                            <a:solidFill>
                              <a:srgbClr val="000000"/>
                            </a:solidFill>
                            <a:prstDash val="solid"/>
                            <a:round/>
                            <a:headEnd type="none" w="med" len="med"/>
                            <a:tailEnd type="none" w="med" len="med"/>
                          </a:ln>
                        </wps:spPr>
                        <wps:txbx>
                          <w:txbxContent>
                            <w:p w:rsidR="00455DF3" w:rsidRDefault="008B0896">
                              <w:pPr>
                                <w:spacing w:line="240" w:lineRule="auto"/>
                                <w:jc w:val="center"/>
                                <w:textDirection w:val="btLr"/>
                              </w:pPr>
                              <w:r>
                                <w:rPr>
                                  <w:sz w:val="28"/>
                                </w:rPr>
                                <w:t>T3</w:t>
                              </w:r>
                            </w:p>
                          </w:txbxContent>
                        </wps:txbx>
                        <wps:bodyPr wrap="square" lIns="91425" tIns="91425" rIns="91425" bIns="91425" anchor="ctr" anchorCtr="0"/>
                      </wps:wsp>
                      <wps:wsp>
                        <wps:cNvPr id="16" name="Straight Arrow Connector 16"/>
                        <wps:cNvCnPr/>
                        <wps:spPr>
                          <a:xfrm rot="10800000">
                            <a:off x="2729100" y="1421525"/>
                            <a:ext cx="1717500" cy="0"/>
                          </a:xfrm>
                          <a:prstGeom prst="straightConnector1">
                            <a:avLst/>
                          </a:prstGeom>
                          <a:noFill/>
                          <a:ln w="9525" cap="flat" cmpd="sng">
                            <a:solidFill>
                              <a:srgbClr val="000000"/>
                            </a:solidFill>
                            <a:prstDash val="solid"/>
                            <a:round/>
                            <a:headEnd type="none" w="lg" len="lg"/>
                            <a:tailEnd type="triangle" w="lg" len="lg"/>
                          </a:ln>
                        </wps:spPr>
                        <wps:bodyPr/>
                      </wps:wsp>
                      <wps:wsp>
                        <wps:cNvPr id="17" name="Straight Arrow Connector 17"/>
                        <wps:cNvCnPr/>
                        <wps:spPr>
                          <a:xfrm>
                            <a:off x="2492950" y="1893875"/>
                            <a:ext cx="604500" cy="887100"/>
                          </a:xfrm>
                          <a:prstGeom prst="straightConnector1">
                            <a:avLst/>
                          </a:prstGeom>
                          <a:noFill/>
                          <a:ln w="9525" cap="flat" cmpd="sng">
                            <a:solidFill>
                              <a:srgbClr val="000000"/>
                            </a:solidFill>
                            <a:prstDash val="solid"/>
                            <a:round/>
                            <a:headEnd type="none" w="lg" len="lg"/>
                            <a:tailEnd type="triangle" w="lg" len="lg"/>
                          </a:ln>
                        </wps:spPr>
                        <wps:bodyPr/>
                      </wps:wsp>
                      <wps:wsp>
                        <wps:cNvPr id="18" name="Straight Arrow Connector 18"/>
                        <wps:cNvCnPr/>
                        <wps:spPr>
                          <a:xfrm rot="10800000" flipH="1">
                            <a:off x="3760575" y="1893725"/>
                            <a:ext cx="922200" cy="887100"/>
                          </a:xfrm>
                          <a:prstGeom prst="straightConnector1">
                            <a:avLst/>
                          </a:prstGeom>
                          <a:noFill/>
                          <a:ln w="9525" cap="flat" cmpd="sng">
                            <a:solidFill>
                              <a:srgbClr val="000000"/>
                            </a:solidFill>
                            <a:prstDash val="solid"/>
                            <a:round/>
                            <a:headEnd type="none" w="lg" len="lg"/>
                            <a:tailEnd type="triangle" w="lg" len="lg"/>
                          </a:ln>
                        </wps:spPr>
                        <wps:bodyPr/>
                      </wps:wsp>
                      <wps:wsp>
                        <wps:cNvPr id="19" name="Straight Arrow Connector 19"/>
                        <wps:cNvCnPr/>
                        <wps:spPr>
                          <a:xfrm flipH="1">
                            <a:off x="3996825" y="1893875"/>
                            <a:ext cx="1349100" cy="13593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12" o:spid="_x0000_s1037" style="width:233.3pt;height:162.4pt;mso-position-horizontal-relative:char;mso-position-vertical-relative:line" coordorigin="15936,9491" coordsize="39884,27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">
                <v:shape id="Hexagon 13" o:spid="_x0000_s1038" type="#_x0000_t9" style="position:absolute;left:15936;top:9491;width:11355;height:9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" adj="4493" fillcolor="#cfe2f3">
                  <v:stroke joinstyle="round"/>
                  <v:textbox inset="2.53958mm,2.53958mm,2.53958mm,2.53958mm">
                    <w:txbxContent>
                      <w:p w:rsidR="00455DF3" w:rsidRDefault="008B0896">
                        <w:pPr>
                          <w:spacing w:line="240" w:lineRule="auto"/>
                          <w:jc w:val="center"/>
                          <w:textDirection w:val="btLr"/>
                        </w:pPr>
                        <w:r>
                          <w:rPr>
                            <w:sz w:val="28"/>
                          </w:rPr>
                          <w:t>T1</w:t>
                        </w:r>
                      </w:p>
                    </w:txbxContent>
                  </v:textbox>
                </v:shape>
                <v:shape id="Hexagon 14" o:spid="_x0000_s1039" type="#_x0000_t9" style="position:absolute;left:44466;top:9491;width:11355;height:9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" adj="4493" fillcolor="#cfe2f3">
                  <v:stroke joinstyle="round"/>
                  <v:textbox inset="2.53958mm,2.53958mm,2.53958mm,2.53958mm">
                    <w:txbxContent>
                      <w:p w:rsidR="00455DF3" w:rsidRDefault="008B0896">
                        <w:pPr>
                          <w:spacing w:line="240" w:lineRule="auto"/>
                          <w:jc w:val="center"/>
                          <w:textDirection w:val="btLr"/>
                        </w:pPr>
                        <w:r>
                          <w:rPr>
                            <w:sz w:val="28"/>
                          </w:rPr>
                          <w:t>T2</w:t>
                        </w:r>
                      </w:p>
                    </w:txbxContent>
                  </v:textbox>
                </v:shape>
                <v:shape id="Hexagon 15" o:spid="_x0000_s1040" type="#_x0000_t9" style="position:absolute;left:28612;top:27808;width:11355;height:9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" adj="4493" fillcolor="#cfe2f3">
                  <v:stroke joinstyle="round"/>
                  <v:textbox inset="2.53958mm,2.53958mm,2.53958mm,2.53958mm">
                    <w:txbxContent>
                      <w:p w:rsidR="00455DF3" w:rsidRDefault="008B0896">
                        <w:pPr>
                          <w:spacing w:line="240" w:lineRule="auto"/>
                          <w:jc w:val="center"/>
                          <w:textDirection w:val="btLr"/>
                        </w:pPr>
                        <w:r>
                          <w:rPr>
                            <w:sz w:val="28"/>
                          </w:rPr>
                          <w:t>T3</w:t>
                        </w:r>
                      </w:p>
                    </w:txbxContent>
                  </v:textbox>
                </v:shape>
                <v:shape id="Straight Arrow Connector 16" o:spid="_x0000_s1041" type="#_x0000_t32" style="position:absolute;left:27291;top:14215;width:17175;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">
                  <v:stroke startarrowwidth="wide" startarrowlength="long" endarrow="block" endarrowwidth="wide" endarrowlength="long"/>
                </v:shape>
                <v:shape id="Straight Arrow Connector 17" o:spid="_x0000_s1042" type="#_x0000_t32" style="position:absolute;left:24929;top:18938;width:6045;height:88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">
                  <v:stroke startarrowwidth="wide" startarrowlength="long" endarrow="block" endarrowwidth="wide" endarrowlength="long"/>
                </v:shape>
                <v:shape id="Straight Arrow Connector 18" o:spid="_x0000_s1043" type="#_x0000_t32" style="position:absolute;left:37605;top:18937;width:9222;height:8871;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">
                  <v:stroke startarrowwidth="wide" startarrowlength="long" endarrow="block" endarrowwidth="wide" endarrowlength="long"/>
                </v:shape>
                <v:shape id="Straight Arrow Connector 19" o:spid="_x0000_s1044" type="#_x0000_t32" style="position:absolute;left:39968;top:18938;width:13491;height:1359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">
                  <v:stroke startarrowwidth="wide" startarrowlength="long" endarrow="block" endarrowwidth="wide" endarrowlength="long"/>
                </v:shape>
                <w10:anchorlock/>
              </v:group>
            </w:pict>
          </mc:Fallback>
        </mc:AlternateContent>
      </w:r>
    </w:p>
    <w:p w:rsidR="00455DF3" w:rsidRDefault="008B0896">
      <w:pPr>
        <w:numPr>
          <w:ilvl w:val="0"/>
          <w:numId w:val="2"/>
        </w:numPr>
        <w:contextualSpacing/>
      </w:pPr>
      <w:r>
        <w:t>Yes, only T3 reads value of ‘A’ written by another transaction T1 and T1 commits before T3</w:t>
      </w:r>
    </w:p>
    <w:p w:rsidR="00455DF3" w:rsidRDefault="008B0896">
      <w:pPr>
        <w:numPr>
          <w:ilvl w:val="0"/>
          <w:numId w:val="2"/>
        </w:numPr>
        <w:contextualSpacing/>
      </w:pPr>
      <w:r>
        <w:t>Yes. If we assume that the R(A) of T3 happens after the commit of T2. No, otherwise</w:t>
      </w:r>
    </w:p>
    <w:p w:rsidR="00455DF3" w:rsidRDefault="008B0896">
      <w:pPr>
        <w:numPr>
          <w:ilvl w:val="0"/>
          <w:numId w:val="2"/>
        </w:numPr>
        <w:contextualSpacing/>
      </w:pPr>
      <w:r>
        <w:t>No. T1 cannot acquire an exclusive lock on ‘A’ due to T2’s shared lock on ‘A’</w:t>
      </w:r>
    </w:p>
    <w:p w:rsidR="00455DF3" w:rsidRDefault="008B0896">
      <w:pPr>
        <w:numPr>
          <w:ilvl w:val="0"/>
          <w:numId w:val="2"/>
        </w:numPr>
        <w:contextualSpacing/>
      </w:pPr>
      <w:r>
        <w:t>No.</w:t>
      </w:r>
      <w:r>
        <w:t xml:space="preserve"> Due to (d)</w:t>
      </w:r>
    </w:p>
    <w:p w:rsidR="00455DF3" w:rsidRDefault="008B0896">
      <w:pPr>
        <w:numPr>
          <w:ilvl w:val="0"/>
          <w:numId w:val="2"/>
        </w:numPr>
        <w:contextualSpacing/>
      </w:pPr>
      <w:r>
        <w:t>No. Due to (d)</w:t>
      </w:r>
    </w:p>
    <w:p w:rsidR="00455DF3" w:rsidRDefault="008B0896">
      <w:r>
        <w:t xml:space="preserve"> </w:t>
      </w:r>
    </w:p>
    <w:p w:rsidR="00455DF3" w:rsidRDefault="00455DF3"/>
    <w:p w:rsidR="00455DF3" w:rsidRDefault="00455DF3"/>
    <w:p w:rsidR="00455DF3" w:rsidRDefault="00455DF3"/>
    <w:p w:rsidR="00455DF3" w:rsidRDefault="00455DF3"/>
    <w:p w:rsidR="00455DF3" w:rsidRDefault="00455DF3"/>
    <w:p w:rsidR="00455DF3" w:rsidRDefault="00455DF3"/>
    <w:p w:rsidR="00455DF3" w:rsidRDefault="00455DF3"/>
    <w:p w:rsidR="00455DF3" w:rsidRDefault="008B0896">
      <w:pPr>
        <w:spacing w:after="2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Problem 2</w:t>
      </w:r>
    </w:p>
    <w:p w:rsidR="00455DF3" w:rsidRDefault="008B0896">
      <w:r>
        <w:rPr>
          <w:b/>
        </w:rPr>
        <w:t>Note</w:t>
      </w:r>
      <w:r>
        <w:t>: In the following we assume the use of 2PL. This means that nobody can release any locks until they have acquired the last lock. The analysis also holds for strict and rigorous 2PL.</w:t>
      </w:r>
    </w:p>
    <w:p w:rsidR="00455DF3" w:rsidRDefault="00455DF3"/>
    <w:p w:rsidR="00455DF3" w:rsidRDefault="008B0896">
      <w:r>
        <w:t>Wait-for graph:</w:t>
      </w:r>
    </w:p>
    <w:p w:rsidR="00455DF3" w:rsidRDefault="008B0896">
      <w:r>
        <w:t>For each wait-for edge, we show the object that is involved. For example, T1 waits for T4 on D.</w:t>
      </w:r>
    </w:p>
    <w:p w:rsidR="00455DF3" w:rsidRDefault="00455DF3"/>
    <w:p w:rsidR="00455DF3" w:rsidRDefault="008B0896">
      <w:r>
        <w:rPr>
          <w:b/>
        </w:rPr>
        <w:t>Note</w:t>
      </w:r>
      <w:r>
        <w:t>: B is circled because these wait-for relationships would not exist if T2 and T5 release their locks immediately after the last operation o</w:t>
      </w:r>
      <w:r>
        <w:t>n the schedule shown.</w:t>
      </w:r>
    </w:p>
    <w:p w:rsidR="00455DF3" w:rsidRDefault="008B0896">
      <w:r>
        <w:rPr>
          <w:noProof/>
        </w:rPr>
        <w:lastRenderedPageBreak/>
        <w:drawing>
          <wp:inline distT="114300" distB="114300" distL="114300" distR="114300">
            <wp:extent cx="5943600" cy="32258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225800"/>
                    </a:xfrm>
                    <a:prstGeom prst="rect">
                      <a:avLst/>
                    </a:prstGeom>
                    <a:ln/>
                  </pic:spPr>
                </pic:pic>
              </a:graphicData>
            </a:graphic>
          </wp:inline>
        </w:drawing>
      </w:r>
    </w:p>
    <w:p w:rsidR="00455DF3" w:rsidRDefault="008B0896">
      <w:r>
        <w:t>These is no cycle, and no deadlock. Transaction could finish in order T3, T2, T5, T4, T1.</w:t>
      </w:r>
    </w:p>
    <w:p w:rsidR="00455DF3" w:rsidRDefault="00455DF3"/>
    <w:sectPr w:rsidR="00455D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modern"/>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D43A2"/>
    <w:multiLevelType w:val="multilevel"/>
    <w:tmpl w:val="A0323E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0BD3290"/>
    <w:multiLevelType w:val="multilevel"/>
    <w:tmpl w:val="EEB2D9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4D266BD"/>
    <w:multiLevelType w:val="multilevel"/>
    <w:tmpl w:val="4B00C2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55DF3"/>
    <w:rsid w:val="00455DF3"/>
    <w:rsid w:val="008B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702F9"/>
  <w15:docId w15:val="{B15A43A9-FE23-1B49-9DE2-DC1FBDA0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Yangkuan Du</cp:lastModifiedBy>
  <cp:revision>2</cp:revision>
  <dcterms:created xsi:type="dcterms:W3CDTF">2019-12-15T02:36:00Z</dcterms:created>
  <dcterms:modified xsi:type="dcterms:W3CDTF">2019-12-15T03:18:00Z</dcterms:modified>
</cp:coreProperties>
</file>