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Technické zadání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REST API na platformě Railway</w:t>
      </w:r>
    </w:p>
    <w:p>
      <w:pPr>
        <w:spacing w:after="600" w:before="120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pro výměnu JSON dat a PDF dokumentů s Microsoft Dynamics AX 2012</w:t>
      </w:r>
    </w:p>
    <w:p>
      <w:pPr>
        <w:pBdr>
          <w:bottom w:val="single" w:color="1F4E79" w:sz="12" w:space="4"/>
        </w:pBdr>
        <w:spacing w:after="300"/>
      </w:pPr>
      <w:r>
        <w:t xml:space="preserve"/>
      </w:r>
    </w:p>
    <w:p>
      <w:pPr>
        <w:spacing w:after="140" w:line="276"/>
      </w:pPr>
      <w:r>
        <w:rPr>
          <w:b/>
          <w:bCs/>
        </w:rPr>
        <w:t xml:space="preserve">Účel dokumentu: </w:t>
      </w:r>
      <w:r>
        <w:t xml:space="preserve">Zadání pro vývoj nové serverové aplikace (API), se kterou bude stávající integrační vrstva v AX 2012 komunikovat se zachováním stávajícího způsobu volání HTTP. Cílem je, aby úprava na straně AX byla minimální – v ideálním případě pouze změna URL a způsobu autentizace v parametrech.</w:t>
      </w:r>
    </w:p>
    <w:p>
      <w:pPr>
        <w:spacing w:after="140" w:line="276"/>
      </w:pPr>
      <w:r>
        <w:rPr>
          <w:b/>
          <w:bCs/>
        </w:rPr>
        <w:t xml:space="preserve">Východisko: </w:t>
      </w:r>
      <w:r>
        <w:t xml:space="preserve">Stávající třídy </w:t>
      </w:r>
      <w:r>
        <w:rPr>
          <w:rFonts w:ascii="Consolas" w:cs="Consolas" w:eastAsia="Consolas" w:hAnsi="Consolas"/>
          <w:sz w:val="19"/>
          <w:szCs w:val="19"/>
        </w:rPr>
        <w:t xml:space="preserve">SFIService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SFIConnector</w:t>
      </w:r>
      <w:r>
        <w:t xml:space="preserve"> a </w:t>
      </w:r>
      <w:r>
        <w:rPr>
          <w:rFonts w:ascii="Consolas" w:cs="Consolas" w:eastAsia="Consolas" w:hAnsi="Consolas"/>
          <w:sz w:val="19"/>
          <w:szCs w:val="19"/>
        </w:rPr>
        <w:t xml:space="preserve">SFIController</w:t>
      </w:r>
      <w:r>
        <w:t xml:space="preserve"> (rozhraní na Salesforce). Nové API musí respektovat technická omezení a konvence, které z těchto tříd vyplývají.</w:t>
      </w:r>
    </w:p>
    <w:p>
      <w:pPr>
        <w:spacing w:before="1400"/>
      </w:pPr>
      <w:r>
        <w:rPr>
          <w:color w:val="595959"/>
          <w:sz w:val="20"/>
          <w:szCs w:val="20"/>
        </w:rPr>
        <w:t xml:space="preserve">Verze 1.0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1. Kontext a jak AX komunikuje dnes</w:t>
      </w:r>
    </w:p>
    <w:p>
      <w:pPr>
        <w:spacing w:after="140" w:line="276"/>
      </w:pPr>
      <w:r>
        <w:t xml:space="preserve">Stávající integrace v AX 2012 nevolá HTTP přímo, ale přes standardní retailovou třídu RetailCommonWebAPI. Veškerá komunikace s externím systémem (dnes Salesforce) probíhá těmito metodami: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makeGetRequest(url, authHeader, contentType)</w:t>
      </w:r>
      <w:r>
        <w:t xml:space="preserve"> – stažení dat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makePostRequest(url, postData, authHeader, contentType)</w:t>
      </w:r>
      <w:r>
        <w:t xml:space="preserve"> – přihlášení / získání tokenu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makePatchRequest(url, postData, authHeader, contentType)</w:t>
      </w:r>
      <w:r>
        <w:t xml:space="preserve"> – úprava záznamu</w:t>
      </w:r>
    </w:p>
    <w:p>
      <w:pPr>
        <w:spacing w:after="140" w:line="276"/>
      </w:pPr>
      <w:r>
        <w:t xml:space="preserve">Z toho plynou klíčová fakta, na kterých nové API musí stavět: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AX umí poslat HTTP metody GET, POST a PATCH na libovolnou HTTPS adresu.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Tělo požadavku (</w:t>
      </w:r>
      <w:r>
        <w:rPr>
          <w:rFonts w:ascii="Consolas" w:cs="Consolas" w:eastAsia="Consolas" w:hAnsi="Consolas"/>
          <w:sz w:val="19"/>
          <w:szCs w:val="19"/>
        </w:rPr>
        <w:t xml:space="preserve">postData</w:t>
      </w:r>
      <w:r>
        <w:t xml:space="preserve">) se posílá jako řetězec (string). JSON se skládá ručně do stringu, případně se posílá form-urlencoded.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Odpověď se čte jako text a parsuje přes </w:t>
      </w:r>
      <w:r>
        <w:rPr>
          <w:rFonts w:ascii="Consolas" w:cs="Consolas" w:eastAsia="Consolas" w:hAnsi="Consolas"/>
          <w:sz w:val="19"/>
          <w:szCs w:val="19"/>
        </w:rPr>
        <w:t xml:space="preserve">RetailCommonWebAPI::getMapFromJsonString()</w:t>
      </w:r>
      <w:r>
        <w:t xml:space="preserve"> do AX struktury Map / container.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Autentizace dnes: POST na OAuth endpoint vrátí JSON s polem </w:t>
      </w:r>
      <w:r>
        <w:rPr>
          <w:rFonts w:ascii="Consolas" w:cs="Consolas" w:eastAsia="Consolas" w:hAnsi="Consolas"/>
          <w:sz w:val="19"/>
          <w:szCs w:val="19"/>
        </w:rPr>
        <w:t xml:space="preserve">access_token</w:t>
      </w:r>
      <w:r>
        <w:t xml:space="preserve">, a do všech dalších volání se přidá hlavička </w:t>
      </w:r>
      <w:r>
        <w:rPr>
          <w:rFonts w:ascii="Consolas" w:cs="Consolas" w:eastAsia="Consolas" w:hAnsi="Consolas"/>
          <w:sz w:val="19"/>
          <w:szCs w:val="19"/>
        </w:rPr>
        <w:t xml:space="preserve">Authorization: OAuth &lt;token&gt;</w:t>
      </w:r>
      <w:r>
        <w:t xml:space="preserve">.</w:t>
      </w:r>
    </w:p>
    <w:p>
      <w:pPr>
        <w:pStyle w:val="Heading2"/>
      </w:pPr>
      <w:r>
        <w:t xml:space="preserve">1.1 Co se z odpovědi reálně čte</w:t>
      </w:r>
    </w:p>
    <w:p>
      <w:pPr>
        <w:spacing w:after="140" w:line="276"/>
      </w:pPr>
      <w:r>
        <w:t xml:space="preserve">Toto je důležité pro návrh formátu odpovědí. Stávající kód při stahování plateb (</w:t>
      </w:r>
      <w:r>
        <w:rPr>
          <w:rFonts w:ascii="Consolas" w:cs="Consolas" w:eastAsia="Consolas" w:hAnsi="Consolas"/>
          <w:sz w:val="19"/>
          <w:szCs w:val="19"/>
        </w:rPr>
        <w:t xml:space="preserve">getSalesForcePayments</w:t>
      </w:r>
      <w:r>
        <w:t xml:space="preserve">) očekává JSON objekt, který má na nejvyšší úrovni klíč </w:t>
      </w:r>
      <w:r>
        <w:rPr>
          <w:rFonts w:ascii="Consolas" w:cs="Consolas" w:eastAsia="Consolas" w:hAnsi="Consolas"/>
          <w:sz w:val="19"/>
          <w:szCs w:val="19"/>
        </w:rPr>
        <w:t xml:space="preserve">records</w:t>
      </w:r>
      <w:r>
        <w:t xml:space="preserve"> obsahující pole záznamů: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"records": [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 "Pole1__c": "hodnota", "Pole2__c": "hodnota", ... },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 "Pole1__c": "hodnota", "Pole2__c": "hodnota", ...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]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40" w:line="276"/>
      </w:pPr>
      <w:r>
        <w:rPr>
          <w:b/>
          <w:bCs/>
        </w:rPr>
        <w:t xml:space="preserve">Pozn. pro vývojáře nového API: </w:t>
      </w:r>
      <w:r>
        <w:t xml:space="preserve">AX po deserializaci čte hodnoty přes párování názvů polí (atributů kontraktu) s klíči v záznamu. Názvy klíčů jsou tedy součástí kontraktu a musí být dohodnuty a stabilní. Pokud bude nové API vracet vlastní strukturu, zachovejte obálku s polem </w:t>
      </w:r>
      <w:r>
        <w:rPr>
          <w:rFonts w:ascii="Consolas" w:cs="Consolas" w:eastAsia="Consolas" w:hAnsi="Consolas"/>
          <w:sz w:val="19"/>
          <w:szCs w:val="19"/>
        </w:rPr>
        <w:t xml:space="preserve">records</w:t>
      </w:r>
      <w:r>
        <w:t xml:space="preserve">, ať se parsovací logika v AX nemusí přepisovat.</w:t>
      </w:r>
    </w:p>
    <w:p>
      <w:pPr>
        <w:pStyle w:val="Heading2"/>
      </w:pPr>
      <w:r>
        <w:t xml:space="preserve">1.2 Co se posílá při úpravě záznamu</w:t>
      </w:r>
    </w:p>
    <w:p>
      <w:pPr>
        <w:spacing w:after="140" w:line="276"/>
      </w:pPr>
      <w:r>
        <w:t xml:space="preserve">Při zápisu zpět (</w:t>
      </w:r>
      <w:r>
        <w:rPr>
          <w:rFonts w:ascii="Consolas" w:cs="Consolas" w:eastAsia="Consolas" w:hAnsi="Consolas"/>
          <w:sz w:val="19"/>
          <w:szCs w:val="19"/>
        </w:rPr>
        <w:t xml:space="preserve">sendPayment</w:t>
      </w:r>
      <w:r>
        <w:t xml:space="preserve"> → PATCH) AX skládá tělo jako prostý JSON objekt typu klíč–hodnota, kde hodnota je buď řetězec v uvozovkách, nebo literál </w:t>
      </w:r>
      <w:r>
        <w:rPr>
          <w:rFonts w:ascii="Consolas" w:cs="Consolas" w:eastAsia="Consolas" w:hAnsi="Consolas"/>
          <w:sz w:val="19"/>
          <w:szCs w:val="19"/>
        </w:rPr>
        <w:t xml:space="preserve">null</w:t>
      </w:r>
      <w: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 "Status__c": "Odeslana_k_zaplaceni", "Datum__c": "2024-01-15", "Chyba__c": null }</w:t>
            </w:r>
          </w:p>
        </w:tc>
      </w:tr>
    </w:tbl>
    <w:p>
      <w:pPr>
        <w:spacing w:after="140" w:line="276"/>
      </w:pPr>
      <w:r>
        <w:t xml:space="preserve">Úspěch PATCH operace AX pozná podle HTTP stavového kódu </w:t>
      </w:r>
      <w:r>
        <w:rPr>
          <w:rFonts w:ascii="Consolas" w:cs="Consolas" w:eastAsia="Consolas" w:hAnsi="Consolas"/>
          <w:sz w:val="19"/>
          <w:szCs w:val="19"/>
        </w:rPr>
        <w:t xml:space="preserve">204</w:t>
      </w:r>
      <w:r>
        <w:t xml:space="preserve"> (v kódu konstanta </w:t>
      </w:r>
      <w:r>
        <w:rPr>
          <w:rFonts w:ascii="Consolas" w:cs="Consolas" w:eastAsia="Consolas" w:hAnsi="Consolas"/>
          <w:sz w:val="19"/>
          <w:szCs w:val="19"/>
        </w:rPr>
        <w:t xml:space="preserve">PatchOk</w:t>
      </w:r>
      <w:r>
        <w:t xml:space="preserve">). GET očekává </w:t>
      </w:r>
      <w:r>
        <w:rPr>
          <w:rFonts w:ascii="Consolas" w:cs="Consolas" w:eastAsia="Consolas" w:hAnsi="Consolas"/>
          <w:sz w:val="19"/>
          <w:szCs w:val="19"/>
        </w:rPr>
        <w:t xml:space="preserve">200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HttpOK</w:t>
      </w:r>
      <w:r>
        <w:t xml:space="preserve">).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2. Cíl nové aplikace</w:t>
      </w:r>
    </w:p>
    <w:p>
      <w:pPr>
        <w:spacing w:after="140" w:line="276"/>
      </w:pPr>
      <w:r>
        <w:t xml:space="preserve">Vyvinout samostatnou serverovou aplikaci (REST API) hostovanou na Railway, která bude sloužit jako úložiště a výměníkové místo mezi AX a dalšími systémy. AX do ní bude: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zapisovat JSON záznamy,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zapisovat PDF dokumenty,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stahovat z ní JSON záznamy (a volitelně i PDF).</w:t>
      </w:r>
    </w:p>
    <w:p>
      <w:pPr>
        <w:spacing w:after="140" w:line="276"/>
      </w:pPr>
      <w:r>
        <w:rPr>
          <w:b/>
          <w:bCs/>
        </w:rPr>
        <w:t xml:space="preserve">Zásadní omezení návrhu: </w:t>
      </w:r>
      <w:r>
        <w:t xml:space="preserve">API musí být volatelné metodami GET / POST / PATCH s tělem typu text/JSON a hlavičkou pro autentizaci. Nesmí vyžadovat nic, co RetailCommonWebAPI neumí (např. multipart streaming, chunked upload, klientské certifikáty, websockety).</w:t>
      </w:r>
    </w:p>
    <w:p>
      <w:pPr>
        <w:pStyle w:val="Heading2"/>
      </w:pPr>
      <w:r>
        <w:t xml:space="preserve">2.1 Co se na straně AX změní (a co 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Na straně AX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Stav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URL koncového bodu (parametr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URL</w:t>
            </w:r>
            <w:r>
              <w:t xml:space="preserve"> + sufixy)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C00000"/>
              </w:rPr>
              <w:t xml:space="preserve">MĚNÍ SE</w:t>
            </w:r>
            <w:r>
              <w:t xml:space="preserve"> – přesměrovat na Railway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Autentizační hlavička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initAuthHeader</w:t>
            </w:r>
            <w:r>
              <w:t xml:space="preserve">)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C00000"/>
              </w:rPr>
              <w:t xml:space="preserve">MĚNÍ SE</w:t>
            </w:r>
            <w:r>
              <w:t xml:space="preserve"> – místo OAuth tokenu API klíč (viz kap. 4)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Způsob volání (GET/POST/PATCH přes RetailCommonWebAPI)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F7A1F"/>
              </w:rPr>
              <w:t xml:space="preserve">BEZE ZMĚNY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Skládání JSON těla požadavku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F7A1F"/>
              </w:rPr>
              <w:t xml:space="preserve">BEZE ZMĚNY</w:t>
            </w:r>
            <w:r>
              <w:t xml:space="preserve"> (pokud API přijme stejný formát)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Parsování odpovědi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getMapFromJsonString</w:t>
            </w:r>
            <w:r>
              <w:t xml:space="preserve">)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F7A1F"/>
              </w:rPr>
              <w:t xml:space="preserve">BEZE ZMĚNY</w:t>
            </w:r>
            <w:r>
              <w:t xml:space="preserve"> (pokud API vrací obálku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records</w:t>
            </w:r>
            <w:r>
              <w:t xml:space="preserve">)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</w:pPr>
      <w:r>
        <w:t xml:space="preserve">3. Požadované koncové body (endpointy)</w:t>
      </w:r>
    </w:p>
    <w:p>
      <w:pPr>
        <w:spacing w:after="140" w:line="276"/>
      </w:pPr>
      <w:r>
        <w:t xml:space="preserve">Níže je minimální sada endpointů. Názvy cest jsou doporučené; podstatná je metoda, formát těla a formát odpovědi.</w:t>
      </w:r>
    </w:p>
    <w:p>
      <w:pPr>
        <w:pStyle w:val="Heading2"/>
      </w:pPr>
      <w:r>
        <w:t xml:space="preserve">3.1 Autentizace</w:t>
      </w:r>
    </w:p>
    <w:p>
      <w:pPr>
        <w:spacing w:after="140" w:line="276"/>
      </w:pPr>
      <w:r>
        <w:rPr>
          <w:rFonts w:ascii="Consolas" w:cs="Consolas" w:eastAsia="Consolas" w:hAnsi="Consolas"/>
          <w:sz w:val="19"/>
          <w:szCs w:val="19"/>
        </w:rPr>
        <w:t xml:space="preserve">POST /auth/token</w:t>
      </w:r>
    </w:p>
    <w:p>
      <w:pPr>
        <w:spacing w:after="140" w:line="276"/>
      </w:pPr>
      <w:r>
        <w:t xml:space="preserve">Účel: získání přístupového tokenu. Zachovává stávající tok, kdy AX nejprve zavolá přihlášení a z odpovědi vytáhne token. </w:t>
      </w:r>
      <w:r>
        <w:rPr>
          <w:b/>
          <w:bCs/>
        </w:rPr>
        <w:t xml:space="preserve">Alternativa (doporučená, jednodušší): </w:t>
      </w:r>
      <w:r>
        <w:t xml:space="preserve">statický API klíč bez tohoto endpointu – viz kapitola 4.</w:t>
      </w:r>
    </w:p>
    <w:p>
      <w:pPr>
        <w:spacing w:after="140" w:line="276"/>
      </w:pPr>
      <w:r>
        <w:rPr>
          <w:b/>
          <w:bCs/>
        </w:rPr>
        <w:t xml:space="preserve">Vstup (form-urlencoded nebo JSON):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client_id=&lt;id&gt;&amp;client_secret=&lt;secret&gt;</w:t>
            </w:r>
          </w:p>
        </w:tc>
      </w:tr>
    </w:tbl>
    <w:p>
      <w:pPr>
        <w:spacing w:after="140" w:line="276"/>
      </w:pPr>
      <w:r>
        <w:rPr>
          <w:b/>
          <w:bCs/>
        </w:rPr>
        <w:t xml:space="preserve">Výstup (200):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 "access_token": "&lt;token&gt;", "expires_in": 3600 }</w:t>
            </w:r>
          </w:p>
        </w:tc>
      </w:tr>
    </w:tbl>
    <w:p>
      <w:pPr>
        <w:spacing w:after="140" w:line="276"/>
      </w:pPr>
      <w:r>
        <w:rPr>
          <w:b/>
          <w:bCs/>
        </w:rPr>
        <w:t xml:space="preserve">Pozn.: </w:t>
      </w:r>
      <w:r>
        <w:t xml:space="preserve">klíč v odpovědi musí být </w:t>
      </w:r>
      <w:r>
        <w:rPr>
          <w:rFonts w:ascii="Consolas" w:cs="Consolas" w:eastAsia="Consolas" w:hAnsi="Consolas"/>
          <w:sz w:val="19"/>
          <w:szCs w:val="19"/>
        </w:rPr>
        <w:t xml:space="preserve">access_token</w:t>
      </w:r>
      <w:r>
        <w:t xml:space="preserve">, aby se shodoval se stávajícím čtením v AX.</w:t>
      </w:r>
    </w:p>
    <w:p>
      <w:pPr>
        <w:pStyle w:val="Heading2"/>
      </w:pPr>
      <w:r>
        <w:t xml:space="preserve">3.2 Zápis JSON záznamu</w:t>
      </w:r>
    </w:p>
    <w:p>
      <w:pPr>
        <w:spacing w:after="140" w:line="276"/>
      </w:pPr>
      <w:r>
        <w:rPr>
          <w:rFonts w:ascii="Consolas" w:cs="Consolas" w:eastAsia="Consolas" w:hAnsi="Consolas"/>
          <w:sz w:val="19"/>
          <w:szCs w:val="19"/>
        </w:rPr>
        <w:t xml:space="preserve">POST /records</w:t>
      </w:r>
    </w:p>
    <w:p>
      <w:pPr>
        <w:spacing w:after="140" w:line="276"/>
      </w:pPr>
      <w:r>
        <w:t xml:space="preserve">Účel: AX vloží nový JSON záznam (libovolná struktura dle dohodnutého kontraktu).</w:t>
      </w:r>
    </w:p>
    <w:p>
      <w:pPr>
        <w:spacing w:after="140" w:line="276"/>
      </w:pPr>
      <w:r>
        <w:rPr>
          <w:b/>
          <w:bCs/>
        </w:rPr>
        <w:t xml:space="preserve">Vstup (application/json):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"type": "payment",            // typ/kategorie záznamu (dohodnout)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"externalId": "PAY-00123",    // volitelný klíč z AX pro idempotenci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"data": { ... }               // vlastní obsah záznamu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40" w:line="276"/>
      </w:pPr>
      <w:r>
        <w:rPr>
          <w:b/>
          <w:bCs/>
        </w:rPr>
        <w:t xml:space="preserve">Výstup (201):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 "id": "rec_abc123", "status": "stored" }</w:t>
            </w:r>
          </w:p>
        </w:tc>
      </w:tr>
    </w:tbl>
    <w:p>
      <w:pPr>
        <w:pStyle w:val="Heading2"/>
      </w:pPr>
      <w:r>
        <w:t xml:space="preserve">3.3 Úprava JSON záznamu</w:t>
      </w:r>
    </w:p>
    <w:p>
      <w:pPr>
        <w:spacing w:after="140" w:line="276"/>
      </w:pPr>
      <w:r>
        <w:rPr>
          <w:rFonts w:ascii="Consolas" w:cs="Consolas" w:eastAsia="Consolas" w:hAnsi="Consolas"/>
          <w:sz w:val="19"/>
          <w:szCs w:val="19"/>
        </w:rPr>
        <w:t xml:space="preserve">PATCH /records/{id}</w:t>
      </w:r>
    </w:p>
    <w:p>
      <w:pPr>
        <w:spacing w:after="140" w:line="276"/>
      </w:pPr>
      <w:r>
        <w:t xml:space="preserve">Účel: aktualizace existujícího záznamu. AX posílá JSON jen s měněnými poli. </w:t>
      </w:r>
      <w:r>
        <w:rPr>
          <w:b/>
          <w:bCs/>
        </w:rPr>
        <w:t xml:space="preserve">Úspěch musí vrátit HTTP 204 (No Content)</w:t>
      </w:r>
      <w:r>
        <w:t xml:space="preserve"> – stávající kód úspěch PATCH pozná právě podle 204.</w:t>
      </w:r>
    </w:p>
    <w:p>
      <w:pPr>
        <w:spacing w:after="140" w:line="276"/>
      </w:pPr>
      <w:r>
        <w:rPr>
          <w:b/>
          <w:bCs/>
        </w:rPr>
        <w:t xml:space="preserve">Vstup (application/json):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 "Status__c": "Zaplacena", "Datum__c": "2024-01-15" }</w:t>
            </w:r>
          </w:p>
        </w:tc>
      </w:tr>
    </w:tbl>
    <w:p>
      <w:pPr>
        <w:spacing w:after="140" w:line="276"/>
      </w:pPr>
      <w:r>
        <w:rPr>
          <w:b/>
          <w:bCs/>
        </w:rPr>
        <w:t xml:space="preserve">Výstup: </w:t>
      </w:r>
      <w:r>
        <w:rPr>
          <w:rFonts w:ascii="Consolas" w:cs="Consolas" w:eastAsia="Consolas" w:hAnsi="Consolas"/>
          <w:sz w:val="19"/>
          <w:szCs w:val="19"/>
        </w:rPr>
        <w:t xml:space="preserve">204 No Content</w:t>
      </w:r>
      <w:r>
        <w:t xml:space="preserve"> (bez těla).</w:t>
      </w:r>
    </w:p>
    <w:p>
      <w:pPr>
        <w:pStyle w:val="Heading2"/>
      </w:pPr>
      <w:r>
        <w:t xml:space="preserve">3.4 Stažení JSON záznamů</w:t>
      </w:r>
    </w:p>
    <w:p>
      <w:pPr>
        <w:spacing w:after="140" w:line="276"/>
      </w:pPr>
      <w:r>
        <w:rPr>
          <w:rFonts w:ascii="Consolas" w:cs="Consolas" w:eastAsia="Consolas" w:hAnsi="Consolas"/>
          <w:sz w:val="19"/>
          <w:szCs w:val="19"/>
        </w:rPr>
        <w:t xml:space="preserve">GET /records?type=payment&amp;status=new</w:t>
      </w:r>
    </w:p>
    <w:p>
      <w:pPr>
        <w:spacing w:after="140" w:line="276"/>
      </w:pPr>
      <w:r>
        <w:t xml:space="preserve">Účel: AX stáhne seznam záznamů odpovídajících filtru.</w:t>
      </w:r>
    </w:p>
    <w:p>
      <w:pPr>
        <w:spacing w:after="140" w:line="276"/>
      </w:pPr>
      <w:r>
        <w:rPr>
          <w:b/>
          <w:bCs/>
        </w:rPr>
        <w:t xml:space="preserve">Výstup (200) – povinně obálka s polem </w:t>
      </w:r>
      <w:r>
        <w:rPr>
          <w:rFonts w:ascii="Consolas" w:cs="Consolas" w:eastAsia="Consolas" w:hAnsi="Consolas"/>
          <w:sz w:val="19"/>
          <w:szCs w:val="19"/>
        </w:rPr>
        <w:t xml:space="preserve">records</w:t>
      </w:r>
      <w:r>
        <w:rPr>
          <w:b/>
          <w:bCs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"records": [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 "id": "rec_abc123", "externalId": "PAY-00123", "data": { ... } },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 "id": "rec_abc124", "externalId": "PAY-00124", "data": { ... }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]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40" w:line="276"/>
      </w:pPr>
      <w:r>
        <w:rPr>
          <w:b/>
          <w:bCs/>
        </w:rPr>
        <w:t xml:space="preserve">Důvod obálky </w:t>
      </w:r>
      <w:r>
        <w:rPr>
          <w:rFonts w:ascii="Consolas" w:cs="Consolas" w:eastAsia="Consolas" w:hAnsi="Consolas"/>
          <w:sz w:val="19"/>
          <w:szCs w:val="19"/>
        </w:rPr>
        <w:t xml:space="preserve">records</w:t>
      </w:r>
      <w:r>
        <w:rPr>
          <w:b/>
          <w:bCs/>
        </w:rPr>
        <w:t xml:space="preserve">: </w:t>
      </w:r>
      <w:r>
        <w:t xml:space="preserve">zachová kompatibilitu s parsováním v </w:t>
      </w:r>
      <w:r>
        <w:rPr>
          <w:rFonts w:ascii="Consolas" w:cs="Consolas" w:eastAsia="Consolas" w:hAnsi="Consolas"/>
          <w:sz w:val="19"/>
          <w:szCs w:val="19"/>
        </w:rPr>
        <w:t xml:space="preserve">getSalesForcePayments</w:t>
      </w:r>
      <w:r>
        <w:t xml:space="preserve">, takže parsovací smyčka v AX nemusí být přepsána.</w:t>
      </w:r>
    </w:p>
    <w:p>
      <w:pPr>
        <w:pStyle w:val="Heading2"/>
      </w:pPr>
      <w:r>
        <w:t xml:space="preserve">3.5 Zápis PDF dokumentu</w:t>
      </w:r>
    </w:p>
    <w:p>
      <w:pPr>
        <w:spacing w:after="140" w:line="276"/>
      </w:pPr>
      <w:r>
        <w:rPr>
          <w:rFonts w:ascii="Consolas" w:cs="Consolas" w:eastAsia="Consolas" w:hAnsi="Consolas"/>
          <w:sz w:val="19"/>
          <w:szCs w:val="19"/>
        </w:rPr>
        <w:t xml:space="preserve">POST /documents</w:t>
      </w:r>
    </w:p>
    <w:p>
      <w:pPr>
        <w:spacing w:after="140" w:line="276"/>
      </w:pPr>
      <w:r>
        <w:rPr>
          <w:b/>
          <w:bCs/>
        </w:rPr>
        <w:t xml:space="preserve">Klíčové rozhodnutí: </w:t>
      </w:r>
      <w:r>
        <w:t xml:space="preserve">RetailCommonWebAPI posílá tělo jako řetězec, proto se PDF přenáší zakódované v Base64 uvnitř JSON. Tím se vyhneme multipart/form-data, který je z této AX třídy obtížně použitelný.</w:t>
      </w:r>
    </w:p>
    <w:p>
      <w:pPr>
        <w:spacing w:after="140" w:line="276"/>
      </w:pPr>
      <w:r>
        <w:rPr>
          <w:b/>
          <w:bCs/>
        </w:rPr>
        <w:t xml:space="preserve">Vstup (application/json):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"filename": "faktura_00123.pdf",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"recordId": "rec_abc123",        // volitelná vazba na JSON záznam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"contentBase64": "JVBERi0xLjQK..."  // obsah PDF v Base64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40" w:line="276"/>
      </w:pPr>
      <w:r>
        <w:rPr>
          <w:b/>
          <w:bCs/>
        </w:rPr>
        <w:t xml:space="preserve">Výstup (201):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 "id": "doc_xyz789", "filename": "faktura_00123.pdf", "status": "stored" }</w:t>
            </w:r>
          </w:p>
        </w:tc>
      </w:tr>
    </w:tbl>
    <w:p>
      <w:pPr>
        <w:spacing w:after="140" w:line="276"/>
      </w:pPr>
      <w:r>
        <w:rPr>
          <w:b/>
          <w:bCs/>
        </w:rPr>
        <w:t xml:space="preserve">Server: </w:t>
      </w:r>
      <w:r>
        <w:t xml:space="preserve">Base64 dekóduje a uloží binárně (DB blob nebo objektové úložiště). Doporučeno validovat, že obsah je skutečně PDF (hlavička </w:t>
      </w:r>
      <w:r>
        <w:rPr>
          <w:rFonts w:ascii="Consolas" w:cs="Consolas" w:eastAsia="Consolas" w:hAnsi="Consolas"/>
          <w:sz w:val="19"/>
          <w:szCs w:val="19"/>
        </w:rPr>
        <w:t xml:space="preserve">%PDF</w:t>
      </w:r>
      <w:r>
        <w:t xml:space="preserve">).</w:t>
      </w:r>
    </w:p>
    <w:p>
      <w:pPr>
        <w:pStyle w:val="Heading2"/>
      </w:pPr>
      <w:r>
        <w:t xml:space="preserve">3.6 Stažení PDF dokumentu (volitelné)</w:t>
      </w:r>
    </w:p>
    <w:p>
      <w:pPr>
        <w:spacing w:after="140" w:line="276"/>
      </w:pPr>
      <w:r>
        <w:rPr>
          <w:rFonts w:ascii="Consolas" w:cs="Consolas" w:eastAsia="Consolas" w:hAnsi="Consolas"/>
          <w:sz w:val="19"/>
          <w:szCs w:val="19"/>
        </w:rPr>
        <w:t xml:space="preserve">GET /documents/{id}</w:t>
      </w:r>
    </w:p>
    <w:p>
      <w:pPr>
        <w:spacing w:after="140" w:line="276"/>
      </w:pPr>
      <w:r>
        <w:t xml:space="preserve">Účel: získání dříve uloženého PDF. Aby se v AX dobře četlo, </w:t>
      </w:r>
      <w:r>
        <w:rPr>
          <w:b/>
          <w:bCs/>
        </w:rPr>
        <w:t xml:space="preserve">doporučeno vracet PDF opět jako Base64 v JSON</w:t>
      </w:r>
      <w:r>
        <w:t xml:space="preserve">, nikoli jako binární stream: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 "filename": "faktura_00123.pdf", "contentBase64": "JVBERi0xLjQK..." }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2"/>
      </w:pPr>
      <w:r>
        <w:t xml:space="preserve">3.7 Souhrn endpointů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3000"/>
        <w:gridCol w:w="26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Cesta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Metoda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Účel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Úspěšný kód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/auth/token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Získání tokenu (volitelné)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200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/records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Zápis JSON záznamu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201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/records/{id}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PATCH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Úprava JSON záznamu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204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/records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Stažení JSON záznamů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200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/documents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Zápis PDF (Base64)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201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/documents/{id}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Stažení PDF (Base64)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200</w:t>
            </w:r>
          </w:p>
        </w:tc>
      </w:tr>
    </w:tbl>
    <w:p>
      <w:pPr>
        <w:pStyle w:val="Heading1"/>
      </w:pPr>
      <w:r>
        <w:t xml:space="preserve">4. Autentizace a zabezpečení</w:t>
      </w:r>
    </w:p>
    <w:p>
      <w:pPr>
        <w:spacing w:after="140" w:line="276"/>
      </w:pPr>
      <w:r>
        <w:t xml:space="preserve">API nesmí být veřejně přístupné bez ochrany. Jsou dvě varianty, doporučená je první:</w:t>
      </w:r>
    </w:p>
    <w:p>
      <w:pPr>
        <w:pStyle w:val="Heading2"/>
      </w:pPr>
      <w:r>
        <w:t xml:space="preserve">4.1 Doporučeno: statický API klíč</w:t>
      </w:r>
    </w:p>
    <w:p>
      <w:pPr>
        <w:spacing w:after="140" w:line="276"/>
      </w:pPr>
      <w:r>
        <w:t xml:space="preserve">Každý požadavek z AX ponese hlavičku s předem domluveným klíčem, např.: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Authorization: Bearer &lt;API_KEY&gt;</w:t>
            </w:r>
          </w:p>
        </w:tc>
      </w:tr>
    </w:tbl>
    <w:p>
      <w:pPr>
        <w:spacing w:after="140" w:line="276"/>
      </w:pPr>
      <w:r>
        <w:t xml:space="preserve">nebo vlastní hlavička </w:t>
      </w:r>
      <w:r>
        <w:rPr>
          <w:rFonts w:ascii="Consolas" w:cs="Consolas" w:eastAsia="Consolas" w:hAnsi="Consolas"/>
          <w:sz w:val="19"/>
          <w:szCs w:val="19"/>
        </w:rPr>
        <w:t xml:space="preserve">X-API-Key: &lt;API_KEY&gt;</w:t>
      </w:r>
      <w:r>
        <w:t xml:space="preserve">. V AX se tím pouze nahradí obsah proměnné </w:t>
      </w:r>
      <w:r>
        <w:rPr>
          <w:rFonts w:ascii="Consolas" w:cs="Consolas" w:eastAsia="Consolas" w:hAnsi="Consolas"/>
          <w:sz w:val="19"/>
          <w:szCs w:val="19"/>
        </w:rPr>
        <w:t xml:space="preserve">authHeader</w:t>
      </w:r>
      <w:r>
        <w:t xml:space="preserve"> a odpadne celý OAuth tok (</w:t>
      </w:r>
      <w:r>
        <w:rPr>
          <w:rFonts w:ascii="Consolas" w:cs="Consolas" w:eastAsia="Consolas" w:hAnsi="Consolas"/>
          <w:sz w:val="19"/>
          <w:szCs w:val="19"/>
        </w:rPr>
        <w:t xml:space="preserve">initAuthHeader</w:t>
      </w:r>
      <w:r>
        <w:t xml:space="preserve">). To je nejmenší možná změna a zároveň nejméný míst k selhání.</w:t>
      </w:r>
    </w:p>
    <w:p>
      <w:pPr>
        <w:pStyle w:val="Heading2"/>
      </w:pPr>
      <w:r>
        <w:t xml:space="preserve">4.2 Alternativa: token endpoint</w:t>
      </w:r>
    </w:p>
    <w:p>
      <w:pPr>
        <w:spacing w:after="140" w:line="276"/>
      </w:pPr>
      <w:r>
        <w:t xml:space="preserve">Pokud je vyžadována rotace tokenů, ponechá se tok přes </w:t>
      </w:r>
      <w:r>
        <w:rPr>
          <w:rFonts w:ascii="Consolas" w:cs="Consolas" w:eastAsia="Consolas" w:hAnsi="Consolas"/>
          <w:sz w:val="19"/>
          <w:szCs w:val="19"/>
        </w:rPr>
        <w:t xml:space="preserve">/auth/token</w:t>
      </w:r>
      <w:r>
        <w:t xml:space="preserve"> (kap. 3.1) vracející </w:t>
      </w:r>
      <w:r>
        <w:rPr>
          <w:rFonts w:ascii="Consolas" w:cs="Consolas" w:eastAsia="Consolas" w:hAnsi="Consolas"/>
          <w:sz w:val="19"/>
          <w:szCs w:val="19"/>
        </w:rPr>
        <w:t xml:space="preserve">access_token</w:t>
      </w:r>
      <w:r>
        <w:t xml:space="preserve">. V AX zůstane logika blízká stávající.</w:t>
      </w:r>
    </w:p>
    <w:p>
      <w:pPr>
        <w:pStyle w:val="Heading2"/>
      </w:pPr>
      <w:r>
        <w:t xml:space="preserve">4.3 Další požadavky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Veškerá komunikace výhradně přes HTTPS (Railway poskytuje platný certifikát automaticky).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klíč ukládat na straně AX do existující parametrické tabulky (obdoba SFIParameters), ne natvrdo v kódu.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Logovat příchozí požadavky (kdo, kdy, jaký endpoint, stavový kód) pro dohledatelnost – obdoba stávajícího komunikačního logu v AX.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Validovat velikost těla požadavku a vracet srozumitelné chybové JSON odpovědi.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5. Chybové stavy a formát chyb</w:t>
      </w:r>
    </w:p>
    <w:p>
      <w:pPr>
        <w:spacing w:after="140" w:line="276"/>
      </w:pPr>
      <w:r>
        <w:t xml:space="preserve">Stávající AX kód při neúspěchu čte tělo odpovědi a u JSON hledá klíč zprávy. V </w:t>
      </w:r>
      <w:r>
        <w:rPr>
          <w:rFonts w:ascii="Consolas" w:cs="Consolas" w:eastAsia="Consolas" w:hAnsi="Consolas"/>
          <w:sz w:val="19"/>
          <w:szCs w:val="19"/>
        </w:rPr>
        <w:t xml:space="preserve">extractErrorMessageFromWebResponse</w:t>
      </w:r>
      <w:r>
        <w:t xml:space="preserve"> se hledá klíč </w:t>
      </w:r>
      <w:r>
        <w:rPr>
          <w:rFonts w:ascii="Consolas" w:cs="Consolas" w:eastAsia="Consolas" w:hAnsi="Consolas"/>
          <w:sz w:val="19"/>
          <w:szCs w:val="19"/>
        </w:rPr>
        <w:t xml:space="preserve">error</w:t>
      </w:r>
      <w:r>
        <w:t xml:space="preserve">, v deklaraci </w:t>
      </w:r>
      <w:r>
        <w:rPr>
          <w:rFonts w:ascii="Consolas" w:cs="Consolas" w:eastAsia="Consolas" w:hAnsi="Consolas"/>
          <w:sz w:val="19"/>
          <w:szCs w:val="19"/>
        </w:rPr>
        <w:t xml:space="preserve">SFIService</w:t>
      </w:r>
      <w:r>
        <w:t xml:space="preserve"> je definován klíč </w:t>
      </w:r>
      <w:r>
        <w:rPr>
          <w:rFonts w:ascii="Consolas" w:cs="Consolas" w:eastAsia="Consolas" w:hAnsi="Consolas"/>
          <w:sz w:val="19"/>
          <w:szCs w:val="19"/>
        </w:rPr>
        <w:t xml:space="preserve">message</w:t>
      </w:r>
      <w:r>
        <w:t xml:space="preserve">. Aby se chyba v AX zobrazila čitelně, vracejte u chyb JSON obsahující obě varianty (nebo alespoň </w:t>
      </w:r>
      <w:r>
        <w:rPr>
          <w:rFonts w:ascii="Consolas" w:cs="Consolas" w:eastAsia="Consolas" w:hAnsi="Consolas"/>
          <w:sz w:val="19"/>
          <w:szCs w:val="19"/>
        </w:rPr>
        <w:t xml:space="preserve">message</w:t>
      </w:r>
      <w:r>
        <w:t xml:space="preserve">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"error": "Stručný kód/popis chyby",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"message": "Lidsky čitelný popis chyby pro uživatele v AX"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</w:pPr>
      <w:r>
        <w:t xml:space="preserve">5.1 Stavové kódy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HTTP kód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Význam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200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OK – úspěšné GET / token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204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Úspěšný PATCH – </w:t>
            </w:r>
            <w:r>
              <w:rPr>
                <w:b/>
                <w:bCs/>
              </w:rPr>
              <w:t xml:space="preserve">AX úspěch úpravy pozná POUZE podle 204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201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Vytvořeno – úspěšné POST (zápis záznamu/dokumentu)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400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Chybný požadavek (špatný JSON, chybějící pole)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401 / 403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Chybí nebo neplatný API klíč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404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Záznam/dokument nenalezen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413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Tělo požadavku příliš velké (např. velké PDF)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500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Chyba serveru</w:t>
            </w:r>
          </w:p>
        </w:tc>
      </w:tr>
    </w:tbl>
    <w:p>
      <w:pPr>
        <w:pStyle w:val="Heading1"/>
      </w:pPr>
      <w:r>
        <w:t xml:space="preserve">6. Technická omezení vyplývající z AX (důležité)</w:t>
      </w:r>
    </w:p>
    <w:p>
      <w:pPr>
        <w:spacing w:after="140" w:line="276"/>
      </w:pPr>
      <w:r>
        <w:t xml:space="preserve">Tato omezení musí vývojář API respektovat, jinak integrace nebude fungovat nebo bude křehká: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TLS 1.2: </w:t>
      </w:r>
      <w:r>
        <w:t xml:space="preserve">starší AOS server AX 2012 (.NET) může mít ve výchozím stavu vypnuté TLS 1.2 nebo modernější cipher suity. Railway vyžaduje moderní TLS. Doporučení: hned na začátku ověřit jednoduchým testovacím GET voláním z AX a v případě chyby handshake povolit TLS 1.2 na straně AOS. </w:t>
      </w:r>
      <w:r>
        <w:rPr>
          <w:i/>
          <w:iCs/>
        </w:rPr>
        <w:t xml:space="preserve">Toto je nejčastější příčina, proč to nefunguje.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Tělo jako string: </w:t>
      </w:r>
      <w:r>
        <w:t xml:space="preserve">PDF se posílá jako Base64 v JSON (kap. 3.5), protože tělo prochází AX jako řetězec v paměti. Multipart upload nepoužívat.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Velikost PDF: </w:t>
      </w:r>
      <w:r>
        <w:t xml:space="preserve">Base64 zvětší data o ~33 % a celé tělo jde přes paměť. Pro běžné dokumenty (do jednotek MB) bez problému; u velmi velkých souborů zvážit limit / odmítnutí (413). Doporučený limit dohodnout (např. 10 MB).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Obálka </w:t>
      </w:r>
      <w:r>
        <w:rPr>
          <w:rFonts w:ascii="Consolas" w:cs="Consolas" w:eastAsia="Consolas" w:hAnsi="Consolas"/>
          <w:sz w:val="19"/>
          <w:szCs w:val="19"/>
        </w:rPr>
        <w:t xml:space="preserve">records</w:t>
      </w:r>
      <w:r>
        <w:rPr>
          <w:b/>
          <w:bCs/>
        </w:rPr>
        <w:t xml:space="preserve"> u GET: </w:t>
      </w:r>
      <w:r>
        <w:t xml:space="preserve">zachovat kvůli parsovací logice v AX (kap. 1.1 a 3.4).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Kódování: </w:t>
      </w:r>
      <w:r>
        <w:t xml:space="preserve">UTF-8. Pozor na diakritiku v hodnotách (čeština) – stávající kód má pomocné metody pro náhradu nestandardních znaků, ale API by mělo korektně pracovat s UTF-8.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Hlavička Content-Type: </w:t>
      </w:r>
      <w:r>
        <w:t xml:space="preserve">AX posílá </w:t>
      </w:r>
      <w:r>
        <w:rPr>
          <w:rFonts w:ascii="Consolas" w:cs="Consolas" w:eastAsia="Consolas" w:hAnsi="Consolas"/>
          <w:sz w:val="19"/>
          <w:szCs w:val="19"/>
        </w:rPr>
        <w:t xml:space="preserve">application/json</w:t>
      </w:r>
      <w:r>
        <w:t xml:space="preserve"> pro datová volání a </w:t>
      </w:r>
      <w:r>
        <w:rPr>
          <w:rFonts w:ascii="Consolas" w:cs="Consolas" w:eastAsia="Consolas" w:hAnsi="Consolas"/>
          <w:sz w:val="19"/>
          <w:szCs w:val="19"/>
        </w:rPr>
        <w:t xml:space="preserve">application/x-www-form-urlencoded</w:t>
      </w:r>
      <w:r>
        <w:t xml:space="preserve"> pro přihlášení. API musí obě přijmout dle endpointu.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7. Nefunkční požadavky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Hosting: </w:t>
      </w:r>
      <w:r>
        <w:t xml:space="preserve">Railway, HTTPS, stabilní veřejná URL (doporučeno vlastní doména nebo stabilní *.railway.app).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Úložiště: </w:t>
      </w:r>
      <w:r>
        <w:t xml:space="preserve">perzistentní databáze (např. PostgreSQL jako Railway addon) pro JSON záznamy a metadata; PDF jako blob v DB nebo v objektovém úložišti.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Technologie: </w:t>
      </w:r>
      <w:r>
        <w:t xml:space="preserve">dle preference dodavatele (Node.js/Express, Python/FastAPI apod.) – z pohledu AX nerozhoduje.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Logování a audit: </w:t>
      </w:r>
      <w:r>
        <w:t xml:space="preserve">každý request s časem, endpointem, výsledkem; uchování pro dohledání.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Dokumentace: </w:t>
      </w:r>
      <w:r>
        <w:t xml:space="preserve">OpenAPI/Swagger popis endpointů.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Prostředí: </w:t>
      </w:r>
      <w:r>
        <w:t xml:space="preserve">oddělené test a produkce (jako dnes sandbox Salesforce vs ostrá instance).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Idempotence: </w:t>
      </w:r>
      <w:r>
        <w:t xml:space="preserve">u zápisu využít </w:t>
      </w:r>
      <w:r>
        <w:rPr>
          <w:rFonts w:ascii="Consolas" w:cs="Consolas" w:eastAsia="Consolas" w:hAnsi="Consolas"/>
          <w:sz w:val="19"/>
          <w:szCs w:val="19"/>
        </w:rPr>
        <w:t xml:space="preserve">externalId</w:t>
      </w:r>
      <w:r>
        <w:t xml:space="preserve"> z AX, aby opakované odeslání nevytvořilo duplicitu.</w:t>
      </w:r>
    </w:p>
    <w:p>
      <w:pPr>
        <w:pStyle w:val="Heading1"/>
      </w:pPr>
      <w:r>
        <w:t xml:space="preserve">8. Akceptační kritéria</w:t>
      </w:r>
    </w:p>
    <w:p>
      <w:pPr>
        <w:spacing w:after="140" w:line="276"/>
      </w:pPr>
      <w:r>
        <w:t xml:space="preserve">Dodávka je akceptována, pokud platí: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Z AX (přes </w:t>
      </w:r>
      <w:r>
        <w:rPr>
          <w:rFonts w:ascii="Consolas" w:cs="Consolas" w:eastAsia="Consolas" w:hAnsi="Consolas"/>
          <w:sz w:val="19"/>
          <w:szCs w:val="19"/>
        </w:rPr>
        <w:t xml:space="preserve">RetailCommonWebAPI</w:t>
      </w:r>
      <w:r>
        <w:t xml:space="preserve">) lze úspěšně provést GET, POST a PATCH proti všem endpointům bez úprav samotné třídy </w:t>
      </w:r>
      <w:r>
        <w:rPr>
          <w:rFonts w:ascii="Consolas" w:cs="Consolas" w:eastAsia="Consolas" w:hAnsi="Consolas"/>
          <w:sz w:val="19"/>
          <w:szCs w:val="19"/>
        </w:rPr>
        <w:t xml:space="preserve">RetailCommonWebAPI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PATCH na existující záznam vrací 204 a AX jej vyhodnotí jako úspěch.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GET vrací JSON s obálkou </w:t>
      </w:r>
      <w:r>
        <w:rPr>
          <w:rFonts w:ascii="Consolas" w:cs="Consolas" w:eastAsia="Consolas" w:hAnsi="Consolas"/>
          <w:sz w:val="19"/>
          <w:szCs w:val="19"/>
        </w:rPr>
        <w:t xml:space="preserve">records</w:t>
      </w:r>
      <w:r>
        <w:t xml:space="preserve"> a AX jej naparsuje stávající logikou.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PDF odeslané z AX jako Base64 je na serveru uloženo a lze jej zpětně stáhnout neporušené (kontrolní součet sedí).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Neautorizovaný požadavek (chybný/žádný API klíč) je odmítnut 401/403.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Chybové odpovědi obsahují klíč </w:t>
      </w:r>
      <w:r>
        <w:rPr>
          <w:rFonts w:ascii="Consolas" w:cs="Consolas" w:eastAsia="Consolas" w:hAnsi="Consolas"/>
          <w:sz w:val="19"/>
          <w:szCs w:val="19"/>
        </w:rPr>
        <w:t xml:space="preserve">message</w:t>
      </w:r>
      <w:r>
        <w:t xml:space="preserve"> a v AX se zobrazí čitelná hláška.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Komunikace funguje přes HTTPS/TLS 1.2 z prostředí AOS serveru zákazníka (ověřeno reálným voláním).</w:t>
      </w:r>
    </w:p>
    <w:p>
      <w:pPr>
        <w:pStyle w:val="Heading1"/>
      </w:pPr>
      <w:r>
        <w:t xml:space="preserve">9. Shrnutí změn na straně AX</w:t>
      </w:r>
    </w:p>
    <w:p>
      <w:pPr>
        <w:spacing w:after="140" w:line="276"/>
      </w:pPr>
      <w:r>
        <w:t xml:space="preserve">Aby bylo zadání úplné, zde je odhad zásahu do AX (mimo rozsah tohoto API, ale pro kontext dodavatele):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Nové / upravené parametry: základní URL nového API, API klíč, sufixy endpointů (obdoba </w:t>
      </w:r>
      <w:r>
        <w:rPr>
          <w:rFonts w:ascii="Consolas" w:cs="Consolas" w:eastAsia="Consolas" w:hAnsi="Consolas"/>
          <w:sz w:val="19"/>
          <w:szCs w:val="19"/>
        </w:rPr>
        <w:t xml:space="preserve">SFIParameters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Úprava nebo nahrazení </w:t>
      </w:r>
      <w:r>
        <w:rPr>
          <w:rFonts w:ascii="Consolas" w:cs="Consolas" w:eastAsia="Consolas" w:hAnsi="Consolas"/>
          <w:sz w:val="19"/>
          <w:szCs w:val="19"/>
        </w:rPr>
        <w:t xml:space="preserve">initAuthHeader</w:t>
      </w:r>
      <w:r>
        <w:t xml:space="preserve"> – místo OAuth toku vložit hlavičku s API klíčem.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Volitelně nová metoda pro odeslání PDF (načtení dokumentu z </w:t>
      </w:r>
      <w:r>
        <w:rPr>
          <w:rFonts w:ascii="Consolas" w:cs="Consolas" w:eastAsia="Consolas" w:hAnsi="Consolas"/>
          <w:sz w:val="19"/>
          <w:szCs w:val="19"/>
        </w:rPr>
        <w:t xml:space="preserve">DocuRef</w:t>
      </w:r>
      <w:r>
        <w:t xml:space="preserve">, převod na Base64, </w:t>
      </w:r>
      <w:r>
        <w:rPr>
          <w:rFonts w:ascii="Consolas" w:cs="Consolas" w:eastAsia="Consolas" w:hAnsi="Consolas"/>
          <w:sz w:val="19"/>
          <w:szCs w:val="19"/>
        </w:rPr>
        <w:t xml:space="preserve">makePostRequest</w:t>
      </w:r>
      <w:r>
        <w:t xml:space="preserve"> na </w:t>
      </w:r>
      <w:r>
        <w:rPr>
          <w:rFonts w:ascii="Consolas" w:cs="Consolas" w:eastAsia="Consolas" w:hAnsi="Consolas"/>
          <w:sz w:val="19"/>
          <w:szCs w:val="19"/>
        </w:rPr>
        <w:t xml:space="preserve">/documents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Skládání JSON těla a parsování odpovědi může zůstat, pokud API dodrží dohodnuté formáty.</w:t>
      </w:r>
    </w:p>
    <w:p>
      <w:pPr>
        <w:spacing w:after="80"/>
      </w:pPr>
      <w:r>
        <w:t xml:space="preserve"/>
      </w:r>
    </w:p>
    <w:p>
      <w:pPr>
        <w:pBdr>
          <w:top w:val="single" w:color="1F4E79" w:sz="6" w:space="6"/>
        </w:pBdr>
        <w:spacing w:after="100" w:before="200"/>
      </w:pPr>
      <w:r>
        <w:t xml:space="preserve"/>
      </w:r>
    </w:p>
    <w:p>
      <w:pPr>
        <w:spacing w:after="140" w:line="276"/>
      </w:pPr>
      <w:r>
        <w:rPr>
          <w:b/>
          <w:bCs/>
          <w:color w:val="595959"/>
        </w:rPr>
        <w:t xml:space="preserve">Pozn.: </w:t>
      </w:r>
      <w:r>
        <w:rPr>
          <w:i/>
          <w:iCs/>
          <w:color w:val="595959"/>
        </w:rPr>
        <w:t xml:space="preserve">Tento dokument popisuje očekávané chování API z pohledu integrace AX. Konkrétní datový kontrakt jednotlivých polí (názvy a typy) je třeba doladit na úvodním upřesnění dle reálných záznamů, které se mezi systémy vyměňují.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color w:val="595959"/>
        <w:sz w:val="16"/>
        <w:szCs w:val="16"/>
      </w:rPr>
      <w:t xml:space="preserve">Strana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tabs>
        <w:tab w:val="right" w:pos="9360"/>
      </w:tabs>
      <w:spacing w:after="120"/>
    </w:pPr>
    <w:r>
      <w:rPr>
        <w:color w:val="595959"/>
        <w:sz w:val="16"/>
        <w:szCs w:val="16"/>
      </w:rPr>
      <w:t xml:space="preserve">Technické zadání – API na Railway pro AX 2012</w:t>
    </w:r>
    <w:r>
      <w:rPr>
        <w:sz w:val="16"/>
        <w:szCs w:val="16"/>
      </w:rPr>
      <w:t xml:space="preserve">	</w:t>
    </w:r>
    <w:r>
      <w:rPr>
        <w:color w:val="595959"/>
        <w:sz w:val="16"/>
        <w:szCs w:val="16"/>
      </w:rPr>
      <w:t xml:space="preserve">Verze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595959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2026-06-28T21:35:30.216Z</dcterms:created>
  <dcterms:modified xsi:type="dcterms:W3CDTF">2026-06-28T21:35:30.217Z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