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9060" w14:textId="77777777" w:rsidR="008A0764" w:rsidRPr="007925F7" w:rsidRDefault="007925F7">
      <w:pPr>
        <w:spacing w:after="0" w:line="259" w:lineRule="auto"/>
        <w:ind w:left="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 xml:space="preserve"> </w:t>
      </w:r>
      <w:r w:rsidRPr="007925F7">
        <w:rPr>
          <w:rFonts w:ascii="Times New Roman" w:hAnsi="Times New Roman" w:cs="Times New Roman"/>
          <w:sz w:val="20"/>
          <w:szCs w:val="18"/>
        </w:rPr>
        <w:tab/>
        <w:t xml:space="preserve">                       </w:t>
      </w:r>
      <w:r w:rsidRPr="007925F7">
        <w:rPr>
          <w:rFonts w:ascii="Times New Roman" w:hAnsi="Times New Roman" w:cs="Times New Roman"/>
          <w:sz w:val="20"/>
          <w:szCs w:val="18"/>
        </w:rPr>
        <w:tab/>
        <w:t xml:space="preserve"> </w:t>
      </w:r>
    </w:p>
    <w:p w14:paraId="08DA5412" w14:textId="77777777" w:rsidR="008A0764" w:rsidRPr="007925F7" w:rsidRDefault="007925F7">
      <w:pPr>
        <w:spacing w:after="0" w:line="259" w:lineRule="auto"/>
        <w:ind w:left="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 xml:space="preserve">                                </w:t>
      </w:r>
      <w:r w:rsidRPr="007925F7">
        <w:rPr>
          <w:rFonts w:ascii="Times New Roman" w:hAnsi="Times New Roman" w:cs="Times New Roman"/>
          <w:sz w:val="20"/>
          <w:szCs w:val="18"/>
        </w:rPr>
        <w:tab/>
        <w:t xml:space="preserve">                                                                     </w:t>
      </w:r>
    </w:p>
    <w:p w14:paraId="3AD7FBED" w14:textId="77777777" w:rsidR="008A0764" w:rsidRPr="007925F7" w:rsidRDefault="007925F7">
      <w:pPr>
        <w:spacing w:after="0" w:line="259" w:lineRule="auto"/>
        <w:ind w:left="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</w:p>
    <w:p w14:paraId="0A59251D" w14:textId="77777777" w:rsidR="008A0764" w:rsidRPr="007925F7" w:rsidRDefault="007925F7" w:rsidP="007925F7">
      <w:pPr>
        <w:numPr>
          <w:ilvl w:val="0"/>
          <w:numId w:val="1"/>
        </w:numPr>
        <w:spacing w:line="250" w:lineRule="auto"/>
        <w:ind w:hanging="720"/>
        <w:mirrorIndents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 xml:space="preserve">PURPOSE </w:t>
      </w:r>
    </w:p>
    <w:p w14:paraId="18F18867" w14:textId="77777777" w:rsidR="008A0764" w:rsidRPr="007925F7" w:rsidRDefault="007925F7">
      <w:pPr>
        <w:spacing w:after="0" w:line="259" w:lineRule="auto"/>
        <w:ind w:left="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050A9A1C" w14:textId="77777777" w:rsidR="008A0764" w:rsidRPr="007925F7" w:rsidRDefault="007925F7">
      <w:pPr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 xml:space="preserve">This policy interpretation clarifies Policy Number: 2550D-04-T1. This interpretation is to assist in the Site-Specific Accounting for the “ZZ” transaction code and the charging of compensatory-time (comp-time) and credit hours.   </w:t>
      </w:r>
    </w:p>
    <w:p w14:paraId="02C6CA9D" w14:textId="77777777" w:rsidR="008A0764" w:rsidRPr="007925F7" w:rsidRDefault="007925F7">
      <w:pPr>
        <w:spacing w:after="0" w:line="259" w:lineRule="auto"/>
        <w:ind w:left="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 xml:space="preserve">  </w:t>
      </w:r>
    </w:p>
    <w:p w14:paraId="1F57A37B" w14:textId="77777777" w:rsidR="008A0764" w:rsidRPr="007925F7" w:rsidRDefault="007925F7">
      <w:pPr>
        <w:numPr>
          <w:ilvl w:val="0"/>
          <w:numId w:val="1"/>
        </w:numPr>
        <w:spacing w:line="250" w:lineRule="auto"/>
        <w:ind w:hanging="72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 xml:space="preserve">Interpretation </w:t>
      </w:r>
    </w:p>
    <w:p w14:paraId="0027733E" w14:textId="77777777" w:rsidR="008A0764" w:rsidRPr="007925F7" w:rsidRDefault="007925F7">
      <w:pPr>
        <w:spacing w:after="0" w:line="259" w:lineRule="auto"/>
        <w:ind w:left="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14:paraId="047CB591" w14:textId="77777777" w:rsidR="008A0764" w:rsidRPr="007925F7" w:rsidRDefault="007925F7">
      <w:pPr>
        <w:spacing w:line="250" w:lineRule="auto"/>
        <w:ind w:left="-5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 xml:space="preserve">The </w:t>
      </w:r>
      <w:r w:rsidRPr="007925F7">
        <w:rPr>
          <w:rFonts w:ascii="Times New Roman" w:hAnsi="Times New Roman" w:cs="Times New Roman"/>
          <w:b/>
          <w:sz w:val="20"/>
          <w:szCs w:val="18"/>
        </w:rPr>
        <w:t xml:space="preserve">following sections of RMDS 2550D-04-P1 are revised as follows:  </w:t>
      </w:r>
    </w:p>
    <w:p w14:paraId="3F4E3D51" w14:textId="77777777" w:rsidR="008A0764" w:rsidRPr="007925F7" w:rsidRDefault="007925F7">
      <w:pPr>
        <w:spacing w:after="0" w:line="259" w:lineRule="auto"/>
        <w:ind w:left="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14:paraId="379312C5" w14:textId="77777777" w:rsidR="008A0764" w:rsidRPr="007925F7" w:rsidRDefault="007925F7">
      <w:pPr>
        <w:numPr>
          <w:ilvl w:val="1"/>
          <w:numId w:val="1"/>
        </w:numPr>
        <w:spacing w:line="250" w:lineRule="auto"/>
        <w:ind w:hanging="36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 xml:space="preserve">Add to Section II Areas of Responsibilities, F. Office of Financial Management (OFM), OCFO: </w:t>
      </w:r>
    </w:p>
    <w:p w14:paraId="2043E80F" w14:textId="77777777" w:rsidR="008A0764" w:rsidRPr="007925F7" w:rsidRDefault="007925F7">
      <w:pPr>
        <w:spacing w:after="0" w:line="259" w:lineRule="auto"/>
        <w:ind w:left="108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682A4EC7" w14:textId="77777777" w:rsidR="008A0764" w:rsidRPr="007925F7" w:rsidRDefault="007925F7">
      <w:pPr>
        <w:numPr>
          <w:ilvl w:val="2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>Office of Financial Management/Program Costing Staff (PCS) and the Regional Finance Offices review ZZ Site/Spill Identifier (SSID) expenditures quarterly to ensure that no unallowable action codes are associated with the ZZ SSID.</w:t>
      </w:r>
      <w:r w:rsidRPr="007925F7">
        <w:rPr>
          <w:rFonts w:ascii="Times New Roman" w:eastAsia="Times New Roman" w:hAnsi="Times New Roman" w:cs="Times New Roman"/>
          <w:sz w:val="20"/>
          <w:szCs w:val="18"/>
        </w:rPr>
        <w:t xml:space="preserve">  </w:t>
      </w:r>
    </w:p>
    <w:p w14:paraId="3A1D2580" w14:textId="77777777" w:rsidR="008A0764" w:rsidRPr="007925F7" w:rsidRDefault="007925F7">
      <w:pPr>
        <w:spacing w:after="0" w:line="259" w:lineRule="auto"/>
        <w:ind w:left="108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 xml:space="preserve"> </w:t>
      </w:r>
      <w:r w:rsidRPr="007925F7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14:paraId="0B3466FC" w14:textId="77777777" w:rsidR="008A0764" w:rsidRPr="007925F7" w:rsidRDefault="007925F7">
      <w:pPr>
        <w:numPr>
          <w:ilvl w:val="2"/>
          <w:numId w:val="2"/>
        </w:numPr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>OFM will request SSID</w:t>
      </w:r>
      <w:r w:rsidRPr="007925F7">
        <w:rPr>
          <w:rFonts w:ascii="Times New Roman" w:hAnsi="Times New Roman" w:cs="Times New Roman"/>
          <w:sz w:val="20"/>
          <w:szCs w:val="18"/>
        </w:rPr>
        <w:t xml:space="preserve"> expenditure reviews in accordance with EPA Order 1000.24 Management’s Responsibility for Internal Controls. </w:t>
      </w:r>
    </w:p>
    <w:p w14:paraId="745F8FF6" w14:textId="77777777" w:rsidR="008A0764" w:rsidRPr="007925F7" w:rsidRDefault="007925F7">
      <w:pPr>
        <w:spacing w:after="0" w:line="259" w:lineRule="auto"/>
        <w:ind w:left="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14:paraId="1122B5F9" w14:textId="77777777" w:rsidR="008A0764" w:rsidRPr="007925F7" w:rsidRDefault="007925F7">
      <w:pPr>
        <w:numPr>
          <w:ilvl w:val="1"/>
          <w:numId w:val="1"/>
        </w:numPr>
        <w:spacing w:line="250" w:lineRule="auto"/>
        <w:ind w:hanging="36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 xml:space="preserve">Add to Section III. Procedure Details, B. Recording Site-Specific Costs Using SSID codes: </w:t>
      </w:r>
    </w:p>
    <w:p w14:paraId="7BABD09E" w14:textId="77777777" w:rsidR="008A0764" w:rsidRPr="007925F7" w:rsidRDefault="007925F7">
      <w:pPr>
        <w:spacing w:after="0" w:line="259" w:lineRule="auto"/>
        <w:ind w:left="108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14:paraId="096F4253" w14:textId="77777777" w:rsidR="008A0764" w:rsidRPr="007925F7" w:rsidRDefault="007925F7">
      <w:pPr>
        <w:numPr>
          <w:ilvl w:val="2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>Charge comp-time and credit hours accrued while working on specific sites to the non-site specific 00 SSID instead of the site-specific SSID. The Agency’s Indirect Cost Rate allocation methodology accounts for these costs.  This determination supersedes al</w:t>
      </w:r>
      <w:r w:rsidRPr="007925F7">
        <w:rPr>
          <w:rFonts w:ascii="Times New Roman" w:hAnsi="Times New Roman" w:cs="Times New Roman"/>
          <w:sz w:val="20"/>
          <w:szCs w:val="18"/>
        </w:rPr>
        <w:t xml:space="preserve">l previous policy announcements. </w:t>
      </w:r>
      <w:r w:rsidRPr="007925F7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14:paraId="0C50269F" w14:textId="77777777" w:rsidR="008A0764" w:rsidRPr="007925F7" w:rsidRDefault="007925F7">
      <w:pPr>
        <w:spacing w:after="0" w:line="259" w:lineRule="auto"/>
        <w:ind w:left="36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14:paraId="79E66BA3" w14:textId="77777777" w:rsidR="008A0764" w:rsidRPr="007925F7" w:rsidRDefault="007925F7">
      <w:pPr>
        <w:numPr>
          <w:ilvl w:val="1"/>
          <w:numId w:val="1"/>
        </w:numPr>
        <w:spacing w:line="250" w:lineRule="auto"/>
        <w:ind w:hanging="36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>Change Section III. Procedure Details, C. Cost Not Immediately Attributable to Specific Superfund Sites, 2</w:t>
      </w:r>
      <w:proofErr w:type="gramStart"/>
      <w:r w:rsidRPr="007925F7">
        <w:rPr>
          <w:rFonts w:ascii="Times New Roman" w:hAnsi="Times New Roman" w:cs="Times New Roman"/>
          <w:b/>
          <w:sz w:val="20"/>
          <w:szCs w:val="18"/>
        </w:rPr>
        <w:t>.  “</w:t>
      </w:r>
      <w:proofErr w:type="gramEnd"/>
      <w:r w:rsidRPr="007925F7">
        <w:rPr>
          <w:rFonts w:ascii="Times New Roman" w:hAnsi="Times New Roman" w:cs="Times New Roman"/>
          <w:b/>
          <w:sz w:val="20"/>
          <w:szCs w:val="18"/>
        </w:rPr>
        <w:t xml:space="preserve">ZZ” Identifier: </w:t>
      </w:r>
    </w:p>
    <w:p w14:paraId="5D641FB4" w14:textId="64CC50B0" w:rsidR="008A0764" w:rsidRPr="007925F7" w:rsidRDefault="007925F7">
      <w:pPr>
        <w:spacing w:after="0" w:line="259" w:lineRule="auto"/>
        <w:ind w:left="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ab/>
        <w:t xml:space="preserve">                       </w:t>
      </w:r>
      <w:r w:rsidRPr="007925F7">
        <w:rPr>
          <w:rFonts w:ascii="Times New Roman" w:hAnsi="Times New Roman" w:cs="Times New Roman"/>
          <w:sz w:val="20"/>
          <w:szCs w:val="18"/>
        </w:rPr>
        <w:tab/>
        <w:t xml:space="preserve"> </w:t>
      </w:r>
    </w:p>
    <w:p w14:paraId="652130E7" w14:textId="77777777" w:rsidR="008A0764" w:rsidRPr="007925F7" w:rsidRDefault="007925F7">
      <w:pPr>
        <w:spacing w:after="0" w:line="259" w:lineRule="auto"/>
        <w:ind w:left="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 xml:space="preserve">                                </w:t>
      </w:r>
      <w:r w:rsidRPr="007925F7">
        <w:rPr>
          <w:rFonts w:ascii="Times New Roman" w:hAnsi="Times New Roman" w:cs="Times New Roman"/>
          <w:sz w:val="20"/>
          <w:szCs w:val="18"/>
        </w:rPr>
        <w:tab/>
        <w:t xml:space="preserve">                                                                     </w:t>
      </w:r>
    </w:p>
    <w:p w14:paraId="455DF911" w14:textId="77777777" w:rsidR="008A0764" w:rsidRPr="007925F7" w:rsidRDefault="007925F7">
      <w:pPr>
        <w:spacing w:after="0" w:line="259" w:lineRule="auto"/>
        <w:ind w:left="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</w:p>
    <w:p w14:paraId="4128D146" w14:textId="77777777" w:rsidR="008A0764" w:rsidRPr="007925F7" w:rsidRDefault="007925F7">
      <w:pPr>
        <w:ind w:left="1075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>a. The ZZ SSID records initial assessment costs at a Superfun</w:t>
      </w:r>
      <w:r w:rsidRPr="007925F7">
        <w:rPr>
          <w:rFonts w:ascii="Times New Roman" w:hAnsi="Times New Roman" w:cs="Times New Roman"/>
          <w:sz w:val="20"/>
          <w:szCs w:val="18"/>
        </w:rPr>
        <w:t xml:space="preserve">d site where no SSID exists.  If EPA determines that a cleanup response is necessary, a </w:t>
      </w:r>
      <w:proofErr w:type="spellStart"/>
      <w:r w:rsidRPr="007925F7">
        <w:rPr>
          <w:rFonts w:ascii="Times New Roman" w:hAnsi="Times New Roman" w:cs="Times New Roman"/>
          <w:sz w:val="20"/>
          <w:szCs w:val="18"/>
        </w:rPr>
        <w:t>sitespecific</w:t>
      </w:r>
      <w:proofErr w:type="spellEnd"/>
      <w:r w:rsidRPr="007925F7">
        <w:rPr>
          <w:rFonts w:ascii="Times New Roman" w:hAnsi="Times New Roman" w:cs="Times New Roman"/>
          <w:sz w:val="20"/>
          <w:szCs w:val="18"/>
        </w:rPr>
        <w:t xml:space="preserve"> SSID is set-up to charge all future costs incurred.</w:t>
      </w:r>
      <w:r w:rsidRPr="007925F7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14:paraId="55F14AF0" w14:textId="77777777" w:rsidR="008A0764" w:rsidRPr="007925F7" w:rsidRDefault="007925F7">
      <w:pPr>
        <w:spacing w:after="0" w:line="259" w:lineRule="auto"/>
        <w:ind w:left="108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 xml:space="preserve">  </w:t>
      </w:r>
      <w:r w:rsidRPr="007925F7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14:paraId="24D4B13B" w14:textId="77777777" w:rsidR="008A0764" w:rsidRPr="007925F7" w:rsidRDefault="007925F7">
      <w:pPr>
        <w:numPr>
          <w:ilvl w:val="3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>Removal Program:</w:t>
      </w:r>
      <w:r w:rsidRPr="007925F7">
        <w:rPr>
          <w:rFonts w:ascii="Times New Roman" w:hAnsi="Times New Roman" w:cs="Times New Roman"/>
          <w:sz w:val="20"/>
          <w:szCs w:val="18"/>
        </w:rPr>
        <w:t xml:space="preserve"> Costs charged to the ZZ SSID primarily include removal assessment and technical assistance-related costs.  See the Action Code Dictionaries for specific guidance on actions applicable to the ZZ SSID.</w:t>
      </w:r>
      <w:r w:rsidRPr="007925F7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14:paraId="0E9FE852" w14:textId="77777777" w:rsidR="008A0764" w:rsidRPr="007925F7" w:rsidRDefault="007925F7">
      <w:pPr>
        <w:spacing w:after="0" w:line="259" w:lineRule="auto"/>
        <w:ind w:left="162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14:paraId="27A05AFF" w14:textId="77777777" w:rsidR="008A0764" w:rsidRPr="007925F7" w:rsidRDefault="007925F7">
      <w:pPr>
        <w:numPr>
          <w:ilvl w:val="3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>Remedial Program:</w:t>
      </w:r>
      <w:r w:rsidRPr="007925F7">
        <w:rPr>
          <w:rFonts w:ascii="Times New Roman" w:hAnsi="Times New Roman" w:cs="Times New Roman"/>
          <w:sz w:val="20"/>
          <w:szCs w:val="18"/>
        </w:rPr>
        <w:t xml:space="preserve"> Costs charged to the ZZ SSID gener</w:t>
      </w:r>
      <w:r w:rsidRPr="007925F7">
        <w:rPr>
          <w:rFonts w:ascii="Times New Roman" w:hAnsi="Times New Roman" w:cs="Times New Roman"/>
          <w:sz w:val="20"/>
          <w:szCs w:val="18"/>
        </w:rPr>
        <w:t xml:space="preserve">ally include, but are not limited to, preliminary assessment/site inspections.  Generally, assign site-specific costs associated with the Remedial Investigation and beyond to a site-specific SSID, not the ZZ SSID (See section III. A. 2. b.).  In addition, </w:t>
      </w:r>
      <w:r w:rsidRPr="007925F7">
        <w:rPr>
          <w:rFonts w:ascii="Times New Roman" w:hAnsi="Times New Roman" w:cs="Times New Roman"/>
          <w:sz w:val="20"/>
          <w:szCs w:val="18"/>
        </w:rPr>
        <w:t xml:space="preserve">assign multi-site project management to the 00 SSID when it is not economically feasible to divide costs among site-specific SSIDs (see Section III. B. 5.).  See the Action Code Dictionaries for specific guidance on actions applicable to the ZZ SSID. </w:t>
      </w:r>
    </w:p>
    <w:p w14:paraId="4DCFADDF" w14:textId="77777777" w:rsidR="008A0764" w:rsidRPr="007925F7" w:rsidRDefault="007925F7">
      <w:pPr>
        <w:spacing w:after="0" w:line="259" w:lineRule="auto"/>
        <w:ind w:left="162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14:paraId="334E178F" w14:textId="77777777" w:rsidR="008A0764" w:rsidRPr="007925F7" w:rsidRDefault="007925F7">
      <w:pPr>
        <w:numPr>
          <w:ilvl w:val="1"/>
          <w:numId w:val="1"/>
        </w:numPr>
        <w:spacing w:after="0" w:line="259" w:lineRule="auto"/>
        <w:ind w:hanging="36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>Ad</w:t>
      </w:r>
      <w:r w:rsidRPr="007925F7">
        <w:rPr>
          <w:rFonts w:ascii="Times New Roman" w:hAnsi="Times New Roman" w:cs="Times New Roman"/>
          <w:b/>
          <w:sz w:val="20"/>
          <w:szCs w:val="18"/>
        </w:rPr>
        <w:t xml:space="preserve">d to Section III. Procedure Details, C. Recording Cost Not Immediately </w:t>
      </w:r>
    </w:p>
    <w:p w14:paraId="55EA90BB" w14:textId="77777777" w:rsidR="008A0764" w:rsidRPr="007925F7" w:rsidRDefault="007925F7">
      <w:pPr>
        <w:spacing w:line="250" w:lineRule="auto"/>
        <w:ind w:left="73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t xml:space="preserve">Attributable to Specific Superfund Sites, f. Timing of Drawdown and Redistribution Actions:   </w:t>
      </w:r>
    </w:p>
    <w:p w14:paraId="22BF3039" w14:textId="77777777" w:rsidR="008A0764" w:rsidRPr="007925F7" w:rsidRDefault="007925F7">
      <w:pPr>
        <w:spacing w:after="0" w:line="259" w:lineRule="auto"/>
        <w:ind w:left="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1BA9CFD4" w14:textId="77777777" w:rsidR="008A0764" w:rsidRPr="007925F7" w:rsidRDefault="007925F7">
      <w:pPr>
        <w:numPr>
          <w:ilvl w:val="2"/>
          <w:numId w:val="1"/>
        </w:numPr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sz w:val="20"/>
          <w:szCs w:val="18"/>
        </w:rPr>
        <w:t>Once a site-specific SSID is established, the approving official, usually the project o</w:t>
      </w:r>
      <w:r w:rsidRPr="007925F7">
        <w:rPr>
          <w:rFonts w:ascii="Times New Roman" w:hAnsi="Times New Roman" w:cs="Times New Roman"/>
          <w:sz w:val="20"/>
          <w:szCs w:val="18"/>
        </w:rPr>
        <w:t>fficer, will request adjustment of previous disbursements from the ZZ SSID to the site-specific SSID.  Generally, conduct readjustments during the first billing cycle after the site-specific SSID is established.  Redistributions of ZZ intramural and cooper</w:t>
      </w:r>
      <w:r w:rsidRPr="007925F7">
        <w:rPr>
          <w:rFonts w:ascii="Times New Roman" w:hAnsi="Times New Roman" w:cs="Times New Roman"/>
          <w:sz w:val="20"/>
          <w:szCs w:val="18"/>
        </w:rPr>
        <w:t>ative agreement disbursements are not required due to the complexity associated with tracking site-specific costs outside agency systems.  However, once a site-specific SSID is established, do not charge disbursements for the site to the ZZ SSID. (See Sect</w:t>
      </w:r>
      <w:r w:rsidRPr="007925F7">
        <w:rPr>
          <w:rFonts w:ascii="Times New Roman" w:hAnsi="Times New Roman" w:cs="Times New Roman"/>
          <w:sz w:val="20"/>
          <w:szCs w:val="18"/>
        </w:rPr>
        <w:t>ion III. B. 7).</w:t>
      </w:r>
      <w:r w:rsidRPr="007925F7">
        <w:rPr>
          <w:rFonts w:ascii="Times New Roman" w:hAnsi="Times New Roman" w:cs="Times New Roman"/>
          <w:b/>
          <w:sz w:val="20"/>
          <w:szCs w:val="18"/>
        </w:rPr>
        <w:t xml:space="preserve"> </w:t>
      </w:r>
    </w:p>
    <w:p w14:paraId="5C96B8AD" w14:textId="77777777" w:rsidR="008A0764" w:rsidRPr="007925F7" w:rsidRDefault="007925F7">
      <w:pPr>
        <w:spacing w:after="0" w:line="259" w:lineRule="auto"/>
        <w:ind w:left="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hAnsi="Times New Roman" w:cs="Times New Roman"/>
          <w:b/>
          <w:sz w:val="20"/>
          <w:szCs w:val="18"/>
        </w:rPr>
        <w:lastRenderedPageBreak/>
        <w:t xml:space="preserve"> </w:t>
      </w:r>
    </w:p>
    <w:p w14:paraId="1D37BBB0" w14:textId="387E6A99" w:rsidR="007925F7" w:rsidRPr="007925F7" w:rsidRDefault="007925F7" w:rsidP="007925F7">
      <w:pPr>
        <w:spacing w:after="3889" w:line="259" w:lineRule="auto"/>
        <w:ind w:left="540" w:firstLine="0"/>
        <w:rPr>
          <w:rFonts w:ascii="Times New Roman" w:hAnsi="Times New Roman" w:cs="Times New Roman"/>
          <w:sz w:val="20"/>
          <w:szCs w:val="18"/>
        </w:rPr>
      </w:pPr>
      <w:r w:rsidRPr="007925F7">
        <w:rPr>
          <w:rFonts w:ascii="Times New Roman" w:eastAsia="Times New Roman" w:hAnsi="Times New Roman" w:cs="Times New Roman"/>
          <w:b/>
          <w:sz w:val="20"/>
          <w:szCs w:val="18"/>
        </w:rPr>
        <w:t xml:space="preserve"> </w:t>
      </w:r>
    </w:p>
    <w:p w14:paraId="63AA1382" w14:textId="107998D5" w:rsidR="008A0764" w:rsidRPr="007925F7" w:rsidRDefault="008A0764">
      <w:pPr>
        <w:spacing w:after="0" w:line="259" w:lineRule="auto"/>
        <w:ind w:left="0" w:firstLine="0"/>
        <w:rPr>
          <w:rFonts w:ascii="Times New Roman" w:hAnsi="Times New Roman" w:cs="Times New Roman"/>
          <w:sz w:val="20"/>
          <w:szCs w:val="18"/>
        </w:rPr>
      </w:pPr>
    </w:p>
    <w:sectPr w:rsidR="008A0764" w:rsidRPr="007925F7">
      <w:pgSz w:w="12240" w:h="15840"/>
      <w:pgMar w:top="724" w:right="1447" w:bottom="7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21098"/>
    <w:multiLevelType w:val="hybridMultilevel"/>
    <w:tmpl w:val="75D257A4"/>
    <w:lvl w:ilvl="0" w:tplc="B5AAD78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DA9162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6AA74">
      <w:start w:val="5"/>
      <w:numFmt w:val="decimal"/>
      <w:lvlText w:val="%3.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82855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5EBC0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30872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9827B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2AC3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FCFD4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E34314"/>
    <w:multiLevelType w:val="hybridMultilevel"/>
    <w:tmpl w:val="4C7821E6"/>
    <w:lvl w:ilvl="0" w:tplc="DD4AFB56">
      <w:start w:val="1"/>
      <w:numFmt w:val="upperRoman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A6B0B0">
      <w:start w:val="1"/>
      <w:numFmt w:val="upperLetter"/>
      <w:lvlText w:val="%2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D07C88">
      <w:start w:val="9"/>
      <w:numFmt w:val="decimal"/>
      <w:lvlText w:val="%3.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02F63E">
      <w:start w:val="1"/>
      <w:numFmt w:val="lowerRoman"/>
      <w:lvlText w:val="%4."/>
      <w:lvlJc w:val="left"/>
      <w:pPr>
        <w:ind w:left="16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2C4E82">
      <w:start w:val="1"/>
      <w:numFmt w:val="lowerLetter"/>
      <w:lvlText w:val="%5"/>
      <w:lvlJc w:val="left"/>
      <w:pPr>
        <w:ind w:left="2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264574">
      <w:start w:val="1"/>
      <w:numFmt w:val="lowerRoman"/>
      <w:lvlText w:val="%6"/>
      <w:lvlJc w:val="left"/>
      <w:pPr>
        <w:ind w:left="3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421008">
      <w:start w:val="1"/>
      <w:numFmt w:val="decimal"/>
      <w:lvlText w:val="%7"/>
      <w:lvlJc w:val="left"/>
      <w:pPr>
        <w:ind w:left="4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DA9AD8">
      <w:start w:val="1"/>
      <w:numFmt w:val="lowerLetter"/>
      <w:lvlText w:val="%8"/>
      <w:lvlJc w:val="left"/>
      <w:pPr>
        <w:ind w:left="48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F8BA34">
      <w:start w:val="1"/>
      <w:numFmt w:val="lowerRoman"/>
      <w:lvlText w:val="%9"/>
      <w:lvlJc w:val="left"/>
      <w:pPr>
        <w:ind w:left="55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64"/>
    <w:rsid w:val="007925F7"/>
    <w:rsid w:val="008A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EB15"/>
  <w15:docId w15:val="{829C1190-0400-491B-A37D-12B8FA4B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RMDS 2550D-04-T1 Direct Charging of Superfund Costs; Site-Specific Cost Accounting Methods</dc:title>
  <dc:subject>Clarifies Policy Number 2550D-04-T1.</dc:subject>
  <dc:creator>US EPA, OCFO, Office of Financial Management</dc:creator>
  <cp:keywords>superfund, site-specific cost, accounting, direct charging</cp:keywords>
  <cp:lastModifiedBy>Terry Eppler</cp:lastModifiedBy>
  <cp:revision>2</cp:revision>
  <dcterms:created xsi:type="dcterms:W3CDTF">2021-06-19T22:26:00Z</dcterms:created>
  <dcterms:modified xsi:type="dcterms:W3CDTF">2021-06-19T22:26:00Z</dcterms:modified>
</cp:coreProperties>
</file>