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563EB"/>
          <w:spacing w:val="200"/>
          <w:sz w:val="18"/>
          <w:szCs w:val="18"/>
        </w:rPr>
        <w:t xml:space="preserve">DEEP REINFORCEMENT LEARNING BASED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A2744"/>
          <w:sz w:val="48"/>
          <w:szCs w:val="48"/>
        </w:rPr>
        <w:t xml:space="preserve">5G Resource Allocation</w:t>
      </w:r>
    </w:p>
    <w:p>
      <w:pPr>
        <w:pBdr>
          <w:bottom w:val="single" w:color="2563EB" w:sz="4"/>
        </w:pBdr>
        <w:spacing w:after="20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Paralel İş Planı &amp; Teknik Kılavuz</w:t>
      </w:r>
    </w:p>
    <w:p>
      <w:pPr>
        <w:spacing w:after="2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none" w:sz="0"/>
              <w:left w:val="none" w:sz="0"/>
              <w:bottom w:val="none" w:sz="0"/>
              <w:right w:val="none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İSMAİL KABAK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RL &amp; DQN Agent</w:t>
            </w:r>
          </w:p>
        </w:tc>
        <w:tc>
          <w:tcPr>
            <w:tcW w:type="dxa" w:w="3280"/>
            <w:tcBorders>
              <w:top w:val="none" w:sz="0"/>
              <w:left w:val="none" w:sz="0"/>
              <w:bottom w:val="none" w:sz="0"/>
              <w:right w:val="none" w:sz="0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BERK HAKAN ÖGE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5G Ortam Simülasyonu</w:t>
            </w:r>
          </w:p>
        </w:tc>
        <w:tc>
          <w:tcPr>
            <w:tcW w:type="dxa" w:w="3280"/>
            <w:tcBorders>
              <w:top w:val="none" w:sz="0"/>
              <w:left w:val="none" w:sz="0"/>
              <w:bottom w:val="none" w:sz="0"/>
              <w:right w:val="none" w:sz="0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EMRE CAN TUNCER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Baseline &amp; Evaluation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Mobile Communication Networks | CSE 476 | March 2026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A2744"/>
          <w:sz w:val="30"/>
          <w:szCs w:val="30"/>
        </w:rPr>
        <w:t xml:space="preserve">Paralel Çalışma Prensibi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Bu planda 6 phase var. Her phase'te 3 kişi eş zamanlı farklı modüller üzerinde çalışır. Hiçbir kişinin işi diğerinin koduna bağımlı değildir — conflict olmaz. Phase sonunda herkesin çıktıları birleştirilir (entegrasyon noktası).</w:t>
      </w:r>
    </w:p>
    <w:p>
      <w:pPr>
        <w:spacing w:after="6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Kural: Herkes kendi klasöründe çalışır. Entegrasyon sadece phase sonu toplantılarında yapılır.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A2744"/>
          <w:sz w:val="21"/>
          <w:szCs w:val="21"/>
        </w:rPr>
        <w:t xml:space="preserve">Proje Klasör Yapısı:</w:t>
      </w:r>
    </w:p>
    <w:p>
      <w:pPr>
        <w:spacing w:after="20"/>
        <w:ind w:left="400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project/</w:t>
      </w:r>
    </w:p>
    <w:p>
      <w:pPr>
        <w:spacing w:after="20"/>
        <w:ind w:left="400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├── env/              ← Berk'in alanı (5G ortam simülasyonu)</w:t>
      </w:r>
    </w:p>
    <w:p>
      <w:pPr>
        <w:spacing w:after="20"/>
        <w:ind w:left="400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├── agents/           ← İsmail'in alanı (DQN agent)</w:t>
      </w:r>
    </w:p>
    <w:p>
      <w:pPr>
        <w:spacing w:after="20"/>
        <w:ind w:left="400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├── baselines/        ← Emre'nin alanı (scheduler algoritmaları)</w:t>
      </w:r>
    </w:p>
    <w:p>
      <w:pPr>
        <w:spacing w:after="20"/>
        <w:ind w:left="400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├── evaluation/       ← Emre'nin alanı (metrikler, grafikler)</w:t>
      </w:r>
    </w:p>
    <w:p>
      <w:pPr>
        <w:spacing w:after="20"/>
        <w:ind w:left="400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├── utils/            ← Ortak yardımcı fonksiyonlar</w:t>
      </w:r>
    </w:p>
    <w:p>
      <w:pPr>
        <w:spacing w:after="20"/>
        <w:ind w:left="400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├── results/          ← Deney sonuçları ve grafikler</w:t>
      </w:r>
    </w:p>
    <w:p>
      <w:pPr>
        <w:spacing w:after="20"/>
        <w:ind w:left="400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├── configs/          ← Hiperparametre YAML dosyaları</w:t>
      </w:r>
    </w:p>
    <w:p>
      <w:pPr>
        <w:spacing w:after="20"/>
        <w:ind w:left="400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├── main.py           ← Tek komutla çalıştırma</w:t>
      </w:r>
    </w:p>
    <w:p>
      <w:pPr>
        <w:spacing w:after="20"/>
        <w:ind w:left="400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├── requirements.txt</w:t>
      </w:r>
    </w:p>
    <w:p>
      <w:pPr>
        <w:spacing w:after="20"/>
        <w:ind w:left="400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└── README.md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A2744"/>
          <w:sz w:val="21"/>
          <w:szCs w:val="21"/>
        </w:rPr>
        <w:t xml:space="preserve">Interface Sözleşmesi (Phase 1 sonunda herkes buna uyar):</w:t>
      </w:r>
    </w:p>
    <w:p>
      <w:pPr>
        <w:spacing w:after="40"/>
        <w:ind w:left="4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1. </w:t>
      </w: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env.reset() → state (np.array, boyut: 2*N_UE + N_RB)</w:t>
      </w:r>
    </w:p>
    <w:p>
      <w:pPr>
        <w:spacing w:after="40"/>
        <w:ind w:left="4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2. </w:t>
      </w: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env.step(action) → (next_state, reward, done, truncated, info)</w:t>
      </w:r>
    </w:p>
    <w:p>
      <w:pPr>
        <w:spacing w:after="40"/>
        <w:ind w:left="4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3. </w:t>
      </w: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action: np.array, boyut N_RB, her eleman 0..N_UE-1 arası (hangi UE'ye atanmış)</w:t>
      </w:r>
    </w:p>
    <w:p>
      <w:pPr>
        <w:spacing w:after="40"/>
        <w:ind w:left="4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4. </w:t>
      </w: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reward: float (skaler)</w:t>
      </w:r>
    </w:p>
    <w:p>
      <w:pPr>
        <w:spacing w:after="40"/>
        <w:ind w:left="4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5. </w:t>
      </w: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Tüm scheduler'lar aynı imzayı kullanır: scheduler.allocate(state) → action</w:t>
      </w:r>
    </w:p>
    <w:p>
      <w:r>
        <w:br w:type="pag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40"/>
      </w:tblGrid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</w:t>
            </w:r>
          </w:p>
        </w:tc>
        <w:tc>
          <w:tcPr>
            <w:tcW w:type="dxa" w:w="8440"/>
            <w:tcBorders>
              <w:top w:val="none" w:sz="0"/>
              <w:left w:val="none" w:sz="0"/>
              <w:bottom w:val="none" w:sz="0"/>
              <w:right w:val="none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TEMEL KURULUM — Herkes Paralel Başlar</w:t>
            </w:r>
          </w:p>
        </w:tc>
      </w:tr>
    </w:tbl>
    <w:p>
      <w:pPr>
        <w:spacing w:after="80"/>
      </w:pPr>
    </w:p>
    <w:p>
      <w:pPr>
        <w:spacing w:after="100" w:before="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Herkes aynı gün başlar. Kimse kimseyi beklemez. Her kişi kendi modülünü bağımsız geliştirir.</w:t>
      </w:r>
    </w:p>
    <w:p>
      <w:pPr>
        <w:spacing w:after="40"/>
      </w:pPr>
    </w:p>
    <w:p>
      <w:pPr>
        <w:pBdr>
          <w:bottom w:val="single" w:color="D97706" w:sz="2"/>
        </w:pBdr>
        <w:spacing w:after="80" w:before="14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🟡 BERK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  Berk Hakan Öge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Proje reposu ve ortam kurulumu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Git repo aç, requirements.txt yaz (pytorch, numpy, matplotlib, gymnasium), klasör yapısını oluştur.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Log-distance path loss modeli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PL(d) = PL₀ + 10·n·log₁₀(d/d₀). Parametreler: PL₀=128.1 dB, n=3.76 (urban macro). Her UE'ye 50m-500m arası uniform rastgele mesafe ata.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SNR hesaplama fonksiyonu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SNR_dB = P_tx - PL(d) - N₀. P_tx=46 dBm (gNodeB gücü), N₀ = -174 + 10·log₁₀(B) dBm (termal gürültü). B = bant genişliği per RB.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Shannon kapasite hesabı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C = B · log₂(1 + SNR_linear). SNR_linear = 10^(SNR_dB/10). Bu her UE'nin o anki maksimum veri hızı.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5.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Birim testleri yaz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100m'de SNR ≈ 20-25 dB olmalı, 500m'de ≈ 0-5 dB olmalı. Negatif SNR olmamalı (clamp at 0).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94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ÇIKTI</w:t>
            </w:r>
          </w:p>
        </w:tc>
        <w:tc>
          <w:tcPr>
            <w:tcW w:type="dxa" w:w="8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env/channel_model.py — mesafe verince (SNR, kapasite) döndüren, test edilmiş fonksiyonlar.</w:t>
            </w:r>
          </w:p>
        </w:tc>
      </w:tr>
    </w:tbl>
    <w:p>
      <w:pPr>
        <w:spacing w:after="100"/>
      </w:pPr>
    </w:p>
    <w:p>
      <w:pPr>
        <w:pBdr>
          <w:bottom w:val="single" w:color="2563EB" w:sz="2"/>
        </w:pBdr>
        <w:spacing w:after="80" w:before="14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🔵 İSMAİL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  İsmail Kabak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DQN Q-Network mimarisi (PyTorch)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nn.Module sınıfı. Input: state_dim → FC(256) → ReLU → FC(256) → ReLU → FC(action_dim). Xavier initialization uygula.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Target Network mekanizması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Q-Network'ün kopyası. Her C=1000 adımda ağırlıklar kopyalanır (hard update). Amaç: eğitim hedefinin sürekli kaymasını önlemek.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Experience Replay Buffer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collections.deque(maxlen=100000). store(s, a, r, s', done) → sample(batch_size=64) → rastgele mini-batch döndür.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Epsilon-greedy action selection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ε olasılıkla rastgele action, (1-ε) olasılıkla argmax Q(s,a). ε: 1.0 → 0.01 (linear decay, 50000 adımda).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5.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train_step() metodu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Buffer'dan batch sample → Q(s,a) hesapla → target: r + γ·max(Q_target(s',a')) → MSE loss → Adam optimizer (lr=5e-4) → backprop.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94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ÇIKTI</w:t>
            </w:r>
          </w:p>
        </w:tc>
        <w:tc>
          <w:tcPr>
            <w:tcW w:type="dxa" w:w="8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agents/dqn_agent.py — DQNAgent sınıfı: select_action(), store_transition(), train_step(), save(), load() metodları.</w:t>
            </w:r>
          </w:p>
        </w:tc>
      </w:tr>
    </w:tbl>
    <w:p>
      <w:pPr>
        <w:spacing w:after="100"/>
      </w:pPr>
    </w:p>
    <w:p>
      <w:pPr>
        <w:pBdr>
          <w:bottom w:val="single" w:color="16A34A" w:sz="2"/>
        </w:pBdr>
        <w:spacing w:after="80" w:before="140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🟢 EMRE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  Emre Can Tuncer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Round Robin scheduler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Global sayaç tut. Her RB'yi sıradaki UE'ye ata: RB_0→UE_0, RB_1→UE_1, ..., RB_N→UE_0 (mod N). En basit ve en adil yöntem.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Proportional Fair scheduler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Her UE için priority = instant_rate / average_rate. En yüksek priority'li UE, bir sonraki RB'yi alır. average_rate exponential moving average ile güncellenir (α=0.001).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Random Allocation scheduler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Her RB'yi np.random.randint(0, N_UE) ile rastgele bir UE'ye ata. Alt sınır referansı.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Ortak scheduler arayüzü (interface) tanımla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Her scheduler sınıfı: __init__(n_ue, n_rb), allocate(state) → action (np.array). Bu sayede agent ile scheduler'lar birbiriyle değiştirilebilir.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5.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Evaluation metrik fonksiyonları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calculate_throughput(allocation, snrs) → float, calculate_fairness(throughputs) → float (Jain's Index). Bunlar ileride herkesin kullanacağı ortak fonksiyonlar.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94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ÇIKTI</w:t>
            </w:r>
          </w:p>
        </w:tc>
        <w:tc>
          <w:tcPr>
            <w:tcW w:type="dxa" w:w="8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baselines/ → 3 scheduler sınıfı + evaluation/metrics.py → throughput ve fairness fonksiyonları.</w:t>
            </w:r>
          </w:p>
        </w:tc>
      </w:tr>
    </w:tbl>
    <w:p>
      <w:pPr>
        <w:spacing w:after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7C3AED" w:sz="2"/>
              <w:left w:val="single" w:color="7C3AED" w:sz="6"/>
              <w:bottom w:val="single" w:color="7C3AED" w:sz="2"/>
              <w:right w:val="single" w:color="7C3AED" w:sz="2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⚡ ENTEGRASYON NOKTASI: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Phase 1 sonu: 3 kişi bir araya gelir. Berk'in channel modeli + Emre'nin metrikleri + İsmail'in agent arayüzü uyumlu mu kontrol edilir. Interface sözleşmesi onaylanır.</w:t>
            </w:r>
          </w:p>
        </w:tc>
      </w:tr>
    </w:tbl>
    <w:p>
      <w:r>
        <w:br w:type="pag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40"/>
      </w:tblGrid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</w:t>
            </w:r>
          </w:p>
        </w:tc>
        <w:tc>
          <w:tcPr>
            <w:tcW w:type="dxa" w:w="8440"/>
            <w:tcBorders>
              <w:top w:val="none" w:sz="0"/>
              <w:left w:val="none" w:sz="0"/>
              <w:bottom w:val="none" w:sz="0"/>
              <w:right w:val="none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MODÜL BİRLEŞTİRME — Environment + İlk Testler</w:t>
            </w:r>
          </w:p>
        </w:tc>
      </w:tr>
    </w:tbl>
    <w:p>
      <w:pPr>
        <w:spacing w:after="80"/>
      </w:pPr>
    </w:p>
    <w:p>
      <w:pPr>
        <w:spacing w:after="100" w:before="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Berk, Phase 1 çıktılarını Gymnasium ortamına sarar. İsmail, agent'ı mock environment ile test eder. Emre, baseline'ları gerçek ortama bağlar.</w:t>
      </w:r>
    </w:p>
    <w:p>
      <w:pPr>
        <w:spacing w:after="40"/>
      </w:pPr>
    </w:p>
    <w:p>
      <w:pPr>
        <w:pBdr>
          <w:bottom w:val="single" w:color="D97706" w:sz="2"/>
        </w:pBdr>
        <w:spacing w:after="80" w:before="14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🟡 BERK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  Berk Hakan Öge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Gymnasium Environment sınıfını yaz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gymnasium.Env'i extend et. __init__: N_UE, N_RB, cell_radius parametreleri. observation_space ve action_space tanımla.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reset() metodu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UE pozisyonlarını rastgele ata → SNR hesapla → throughput'ları sıfırla → state vektörü döndür: [snr_1..snr_N, throughput_1..throughput_N, rb_occupancy].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step(action) metodu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Action'ı al (N_RB boyutlu array) → her UE'nin throughput'unu hesapla → reward hesapla (α·Σthroughput + β·Jain) → state güncelle → (state, reward, done, truncated, info) döndür.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Reward fonksiyonu entegrasyonu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Emre'nin metrics.py dosyasındaki fonksiyonları import et. α=0.5, β=0.5 default, config'den değiştirilebilir.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5.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Ortam doğrulama: 100 rastgele step çalıştır, state boyutlarını kontrol et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gymnasium.utils.env_checker ile environment'ı doğrula. Hatalı boyutlar veya NaN reward varsa düzelt.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94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ÇIKTI</w:t>
            </w:r>
          </w:p>
        </w:tc>
        <w:tc>
          <w:tcPr>
            <w:tcW w:type="dxa" w:w="8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env/network_env.py — Gymnasium uyumlu FiveGEnv sınıfı. env = FiveGEnv(n_ue=10, n_rb=50) şeklinde çalışır.</w:t>
            </w:r>
          </w:p>
        </w:tc>
      </w:tr>
    </w:tbl>
    <w:p>
      <w:pPr>
        <w:spacing w:after="100"/>
      </w:pPr>
    </w:p>
    <w:p>
      <w:pPr>
        <w:pBdr>
          <w:bottom w:val="single" w:color="2563EB" w:sz="2"/>
        </w:pBdr>
        <w:spacing w:after="80" w:before="14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🔵 İSMAİL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  İsmail Kabak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Mock environment ile agent'ı test et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Basit bir CartPole benzeri ortam yaz (state_dim=4, action_dim=2). DQN'in öğrenebildiğini doğrula. 500 episode'da reward artmalı.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Action space adaptörü yaz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5G ortamında action space büyük (N_RB boyutlu). Bunu DQN'e uygun hale getir: örneğin N_UE adet aksiyon (her UE'ye ağırlık), sonra ağırlıklara göre RB dağıt.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Eğitim döngüsü iskeleti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train.py: for episode in range(N): state=env.reset() → while not done: action=agent.select_action(state) → env.step(action) → agent.store() → agent.train_step().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Logging altyapısı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Her episode sonunda: episode_reward, avg_reward_100, epsilon, loss değerlerini CSV'ye yaz. Sonra Emre bunları grafiğe çevirecek.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94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ÇIKTI</w:t>
            </w:r>
          </w:p>
        </w:tc>
        <w:tc>
          <w:tcPr>
            <w:tcW w:type="dxa" w:w="8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agents/train.py — eğitim döngüsü. agents/dqn_agent.py güncellenmiş (action adapter eklenmiş).</w:t>
            </w:r>
          </w:p>
        </w:tc>
      </w:tr>
    </w:tbl>
    <w:p>
      <w:pPr>
        <w:spacing w:after="100"/>
      </w:pPr>
    </w:p>
    <w:p>
      <w:pPr>
        <w:pBdr>
          <w:bottom w:val="single" w:color="16A34A" w:sz="2"/>
        </w:pBdr>
        <w:spacing w:after="80" w:before="140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🟢 EMRE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  Emre Can Tuncer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Baseline'ları mock environment ile test et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Kendi yazdığın scheduler'ları basit bir test ortamında çalıştır. Round Robin'in fairness'ı ≈ 1.0 olmalı.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Baseline evaluation runner yaz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evaluate_baseline(env, scheduler, n_episodes=100) → ortalama throughput, fairness, per-episode detaylar döndüren fonksiyon.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Grafik şablonları hazırla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evaluation/plots.py: bar_chart(methods, values, title), convergence_plot(rewards), boxplot(per_ue_throughputs). Matplotlib + seaborn stili. Şimdilik dummy veriyle test et.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Config dosyası yapısını oluştur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configs/default.yaml: n_ue, n_rb, alpha, beta, lr, gamma, epsilon_start, epsilon_end, buffer_size, batch_size. Tüm hiperparametreler tek yerden kontrol edilsin.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94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ÇIKTI</w:t>
            </w:r>
          </w:p>
        </w:tc>
        <w:tc>
          <w:tcPr>
            <w:tcW w:type="dxa" w:w="8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evaluation/ → evaluate.py, plots.py (şablonlar) + configs/default.yaml</w:t>
            </w:r>
          </w:p>
        </w:tc>
      </w:tr>
    </w:tbl>
    <w:p>
      <w:pPr>
        <w:spacing w:after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7C3AED" w:sz="2"/>
              <w:left w:val="single" w:color="7C3AED" w:sz="6"/>
              <w:bottom w:val="single" w:color="7C3AED" w:sz="2"/>
              <w:right w:val="single" w:color="7C3AED" w:sz="2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⚡ ENTEGRASYON NOKTASI: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Phase 2 sonu: Berk'in environment'ı hazır. İsmail'in agent'ı ve Emre'nin baseline'ları bu environment üzerinde çalıştırılarak ilk end-to-end test yapılır.</w:t>
            </w:r>
          </w:p>
        </w:tc>
      </w:tr>
    </w:tbl>
    <w:p>
      <w:r>
        <w:br w:type="pag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40"/>
      </w:tblGrid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</w:t>
            </w:r>
          </w:p>
        </w:tc>
        <w:tc>
          <w:tcPr>
            <w:tcW w:type="dxa" w:w="8440"/>
            <w:tcBorders>
              <w:top w:val="none" w:sz="0"/>
              <w:left w:val="none" w:sz="0"/>
              <w:bottom w:val="none" w:sz="0"/>
              <w:right w:val="none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EĞİTİM &amp; BASELINE ÇALIŞTIRMA</w:t>
            </w:r>
          </w:p>
        </w:tc>
      </w:tr>
    </w:tbl>
    <w:p>
      <w:pPr>
        <w:spacing w:after="80"/>
      </w:pPr>
    </w:p>
    <w:p>
      <w:pPr>
        <w:spacing w:after="100" w:before="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Ana eğitim phase'i. İsmail agent'ı eğitir, Emre baseline sonuçlarını toplar, Berk ortam parametreleriyle deney yapar.</w:t>
      </w:r>
    </w:p>
    <w:p>
      <w:pPr>
        <w:spacing w:after="40"/>
      </w:pPr>
    </w:p>
    <w:p>
      <w:pPr>
        <w:pBdr>
          <w:bottom w:val="single" w:color="2563EB" w:sz="2"/>
        </w:pBdr>
        <w:spacing w:after="80" w:before="14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🔵 İSMAİL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  İsmail Kabak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DQN eğitimini başlat (default config: 10 UE, 50 RB)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5000-10000 episode. Her 100 episode'da checkpoint kaydet (model_ep1000.pth). Hedef: reward'ın artık artmadığı noktaya (convergence) ulaşmak.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Eğitim loglarını takip et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Loss azalıyor mu? Epsilon decay düzgün çalışıyor mu? Reward platoya ulaştı mı? Divergence (reward düşüyor) varsa lr'yi azalt.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İlk hiperparametre sweep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3 farklı learning rate dene: 1e-3, 5e-4, 1e-4. En iyi convergence gösteren lr'yi seç. Sonuçları CSV'ye kaydet.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Reward ağırlıkları deneyi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(α=0.7, β=0.3), (α=0.5, β=0.5), (α=0.3, β=0.7) ile eğit. α yüksek → throughput odaklı, β yüksek → fairness odaklı. Trade-off'u gözlemle.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94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ÇIKTI</w:t>
            </w:r>
          </w:p>
        </w:tc>
        <w:tc>
          <w:tcPr>
            <w:tcW w:type="dxa" w:w="8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Eğitilmiş model dosyaları (results/models/) + eğitim logları (results/logs/).</w:t>
            </w:r>
          </w:p>
        </w:tc>
      </w:tr>
    </w:tbl>
    <w:p>
      <w:pPr>
        <w:spacing w:after="100"/>
      </w:pPr>
    </w:p>
    <w:p>
      <w:pPr>
        <w:pBdr>
          <w:bottom w:val="single" w:color="D97706" w:sz="2"/>
        </w:pBdr>
        <w:spacing w:after="80" w:before="14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🟡 BERK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  Berk Hakan Öge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Farklı ağ senaryoları hazırla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Senaryo A: 10 UE, 50 RB (baseline). Senaryo B: 15 UE, 75 RB (orta). Senaryo C: 20 UE, 100 RB (yoğun). Senaryo D: 20 UE, 50 RB (kaynak kıtlığı).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Mobility modeli ekle (opsiyonel bonus)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Her episode başında UE'lerin pozisyonlarını hafifçe değiştir (random walk: ±10m). SNR'lar değişir → agent dinamik kanala uyum sağlamalı.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Environment stabilite testi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1000 episode boyunca ortamı çalıştır, state boyutlarında NaN veya inf olmadığını doğrula. Reward'ın makul aralıkta olduğunu kontrol et.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Senaryo config dosyaları yaz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configs/scenario_a.yaml, scenario_b.yaml, ... — her senaryo için parametreleri belirle.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94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ÇIKTI</w:t>
            </w:r>
          </w:p>
        </w:tc>
        <w:tc>
          <w:tcPr>
            <w:tcW w:type="dxa" w:w="8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Farklı senaryo config dosyaları + stabilite test raporu.</w:t>
            </w:r>
          </w:p>
        </w:tc>
      </w:tr>
    </w:tbl>
    <w:p>
      <w:pPr>
        <w:spacing w:after="100"/>
      </w:pPr>
    </w:p>
    <w:p>
      <w:pPr>
        <w:pBdr>
          <w:bottom w:val="single" w:color="16A34A" w:sz="2"/>
        </w:pBdr>
        <w:spacing w:after="80" w:before="140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🟢 EMRE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  Emre Can Tuncer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3 baseline'ı tüm senaryolarda çalıştır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Her senaryo × her scheduler = 12 deney. Her deney 1000 episode. Throughput ve fairness ortalamalarını kaydet.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Baseline sonuç tablosu oluştur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CSV: scenario, scheduler, avg_throughput, std_throughput, avg_fairness, std_fairness. Bu tablo raporun Results bölümüne direkt gidecek.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İlk grafikleri üret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Baseline'ların karşılaştırma grafikleri: throughput bar chart, fairness bar chart (henüz DQN sonuçları yok, ama şablon hazır).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Per-UE analiz yap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Round Robin'de her UE'nin throughput'u nasıl dağılıyor? PF'de düşük SNR'lı UE'ler ne kadar throughput alıyor? Box plot ile göster.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94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ÇIKTI</w:t>
            </w:r>
          </w:p>
        </w:tc>
        <w:tc>
          <w:tcPr>
            <w:tcW w:type="dxa" w:w="8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results/baselines/ → tüm sonuç CSV'leri + ilk grafikler.</w:t>
            </w:r>
          </w:p>
        </w:tc>
      </w:tr>
    </w:tbl>
    <w:p>
      <w:pPr>
        <w:spacing w:after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7C3AED" w:sz="2"/>
              <w:left w:val="single" w:color="7C3AED" w:sz="6"/>
              <w:bottom w:val="single" w:color="7C3AED" w:sz="2"/>
              <w:right w:val="single" w:color="7C3AED" w:sz="2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⚡ ENTEGRASYON NOKTASI: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Phase 3 sonu: DQN en az 1 senaryoda eğitilmiş. Baseline sonuçları tamamlanmış. İlk karşılaştırma yapılabilir. Eğer DQN baseline'ları geçemiyorsa → hiperparametre/reward ayarı tartışılır.</w:t>
            </w:r>
          </w:p>
        </w:tc>
      </w:tr>
    </w:tbl>
    <w:p>
      <w:r>
        <w:br w:type="pag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40"/>
      </w:tblGrid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</w:t>
            </w:r>
          </w:p>
        </w:tc>
        <w:tc>
          <w:tcPr>
            <w:tcW w:type="dxa" w:w="8440"/>
            <w:tcBorders>
              <w:top w:val="none" w:sz="0"/>
              <w:left w:val="none" w:sz="0"/>
              <w:bottom w:val="none" w:sz="0"/>
              <w:right w:val="none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İNCE AYAR &amp; ÇOKLU SENARYO</w:t>
            </w:r>
          </w:p>
        </w:tc>
      </w:tr>
    </w:tbl>
    <w:p>
      <w:pPr>
        <w:spacing w:after="80"/>
      </w:pPr>
    </w:p>
    <w:p>
      <w:pPr>
        <w:spacing w:after="100" w:before="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DQN'i optimize et, tüm senaryolarda test et, sonuçları karşılaştır.</w:t>
      </w:r>
    </w:p>
    <w:p>
      <w:pPr>
        <w:spacing w:after="40"/>
      </w:pPr>
    </w:p>
    <w:p>
      <w:pPr>
        <w:pBdr>
          <w:bottom w:val="single" w:color="2563EB" w:sz="2"/>
        </w:pBdr>
        <w:spacing w:after="80" w:before="14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🔵 İSMAİL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  İsmail Kabak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En iyi modeli tüm senaryolarda eğit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Phase 3'te bulunan en iyi hiperparametrelerle Senaryo A/B/C/D'de ayrı ayrı eğit. Her senaryo için ayrı model kaydet.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Network boyutu deneyi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2 katman × 128 nöron vs 3 katman × 256 nöron. Daha büyük network daha mı iyi öğreniyor? Eğitim süresi ne kadar artıyor?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Evaluation mode: greedy policy ile test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Eğitim bittikten sonra ε=0 ile 500 episode çalıştır. Bu, agent'ın gerçek performansı (exploration yok).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Convergence curve verilerini çıkar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Her senaryo için episode vs. average_reward grafiği verisi. Emre'ye CSV olarak ver.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94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ÇIKTI</w:t>
            </w:r>
          </w:p>
        </w:tc>
        <w:tc>
          <w:tcPr>
            <w:tcW w:type="dxa" w:w="8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 senaryo × eğitilmiş model + evaluation sonuçları CSV.</w:t>
            </w:r>
          </w:p>
        </w:tc>
      </w:tr>
    </w:tbl>
    <w:p>
      <w:pPr>
        <w:spacing w:after="100"/>
      </w:pPr>
    </w:p>
    <w:p>
      <w:pPr>
        <w:pBdr>
          <w:bottom w:val="single" w:color="D97706" w:sz="2"/>
        </w:pBdr>
        <w:spacing w:after="80" w:before="14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🟡 BERK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  Berk Hakan Öge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Edge case senaryolar ekle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Tüm UE'ler yakın (yüksek SNR herkes için), tüm UE'ler uzak (düşük SNR herkes için), yarısı yakın yarısı uzak (mixed). Agent her durumda mantıklı davranıyor mu?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Ortam parametrelerinin etkisini analiz et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Cell radius'u değiştir (200m vs 500m vs 1000m). Path loss exponent'ı değiştir (n=2.5 vs 3.76). Sonuçlar nasıl değişiyor?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Robustness testi: eğitildiği senaryodan farklı senaryoda test et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10 UE ile eğitilmiş model'i 15 UE ortamında çalıştır. Generalize edebiliyor mu? (Muhtemelen edemez — bu da bir sonuç, raporlayın.)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94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ÇIKTI</w:t>
            </w:r>
          </w:p>
        </w:tc>
        <w:tc>
          <w:tcPr>
            <w:tcW w:type="dxa" w:w="8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Edge case sonuçları + robustness analizi CSV.</w:t>
            </w:r>
          </w:p>
        </w:tc>
      </w:tr>
    </w:tbl>
    <w:p>
      <w:pPr>
        <w:spacing w:after="100"/>
      </w:pPr>
    </w:p>
    <w:p>
      <w:pPr>
        <w:pBdr>
          <w:bottom w:val="single" w:color="16A34A" w:sz="2"/>
        </w:pBdr>
        <w:spacing w:after="80" w:before="140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🟢 EMRE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  Emre Can Tuncer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DQN vs Baseline karşılaştırma grafiklerini üret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Her senaryo için: grouped bar chart (4 yöntem × throughput), grouped bar chart (4 yöntem × fairness). Renk kodlaması: DQN=mavi, RR=gri, PF=turuncu, Random=kırmızı.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Convergence curve grafikleri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X: episode, Y: ortalama reward (100-episode rolling average). Her senaryo için ayrı grafik. Platoya ne zaman ulaştığını işaretle.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Per-UE throughput dağılımı grafikleri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Box plot: X ekseni = yöntem, Y = per-UE throughput. DQN'in dağılımı PF'ye göre nasıl? Outlier var mı?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İstatistiksel özet tablo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Tüm senaryo × tüm yöntem: avg throughput, std, avg fairness, std, improvement over RR (%). Bu tablo raporda merkezi figür olacak.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94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ÇIKTI</w:t>
            </w:r>
          </w:p>
        </w:tc>
        <w:tc>
          <w:tcPr>
            <w:tcW w:type="dxa" w:w="8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results/ → tüm final grafikler (PNG, 300dpi) + özet CSV tablosu.</w:t>
            </w:r>
          </w:p>
        </w:tc>
      </w:tr>
    </w:tbl>
    <w:p>
      <w:pPr>
        <w:spacing w:after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7C3AED" w:sz="2"/>
              <w:left w:val="single" w:color="7C3AED" w:sz="6"/>
              <w:bottom w:val="single" w:color="7C3AED" w:sz="2"/>
              <w:right w:val="single" w:color="7C3AED" w:sz="2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⚡ ENTEGRASYON NOKTASI: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Phase 4 sonu: Tüm deneysel sonuçlar tamamlanmış. Grafikler rapor kalitesinde. Ana bulgular net: DQN hangi senaryolarda ne kadar iyi/kötü?</w:t>
            </w:r>
          </w:p>
        </w:tc>
      </w:tr>
    </w:tbl>
    <w:p>
      <w:r>
        <w:br w:type="pag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40"/>
      </w:tblGrid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5</w:t>
            </w:r>
          </w:p>
        </w:tc>
        <w:tc>
          <w:tcPr>
            <w:tcW w:type="dxa" w:w="8440"/>
            <w:tcBorders>
              <w:top w:val="none" w:sz="0"/>
              <w:left w:val="none" w:sz="0"/>
              <w:bottom w:val="none" w:sz="0"/>
              <w:right w:val="none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KOD TEMİZLİĞİ &amp; RAPOR YAZIMI</w:t>
            </w:r>
          </w:p>
        </w:tc>
      </w:tr>
    </w:tbl>
    <w:p>
      <w:pPr>
        <w:spacing w:after="80"/>
      </w:pPr>
    </w:p>
    <w:p>
      <w:pPr>
        <w:pBdr>
          <w:bottom w:val="single" w:color="2563EB" w:sz="2"/>
        </w:pBdr>
        <w:spacing w:after="80" w:before="14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🔵 İSMAİL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  İsmail Kabak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Agent kodunu temizle ve dokümante et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Her fonksiyona Google-style docstring ekle. Hiperparametre seçim gerekçelerini yorum olarak yaz.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Rapor: Methodology bölümü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MDP formülasyonu (S, A, R, P, γ), DQN mimarisi, loss fonksiyonu, eğitim prosedürü. Formülleri LaTeX ile yaz.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Rapor: Results bölümü — RL analizi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Convergence analizi, hiperparametre deneyleri tablosu, en iyi konfigürasyon seçim gerekçesi.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94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ÇIKTI</w:t>
            </w:r>
          </w:p>
        </w:tc>
        <w:tc>
          <w:tcPr>
            <w:tcW w:type="dxa" w:w="8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Temiz agents/ kodu + rapor Methodology bölümü taslağı.</w:t>
            </w:r>
          </w:p>
        </w:tc>
      </w:tr>
    </w:tbl>
    <w:p>
      <w:pPr>
        <w:spacing w:after="100"/>
      </w:pPr>
    </w:p>
    <w:p>
      <w:pPr>
        <w:pBdr>
          <w:bottom w:val="single" w:color="D97706" w:sz="2"/>
        </w:pBdr>
        <w:spacing w:after="80" w:before="14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🟡 BERK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  Berk Hakan Öge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Environment kodunu temizle ve dokümante et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Docstring + type hint ekle. Kanal modeli parametrelerinin referanslarını (3GPP TR 36.873 vb.) yorum olarak belirt.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Rapor: System Model bölümü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Ağ modeli açıklaması, kanal modeli formülleri, simülasyon parametreleri tablosu, Figure 1 (system architecture — proposal'dakini güncelle).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README.md yaz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Kurulum (pip install -r requirements.txt), çalıştırma (python main.py --scenario a), proje yapısı açıklaması.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94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ÇIKTI</w:t>
            </w:r>
          </w:p>
        </w:tc>
        <w:tc>
          <w:tcPr>
            <w:tcW w:type="dxa" w:w="8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Temiz env/ kodu + rapor System Model bölümü taslağı + README.md.</w:t>
            </w:r>
          </w:p>
        </w:tc>
      </w:tr>
    </w:tbl>
    <w:p>
      <w:pPr>
        <w:spacing w:after="100"/>
      </w:pPr>
    </w:p>
    <w:p>
      <w:pPr>
        <w:pBdr>
          <w:bottom w:val="single" w:color="16A34A" w:sz="2"/>
        </w:pBdr>
        <w:spacing w:after="80" w:before="140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🟢 EMRE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  Emre Can Tuncer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Evaluation kodunu temizle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Grafik üretim script'ini tek komutla çalışır hale getir: python evaluation/generate_all_plots.py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Rapor: Introduction + Related Work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Problem tanımı, motivasyon, 2-3 related work (DRL-based RRM papers). Proposal'daki Motivation kısmını genişlet.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Rapor: Results bölümü — karşılaştırma analizi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Baseline vs DQN karşılaştırma tablosu, grafik yorumları, senaryo bazlı analiz. Her grafik için 2-3 cümle yorum.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Rapor: Conclusion + Future Work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Ana bulgular özeti, limitasyonlar (simplified model, no interference), future work (PPO, multi-cell, real traces).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94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ÇIKTI</w:t>
            </w:r>
          </w:p>
        </w:tc>
        <w:tc>
          <w:tcPr>
            <w:tcW w:type="dxa" w:w="8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Temiz evaluation/ kodu + rapor Introduction, Results, Conclusion bölümleri.</w:t>
            </w:r>
          </w:p>
        </w:tc>
      </w:tr>
    </w:tbl>
    <w:p>
      <w:pPr>
        <w:spacing w:after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7C3AED" w:sz="2"/>
              <w:left w:val="single" w:color="7C3AED" w:sz="6"/>
              <w:bottom w:val="single" w:color="7C3AED" w:sz="2"/>
              <w:right w:val="single" w:color="7C3AED" w:sz="2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⚡ ENTEGRASYON NOKTASI: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Phase 5 sonu: Kod temiz ve çalışır durumda. Rapor bölümleri birleştirilip gözden geçirilir.</w:t>
            </w:r>
          </w:p>
        </w:tc>
      </w:tr>
    </w:tbl>
    <w:p>
      <w:r>
        <w:br w:type="pag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40"/>
      </w:tblGrid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6</w:t>
            </w:r>
          </w:p>
        </w:tc>
        <w:tc>
          <w:tcPr>
            <w:tcW w:type="dxa" w:w="8440"/>
            <w:tcBorders>
              <w:top w:val="none" w:sz="0"/>
              <w:left w:val="none" w:sz="0"/>
              <w:bottom w:val="none" w:sz="0"/>
              <w:right w:val="none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FİNAL — SUNUM HAZIRLIĞI</w:t>
            </w:r>
          </w:p>
        </w:tc>
      </w:tr>
    </w:tbl>
    <w:p>
      <w:pPr>
        <w:spacing w:after="80"/>
      </w:pPr>
    </w:p>
    <w:p>
      <w:pPr>
        <w:pBdr>
          <w:bottom w:val="single" w:color="7C3AED" w:sz="2"/>
        </w:pBdr>
        <w:spacing w:after="80" w:before="14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🟣 ORTAK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  Herkes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Raporu birleştir ve proofreading yap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Tüm bölümleri tek LaTeX/Word dosyasına birleştir. Figür numaraları, referanslar, format tutarlılığını kontrol et.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Sunum slaytları hazırla (10-15 slayt)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Slayt 1: Başlık. 2-3: Problem &amp; Motivation. 4-5: System Model (Berk anlatır). 6-8: DQN Methodology (İsmail anlatır). 9-12: Results (Emre anlatır). 13-14: Conclusion &amp; Q&amp;A.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Canlı demo hazırla (opsiyonel ama etkileyici)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python main.py --demo → eğitilmiş agent'ı 10 step çalıştırıp sonuçları terminale yazdırır. Hoca impressed olur.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Olası sunum sorularına hazırlan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Her kişi kendi alanından gelebilecek soruları hazırlar. Kritik sorular: Neden DQN? Experience Replay neden gerekli? Real-world applicability? Scalability?</w:t>
      </w:r>
    </w:p>
    <w:p>
      <w:pPr>
        <w:spacing w:after="30"/>
        <w:ind w:left="2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5.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Prova yap</w:t>
      </w:r>
    </w:p>
    <w:p>
      <w:pPr>
        <w:spacing w:after="50"/>
        <w:ind w:left="5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En az 1 kez tam prova yapın. Süreyi ölçün. Her kişi kendi bölümünü 3-4 dakikada anlatabilmeli.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94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ÇIKTI</w:t>
            </w:r>
          </w:p>
        </w:tc>
        <w:tc>
          <w:tcPr>
            <w:tcW w:type="dxa" w:w="8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Final rapor (PDF) + sunum dosyası + temiz Git repo.</w:t>
            </w:r>
          </w:p>
        </w:tc>
      </w:tr>
    </w:tbl>
    <w:p>
      <w:r>
        <w:br w:type="page"/>
      </w:r>
    </w:p>
    <w:p>
      <w:pPr>
        <w:spacing w:after="200"/>
      </w:pP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TEKNİK KAVRAM KILAVUZU</w:t>
      </w:r>
    </w:p>
    <w:p>
      <w:pPr>
        <w:pBdr>
          <w:bottom w:val="single" w:color="2563EB" w:sz="4"/>
        </w:pBdr>
        <w:spacing w:after="4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Sunumda bilinmesi gereken her şey</w:t>
      </w:r>
    </w:p>
    <w:p>
      <w:pPr>
        <w:spacing w:after="200"/>
      </w:pPr>
    </w:p>
    <w:p>
      <w:pPr>
        <w:spacing w:after="100" w:before="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Bu bölüm, projedeki tüm teknik kavramları "bunu bilmiyorsan 30 saniyede öğren" formatında açıklar. Sunumdan önce herkes bu kısmı okumalı.</w:t>
      </w:r>
    </w:p>
    <w:p>
      <w:r>
        <w:br w:type="page"/>
      </w:r>
    </w:p>
    <w:p>
      <w:pPr>
        <w:pBdr>
          <w:bottom w:val="single" w:color="2563EB" w:sz="3"/>
        </w:pBdr>
        <w:spacing w:after="160" w:before="300"/>
      </w:pPr>
      <w:r>
        <w:rPr>
          <w:rFonts w:ascii="Arial" w:cs="Arial" w:eastAsia="Arial" w:hAnsi="Arial"/>
          <w:b/>
          <w:bCs/>
          <w:color w:val="2563EB"/>
          <w:spacing w:val="80"/>
          <w:sz w:val="24"/>
          <w:szCs w:val="24"/>
        </w:rPr>
        <w:t xml:space="preserve">5G &amp; KABLOSUZ İLETIŞIM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gNodeB (gNB)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 5G baz istasyonu.</w:t>
      </w:r>
    </w:p>
    <w:p>
      <w:pPr>
        <w:spacing w:after="40"/>
        <w:ind w:left="2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4G'deki eNodeB'nin 5G karşılığı. Bir hücredeki tüm kullanıcılara hizmet veren ana anten/verici. Projede 1 tane var (single-cell senaryo).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none" w:sz="0"/>
              <w:left w:val="single" w:color="2563EB" w:sz="6"/>
              <w:bottom w:val="none" w:sz="0"/>
              <w:right w:val="none" w:sz="0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💬 Sunumda: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"Modelimizde tek bir gNodeB var, yani single-cell downlink senaryosu simüle ediyoruz."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UE (User Equipment)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 Kullanıcının cihazı (telefon, tablet vs.).</w:t>
      </w:r>
    </w:p>
    <w:p>
      <w:pPr>
        <w:spacing w:after="40"/>
        <w:ind w:left="2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gNodeB'den sinyal alan her cihaz bir UE. Projede N=10-20 UE var. Her birinin konumu, SNR'ı ve throughput'u farklı.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none" w:sz="0"/>
              <w:left w:val="single" w:color="2563EB" w:sz="6"/>
              <w:bottom w:val="none" w:sz="0"/>
              <w:right w:val="none" w:sz="0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💬 Sunumda: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"Her UE'nin baz istasyonuna uzaklığı farklı, dolayısıyla kanal kalitesi de farklı."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PRB / RB (Physical Resource Block)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 5G'de zaman-frekans düzlemindeki en küçük ayrılabilir kaynak birimi.</w:t>
      </w:r>
    </w:p>
    <w:p>
      <w:pPr>
        <w:spacing w:after="40"/>
        <w:ind w:left="2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Bir RB = 12 alt taşıyıcı × 1 slot (frekans × zaman). gNodeB, bu RB'leri UE'lere dağıtır. Projede 50-100 RB havuzu var. Scheduler'ın görevi: hangi RB hangi UE'ye gidecek?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none" w:sz="0"/>
              <w:left w:val="single" w:color="2563EB" w:sz="6"/>
              <w:bottom w:val="none" w:sz="0"/>
              <w:right w:val="none" w:sz="0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💬 Sunumda: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"Toplam 50 Resource Block'umuz var ve bunları 10 kullanıcıya optimal şekilde dağıtmaya çalışıyoruz."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Downlink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 Baz istasyonundan kullanıcıya doğru veri akışı.</w:t>
      </w:r>
    </w:p>
    <w:p>
      <w:pPr>
        <w:spacing w:after="40"/>
        <w:ind w:left="2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Uplink bunun tersi (kullanıcıdan baz istasyonuna). Bu projede sadece downlink'i modelliyoruz çünkü video streaming, web browsing gibi trafik ağırlıklı olarak downlink.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none" w:sz="0"/>
              <w:left w:val="single" w:color="2563EB" w:sz="6"/>
              <w:bottom w:val="none" w:sz="0"/>
              <w:right w:val="none" w:sz="0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💬 Sunumda: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"Downlink'e odaklandık çünkü mobil trafiğin büyük çoğunluğu downlink yönünde."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Path Loss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 Sinyalin mesafe ile zayıflaması.</w:t>
      </w:r>
    </w:p>
    <w:p>
      <w:pPr>
        <w:spacing w:after="40"/>
        <w:ind w:left="2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PL(d) = PL₀ + 10·n·log₁₀(d/d₀). PL₀: referans mesafedeki kayıp (128.1 dB). n: path loss exponent (3.76 — şehir ortamı). Mesafe 2 katına çıkınca sinyal ~11 dB zayıflar.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none" w:sz="0"/>
              <w:left w:val="single" w:color="2563EB" w:sz="6"/>
              <w:bottom w:val="none" w:sz="0"/>
              <w:right w:val="none" w:sz="0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💬 Sunumda: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"Log-distance path loss modeli kullanıyoruz. Bu, 3GPP standartlarına uygun basitleştirilmiş bir kanal modeli."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SNR (Signal-to-Noise Ratio)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 Sinyalin gürültüye oranı. Yüksek = iyi kanal.</w:t>
      </w:r>
    </w:p>
    <w:p>
      <w:pPr>
        <w:spacing w:after="40"/>
        <w:ind w:left="2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SNR = P_tx - PL(d) - N₀ (dB cinsinden). P_tx: verici gücü (46 dBm), N₀: termal gürültü gücü. SNR yüksekse kullanıcıya daha hızlı veri gönderilebilir. Yakın kullanıcı = yüksek SNR.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none" w:sz="0"/>
              <w:left w:val="single" w:color="2563EB" w:sz="6"/>
              <w:bottom w:val="none" w:sz="0"/>
              <w:right w:val="none" w:sz="0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💬 Sunumda: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"Her kullanıcının SNR'ı farklı. Yakın olanlar 20+ dB, uzak olanlar 5 dB civarında."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Shannon Kapasitesi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 Bir kanaldan geçebilecek maksimum veri hızı.</w:t>
      </w:r>
    </w:p>
    <w:p>
      <w:pPr>
        <w:spacing w:after="40"/>
        <w:ind w:left="2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 = B · log₂(1 + SNR). B: bant genişliği (Hz), SNR: lineer (dB'den dönüşüm: SNR_linear = 10^(SNR_dB/10)). Teorik üst sınır — gerçekte bunun %60-80'ine ulaşılır.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none" w:sz="0"/>
              <w:left w:val="single" w:color="2563EB" w:sz="6"/>
              <w:bottom w:val="none" w:sz="0"/>
              <w:right w:val="none" w:sz="0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💬 Sunumda: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"Shannon formülüyle her kullanıcının achievable rate'ini hesaplıyoruz. Bu, o kullanıcıya RB atandığında elde edebileceği maksimum throughput."</w:t>
            </w:r>
          </w:p>
        </w:tc>
      </w:tr>
    </w:tbl>
    <w:p>
      <w:pPr>
        <w:pBdr>
          <w:bottom w:val="single" w:color="2563EB" w:sz="3"/>
        </w:pBdr>
        <w:spacing w:after="160" w:before="300"/>
      </w:pPr>
      <w:r>
        <w:rPr>
          <w:rFonts w:ascii="Arial" w:cs="Arial" w:eastAsia="Arial" w:hAnsi="Arial"/>
          <w:b/>
          <w:bCs/>
          <w:color w:val="2563EB"/>
          <w:spacing w:val="80"/>
          <w:sz w:val="24"/>
          <w:szCs w:val="24"/>
        </w:rPr>
        <w:t xml:space="preserve">SCHEDULING ALGORITMALARI (BASELINE'LAR)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Round Robin (RR)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 Herkese sırayla, eşit pay.</w:t>
      </w:r>
    </w:p>
    <w:p>
      <w:pPr>
        <w:spacing w:after="40"/>
        <w:ind w:left="2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RB_0 → UE_0, RB_1 → UE_1, ..., tekrar başa dön. Kanal kalitesini hiç dikkate almaz. Çok adil ama throughput düşük çünkü kötü kanallı UE'lere de aynı kaynak veriliyor.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none" w:sz="0"/>
              <w:left w:val="single" w:color="2563EB" w:sz="6"/>
              <w:bottom w:val="none" w:sz="0"/>
              <w:right w:val="none" w:sz="0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💬 Sunumda: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"Round Robin en basit scheduler. Throughput'u düşük ama fairness'ı yüksek — bizim alt sınır referansımız."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Proportional Fair (PF)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 Anlık iyi durumda olana öncelik ver, ama herkesi de unut­ma.</w:t>
      </w:r>
    </w:p>
    <w:p>
      <w:pPr>
        <w:spacing w:after="40"/>
        <w:ind w:left="2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Priority = instant_rate / average_rate. Eğer bir UE'nin kanalı anlık olarak iyiyse ve uzun süredir az kaynak aldıysa, önceliği artar. 4G LTE'de gerçekten kullanılan endüstri standardı.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none" w:sz="0"/>
              <w:left w:val="single" w:color="2563EB" w:sz="6"/>
              <w:bottom w:val="none" w:sz="0"/>
              <w:right w:val="none" w:sz="0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💬 Sunumda: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"PF, pratikte en yaygın kullanılan scheduler. DQN'in PF'yi geçmesi projenin en önemli başarı metriği."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Jain's Fairness Index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 0 ile 1 arası adaletlilik ölçüsü. 1 = tam eşit.</w:t>
      </w:r>
    </w:p>
    <w:p>
      <w:pPr>
        <w:spacing w:after="40"/>
        <w:ind w:left="2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J = (Σxᵢ)² / (n · Σxᵢ²). Eğer herkes aynı throughput alıyorsa J=1. Eğer tek kişi her şeyi alıyorsa J=1/n. Telekomünikasyonda standart fairness metriği.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none" w:sz="0"/>
              <w:left w:val="single" w:color="2563EB" w:sz="6"/>
              <w:bottom w:val="none" w:sz="0"/>
              <w:right w:val="none" w:sz="0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💬 Sunumda: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"Jain's Index 0.95 üzeri iyi, 0.8 altı ciddi adaletsizlik demek."</w:t>
            </w:r>
          </w:p>
        </w:tc>
      </w:tr>
    </w:tbl>
    <w:p>
      <w:pPr>
        <w:pBdr>
          <w:bottom w:val="single" w:color="2563EB" w:sz="3"/>
        </w:pBdr>
        <w:spacing w:after="160" w:before="300"/>
      </w:pPr>
      <w:r>
        <w:rPr>
          <w:rFonts w:ascii="Arial" w:cs="Arial" w:eastAsia="Arial" w:hAnsi="Arial"/>
          <w:b/>
          <w:bCs/>
          <w:color w:val="2563EB"/>
          <w:spacing w:val="80"/>
          <w:sz w:val="24"/>
          <w:szCs w:val="24"/>
        </w:rPr>
        <w:t xml:space="preserve">REINFORCEMENT LEARNING KAVRAMLARI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MDP (Markov Decision Process)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 RL probleminin matematiksel tanımı.</w:t>
      </w:r>
    </w:p>
    <w:p>
      <w:pPr>
        <w:spacing w:after="40"/>
        <w:ind w:left="2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5 bileşen: S (state space), A (action space), R (reward function), P (transition probability), γ (discount factor). Markov özelliği: gelecek sadece şu anki state'e bağlı, geçmişe değil.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none" w:sz="0"/>
              <w:left w:val="single" w:color="2563EB" w:sz="6"/>
              <w:bottom w:val="none" w:sz="0"/>
              <w:right w:val="none" w:sz="0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💬 Sunumda: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"Problemimizi MDP olarak formüle ettik. State: ağın durumu, Action: RB dağıtımı, Reward: throughput + fairness."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Q-Value / Q-Function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 Bir state'te bir action'ın ne kadar iyi olduğunun sayısal değeri.</w:t>
      </w:r>
    </w:p>
    <w:p>
      <w:pPr>
        <w:spacing w:after="40"/>
        <w:ind w:left="2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Q(s, a) = bu state'te bu action'ı alıp sonra optimal davranırsam toplam ne kadar reward alırım? DQN, bu fonksiyonu neural network ile tahmin eder.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none" w:sz="0"/>
              <w:left w:val="single" w:color="2563EB" w:sz="6"/>
              <w:bottom w:val="none" w:sz="0"/>
              <w:right w:val="none" w:sz="0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💬 Sunumda: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"Q-value, agent'ın her durumda her aksiyonun uzun vadeli değerini öğrenmesidir."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DQN (Deep Q-Network)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 Q-Learning + Neural Network.</w:t>
      </w:r>
    </w:p>
    <w:p>
      <w:pPr>
        <w:spacing w:after="40"/>
        <w:ind w:left="2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Geleneksel Q-Learning'de Q-table var (her state-action çifti için bir değer). Ama bizim state space sürekli ve büyük → tablo tutamayız. Neural network, Q(s,a) fonksiyonunu approximate eder.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none" w:sz="0"/>
              <w:left w:val="single" w:color="2563EB" w:sz="6"/>
              <w:bottom w:val="none" w:sz="0"/>
              <w:right w:val="none" w:sz="0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💬 Sunumda: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"DQN'i seçtik çünkü state space'imiz sürekli. Tabular Q-learning ile 10^20 boyutlu bir tablo tutmamız gerekirdi."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Experience Replay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 Geçmiş deneyimleri hafızada tut, rastgele örnekle.</w:t>
      </w:r>
    </w:p>
    <w:p>
      <w:pPr>
        <w:spacing w:after="40"/>
        <w:ind w:left="2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Problem: ardışık deneyimler birbirine çok benzer (korelasyon). Neural network bunu ezberlemeye başlar, genelleştiremez. Çözüm: deneyimleri bir buffer'da biriktir, rastgele mini-batch sample et → korelasyon kırılır.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none" w:sz="0"/>
              <w:left w:val="single" w:color="2563EB" w:sz="6"/>
              <w:bottom w:val="none" w:sz="0"/>
              <w:right w:val="none" w:sz="0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💬 Sunumda: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"Experience replay, online RL'nin en büyük sorunlarından biri olan sample correlation'ı çözer. Buffer'dan rastgele örnekleyerek i.i.d. mini-batch'ler elde ediyoruz."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Target Network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 Q-Network'ün 'donmuş' kopyası. Eğitim hedefini stabilize eder.</w:t>
      </w:r>
    </w:p>
    <w:p>
      <w:pPr>
        <w:spacing w:after="40"/>
        <w:ind w:left="2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Sorun: Q(s,a)'yı güncellerken hedef (r + γ·maxQ(s',a')) da aynı network ile hesaplanıyor → hedef sürekli kayıyor (moving target). Çözüm: hedefi eski ağırlıklarla hesapla, periyodik güncelle.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none" w:sz="0"/>
              <w:left w:val="single" w:color="2563EB" w:sz="6"/>
              <w:bottom w:val="none" w:sz="0"/>
              <w:right w:val="none" w:sz="0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💬 Sunumda: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"Target network olmadan eğitim diverge ediyor. Her 1000 adımda target'ı güncelliyoruz."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Epsilon-Greedy (ε-greedy)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 Keşif vs. sömürü dengesi.</w:t>
      </w:r>
    </w:p>
    <w:p>
      <w:pPr>
        <w:spacing w:after="40"/>
        <w:ind w:left="2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ε olasılıkla rastgele action (exploration), (1-ε) olasılıkla en iyi bildiğin action (exploitation). Başta ε=1.0 (tamamen rastgele), zamanla ε→0.01 (neredeyse tamamen greedy).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none" w:sz="0"/>
              <w:left w:val="single" w:color="2563EB" w:sz="6"/>
              <w:bottom w:val="none" w:sz="0"/>
              <w:right w:val="none" w:sz="0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💬 Sunumda: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"Başlangıçta agent çok keşif yapar, zamanla öğrendiklerini kullanmaya başlar."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Convergence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 Eğitimin 'tamamlandığı' nokta.</w:t>
      </w:r>
    </w:p>
    <w:p>
      <w:pPr>
        <w:spacing w:after="40"/>
        <w:ind w:left="2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Episode reward'ları artık artmıyorsa model converge etmiş demektir. Convergence curve: X=episode, Y=ortalama reward. Düz çizgi = converge olmuş.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none" w:sz="0"/>
              <w:left w:val="single" w:color="2563EB" w:sz="6"/>
              <w:bottom w:val="none" w:sz="0"/>
              <w:right w:val="none" w:sz="0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💬 Sunumda: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"Modelimiz yaklaşık 3000 episode'da converge etti. Sonrasında marginal improvement çok düşük."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Discount Factor (γ / gamma)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 Gelecekteki reward'ların şu anki değeri.</w:t>
      </w:r>
    </w:p>
    <w:p>
      <w:pPr>
        <w:spacing w:after="40"/>
        <w:ind w:left="2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γ=0.99 → gelecek önemli. γ=0 → sadece anlık reward önemli. Projede γ=0.99 kullanıyoruz çünkü agent uzun vadeli throughput/fairness dengesini öğrenmeli.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none" w:sz="0"/>
              <w:left w:val="single" w:color="2563EB" w:sz="6"/>
              <w:bottom w:val="none" w:sz="0"/>
              <w:right w:val="none" w:sz="0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💬 Sunumda: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"Gamma 0.99 kullandık. Agent sadece anlık throughput'u değil, uzun vadeli kaynak dağılımını da optimize ediyor."</w:t>
            </w:r>
          </w:p>
        </w:tc>
      </w:tr>
    </w:tbl>
    <w:p>
      <w:pPr>
        <w:pBdr>
          <w:bottom w:val="single" w:color="2563EB" w:sz="3"/>
        </w:pBdr>
        <w:spacing w:after="160" w:before="300"/>
      </w:pPr>
      <w:r>
        <w:rPr>
          <w:rFonts w:ascii="Arial" w:cs="Arial" w:eastAsia="Arial" w:hAnsi="Arial"/>
          <w:b/>
          <w:bCs/>
          <w:color w:val="2563EB"/>
          <w:spacing w:val="80"/>
          <w:sz w:val="24"/>
          <w:szCs w:val="24"/>
        </w:rPr>
        <w:t xml:space="preserve">OLASI SUNUM SORULARI VE CEVAPLARI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"Neden DQN? PPO veya A2C denediniz mi?"</w:t>
      </w:r>
    </w:p>
    <w:p>
      <w:pPr>
        <w:spacing w:after="40"/>
        <w:ind w:left="2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DQN discrete action space için en temel ve kanıtlanmış yöntem. PPO policy gradient tabanlı — sürekli action space için daha uygun. Bizim action space discrete (hangi UE'ye RB ata). Future work olarak PPO denenebilir.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none" w:sz="0"/>
              <w:left w:val="single" w:color="2563EB" w:sz="6"/>
              <w:bottom w:val="none" w:sz="0"/>
              <w:right w:val="none" w:sz="0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💬 Sunumda: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"DQN'i tercih ettik çünkü discrete action space'imiz için doğrudan uygulanabilir. PPO'yu future work olarak öneriyoruz."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"Bu gerçek bir 5G ağında çalışır mı?"</w:t>
      </w:r>
    </w:p>
    <w:p>
      <w:pPr>
        <w:spacing w:after="40"/>
        <w:ind w:left="2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Doğrudan hayır. Modelimiz simplified: interference yok, tek hücre, sabit pozisyonlar. Ama yaklaşım transferable — daha karmaşık ortamlarla (ns-3, simuLTE) eğitilebilir.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none" w:sz="0"/>
              <w:left w:val="single" w:color="2563EB" w:sz="6"/>
              <w:bottom w:val="none" w:sz="0"/>
              <w:right w:val="none" w:sz="0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💬 Sunumda: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"Modelimiz proof-of-concept niteliğinde. Gerçek ağ simülatörleriyle entegrasyon future work kapsamında."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"Neden Jain's Index?"</w:t>
      </w:r>
    </w:p>
    <w:p>
      <w:pPr>
        <w:spacing w:after="40"/>
        <w:ind w:left="2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Telekomünikasyonda en yaygın fairness metriği. Basit, anlaşılır, [0,1] arasında bounded. Alternatifler: min-max fairness, entropy-based fairness. Jain standart olduğu için seçtik.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none" w:sz="0"/>
              <w:left w:val="single" w:color="2563EB" w:sz="6"/>
              <w:bottom w:val="none" w:sz="0"/>
              <w:right w:val="none" w:sz="0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💬 Sunumda: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"Jain's Fairness Index, 3GPP ve IEEE literatüründe standart fairness ölçüsü."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"Eğitim ne kadar sürdü?"</w:t>
      </w:r>
    </w:p>
    <w:p>
      <w:pPr>
        <w:spacing w:after="40"/>
        <w:ind w:left="2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Yaklaşık bilgileri verin: 5000 episode, episode başına ~50 step → toplam 250K step. GPU olmadan ~30-60 dakika, GPU ile ~10 dakika. Eğitim süresi O(episodes × steps × batch_size).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none" w:sz="0"/>
              <w:left w:val="single" w:color="2563EB" w:sz="6"/>
              <w:bottom w:val="none" w:sz="0"/>
              <w:right w:val="none" w:sz="0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💬 Sunumda: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"5000 episode eğittik, CPU üzerinde yaklaşık [X] dakika sürdü."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"State space'te ne var?"</w:t>
      </w:r>
    </w:p>
    <w:p>
      <w:pPr>
        <w:spacing w:after="40"/>
        <w:ind w:left="2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Her UE'nin SNR'ı (N değer) + her UE'nin mevcut throughput'u (N değer) + RB doluluk vektörü (N_RB değer). Toplam boyut: 2N + N_RB. 10 UE, 50 RB → 70 boyutlu vektör.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none" w:sz="0"/>
              <w:left w:val="single" w:color="2563EB" w:sz="6"/>
              <w:bottom w:val="none" w:sz="0"/>
              <w:right w:val="none" w:sz="0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💬 Sunumda: </w:t>
            </w: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"State vektörümüz SNR bilgileri, throughput geçmişi ve kaynak doluluk durumunu içeriyor."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Sayfa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2"/>
      </w:pBdr>
      <w:tabs>
        <w:tab w:val="right" w:pos="9026"/>
      </w:tabs>
      <w:spacing w:after="0"/>
    </w:pPr>
    <w:r>
      <w:rPr>
        <w:rFonts w:ascii="Arial" w:cs="Arial" w:eastAsia="Arial" w:hAnsi="Arial"/>
        <w:color w:val="64748B"/>
        <w:sz w:val="16"/>
        <w:szCs w:val="16"/>
      </w:rPr>
      <w:t xml:space="preserve">DRL-Based 5G Resource Allocation</w:t>
    </w:r>
    <w:r>
      <w:rPr>
        <w:rFonts w:ascii="Arial" w:cs="Arial" w:eastAsia="Arial" w:hAnsi="Arial"/>
        <w:color w:val="64748B"/>
        <w:sz w:val="16"/>
        <w:szCs w:val="16"/>
      </w:rPr>
      <w:t xml:space="preserve">	Paralel İş Planı &amp; Teknik Kılavuz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27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27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2026-03-17T14:36:53.321Z</dcterms:created>
  <dcterms:modified xsi:type="dcterms:W3CDTF">2026-03-17T14:36:53.322Z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