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7F471" w14:textId="6AD4E61A" w:rsidR="00D055E6" w:rsidRDefault="00194420">
      <w:pPr>
        <w:spacing w:after="0"/>
        <w:rPr>
          <w:rFonts w:ascii="Arial" w:eastAsia="Arial" w:hAnsi="Arial" w:cs="Arial"/>
          <w:sz w:val="40"/>
        </w:rPr>
      </w:pPr>
      <w:r>
        <w:rPr>
          <w:rFonts w:ascii="Arial" w:eastAsia="Arial" w:hAnsi="Arial" w:cs="Arial"/>
          <w:sz w:val="40"/>
        </w:rPr>
        <w:t>How d</w:t>
      </w:r>
      <w:r w:rsidR="00100624">
        <w:rPr>
          <w:rFonts w:ascii="Arial" w:eastAsia="Arial" w:hAnsi="Arial" w:cs="Arial"/>
          <w:sz w:val="40"/>
        </w:rPr>
        <w:t>o the Physiochemical Characteristics of Wine affect the Wine’s Sensory Quality Rating?</w:t>
      </w:r>
    </w:p>
    <w:p w14:paraId="69A97581" w14:textId="77777777" w:rsidR="00D055E6" w:rsidRDefault="00D054F5">
      <w:pPr>
        <w:spacing w:after="0"/>
      </w:pPr>
      <w:r>
        <w:rPr>
          <w:rFonts w:ascii="Arial" w:eastAsia="Arial" w:hAnsi="Arial" w:cs="Arial"/>
          <w:sz w:val="20"/>
        </w:rPr>
        <w:t xml:space="preserve">Breonna Moore </w:t>
      </w:r>
    </w:p>
    <w:p w14:paraId="250DC9A1" w14:textId="77777777" w:rsidR="00D055E6" w:rsidRDefault="00D054F5">
      <w:pPr>
        <w:spacing w:after="90"/>
      </w:pPr>
      <w:r>
        <w:rPr>
          <w:rFonts w:ascii="Arial" w:eastAsia="Arial" w:hAnsi="Arial" w:cs="Arial"/>
          <w:sz w:val="20"/>
        </w:rPr>
        <w:t xml:space="preserve"> </w:t>
      </w:r>
    </w:p>
    <w:p w14:paraId="1CFCF151" w14:textId="3F76D7AC" w:rsidR="00D055E6" w:rsidRDefault="008054C4">
      <w:pPr>
        <w:pStyle w:val="Heading1"/>
        <w:ind w:left="-5"/>
      </w:pPr>
      <w:r>
        <w:t>Project Design</w:t>
      </w:r>
      <w:r w:rsidR="00D054F5">
        <w:t xml:space="preserve"> </w:t>
      </w:r>
    </w:p>
    <w:p w14:paraId="2DC5D282" w14:textId="7A114DA4" w:rsidR="008054C4" w:rsidRDefault="008054C4" w:rsidP="000C0421">
      <w:pPr>
        <w:spacing w:after="5" w:line="249" w:lineRule="auto"/>
        <w:ind w:left="-5" w:hanging="10"/>
        <w:rPr>
          <w:rFonts w:ascii="Arial" w:eastAsia="Arial" w:hAnsi="Arial" w:cs="Arial"/>
          <w:sz w:val="24"/>
        </w:rPr>
      </w:pPr>
      <w:r>
        <w:rPr>
          <w:rFonts w:ascii="Arial" w:eastAsia="Arial" w:hAnsi="Arial" w:cs="Arial"/>
          <w:sz w:val="24"/>
        </w:rPr>
        <w:t xml:space="preserve">I </w:t>
      </w:r>
      <w:r w:rsidR="006122F5">
        <w:rPr>
          <w:rFonts w:ascii="Arial" w:eastAsia="Arial" w:hAnsi="Arial" w:cs="Arial"/>
          <w:sz w:val="24"/>
        </w:rPr>
        <w:t>used</w:t>
      </w:r>
      <w:r>
        <w:rPr>
          <w:rFonts w:ascii="Arial" w:eastAsia="Arial" w:hAnsi="Arial" w:cs="Arial"/>
          <w:sz w:val="24"/>
        </w:rPr>
        <w:t xml:space="preserve"> </w:t>
      </w:r>
      <w:r w:rsidR="000C0421">
        <w:rPr>
          <w:rFonts w:ascii="Arial" w:eastAsia="Arial" w:hAnsi="Arial" w:cs="Arial"/>
          <w:sz w:val="24"/>
        </w:rPr>
        <w:t xml:space="preserve">a </w:t>
      </w:r>
      <w:r>
        <w:rPr>
          <w:rFonts w:ascii="Arial" w:eastAsia="Arial" w:hAnsi="Arial" w:cs="Arial"/>
          <w:sz w:val="24"/>
        </w:rPr>
        <w:t>data</w:t>
      </w:r>
      <w:r w:rsidR="000C0421">
        <w:rPr>
          <w:rFonts w:ascii="Arial" w:eastAsia="Arial" w:hAnsi="Arial" w:cs="Arial"/>
          <w:sz w:val="24"/>
        </w:rPr>
        <w:t>set</w:t>
      </w:r>
      <w:r>
        <w:rPr>
          <w:rFonts w:ascii="Arial" w:eastAsia="Arial" w:hAnsi="Arial" w:cs="Arial"/>
          <w:sz w:val="24"/>
        </w:rPr>
        <w:t xml:space="preserve"> from </w:t>
      </w:r>
      <w:r w:rsidR="00100624">
        <w:rPr>
          <w:rFonts w:ascii="Arial" w:eastAsia="Arial" w:hAnsi="Arial" w:cs="Arial"/>
          <w:sz w:val="24"/>
        </w:rPr>
        <w:t>UC Irvine Machine Learning Repository</w:t>
      </w:r>
      <w:r w:rsidR="000C0421">
        <w:rPr>
          <w:rFonts w:ascii="Arial" w:eastAsia="Arial" w:hAnsi="Arial" w:cs="Arial"/>
          <w:sz w:val="24"/>
        </w:rPr>
        <w:t xml:space="preserve"> </w:t>
      </w:r>
      <w:r w:rsidR="00C63027">
        <w:rPr>
          <w:rFonts w:ascii="Arial" w:eastAsia="Arial" w:hAnsi="Arial" w:cs="Arial"/>
          <w:sz w:val="24"/>
        </w:rPr>
        <w:t xml:space="preserve">to predict </w:t>
      </w:r>
      <w:r w:rsidR="000C0421">
        <w:rPr>
          <w:rFonts w:ascii="Arial" w:eastAsia="Arial" w:hAnsi="Arial" w:cs="Arial"/>
          <w:sz w:val="24"/>
        </w:rPr>
        <w:t xml:space="preserve">sensory </w:t>
      </w:r>
      <w:r w:rsidR="00C77496">
        <w:rPr>
          <w:rFonts w:ascii="Arial" w:eastAsia="Arial" w:hAnsi="Arial" w:cs="Arial"/>
          <w:sz w:val="24"/>
        </w:rPr>
        <w:t xml:space="preserve">wine </w:t>
      </w:r>
      <w:r w:rsidR="000C0421">
        <w:rPr>
          <w:rFonts w:ascii="Arial" w:eastAsia="Arial" w:hAnsi="Arial" w:cs="Arial"/>
          <w:sz w:val="24"/>
        </w:rPr>
        <w:t xml:space="preserve">quality. </w:t>
      </w:r>
      <w:r w:rsidR="00C63027">
        <w:rPr>
          <w:rFonts w:ascii="Arial" w:eastAsia="Arial" w:hAnsi="Arial" w:cs="Arial"/>
          <w:sz w:val="24"/>
        </w:rPr>
        <w:t xml:space="preserve">Insights gained from this model </w:t>
      </w:r>
      <w:r w:rsidR="000C0421">
        <w:rPr>
          <w:rFonts w:ascii="Arial" w:eastAsia="Arial" w:hAnsi="Arial" w:cs="Arial"/>
          <w:sz w:val="24"/>
        </w:rPr>
        <w:t>can be used by winemakers to be able to identify and improve poor quality wines in order to protect their brand.</w:t>
      </w:r>
    </w:p>
    <w:p w14:paraId="693EA995" w14:textId="1158DD8C" w:rsidR="008054C4" w:rsidRDefault="008054C4">
      <w:pPr>
        <w:spacing w:after="5" w:line="249" w:lineRule="auto"/>
        <w:ind w:left="-5" w:hanging="10"/>
        <w:rPr>
          <w:rFonts w:ascii="Arial" w:eastAsia="Arial" w:hAnsi="Arial" w:cs="Arial"/>
          <w:sz w:val="24"/>
        </w:rPr>
      </w:pPr>
    </w:p>
    <w:p w14:paraId="1937EDAC" w14:textId="28DD1996" w:rsidR="006133DE" w:rsidRDefault="00351D90">
      <w:pPr>
        <w:spacing w:after="5" w:line="249" w:lineRule="auto"/>
        <w:ind w:left="-5" w:hanging="10"/>
        <w:rPr>
          <w:rFonts w:ascii="Arial" w:eastAsia="Arial" w:hAnsi="Arial" w:cs="Arial"/>
          <w:sz w:val="24"/>
        </w:rPr>
      </w:pPr>
      <w:r>
        <w:rPr>
          <w:rFonts w:ascii="Arial" w:eastAsia="Arial" w:hAnsi="Arial" w:cs="Arial"/>
          <w:sz w:val="24"/>
        </w:rPr>
        <w:t xml:space="preserve">The classes </w:t>
      </w:r>
      <w:r w:rsidR="00C77496">
        <w:rPr>
          <w:rFonts w:ascii="Arial" w:eastAsia="Arial" w:hAnsi="Arial" w:cs="Arial"/>
          <w:sz w:val="24"/>
        </w:rPr>
        <w:t xml:space="preserve">used </w:t>
      </w:r>
      <w:r>
        <w:rPr>
          <w:rFonts w:ascii="Arial" w:eastAsia="Arial" w:hAnsi="Arial" w:cs="Arial"/>
          <w:sz w:val="24"/>
        </w:rPr>
        <w:t xml:space="preserve">to describe the wine’s quality are poor, normal, and excellent. </w:t>
      </w:r>
      <w:r w:rsidR="006133DE" w:rsidRPr="00592E01">
        <w:rPr>
          <w:rFonts w:ascii="Arial" w:eastAsia="Arial" w:hAnsi="Arial" w:cs="Arial"/>
          <w:sz w:val="24"/>
        </w:rPr>
        <w:t>Modeling for this project was performed using L</w:t>
      </w:r>
      <w:r w:rsidR="000C0421">
        <w:rPr>
          <w:rFonts w:ascii="Arial" w:eastAsia="Arial" w:hAnsi="Arial" w:cs="Arial"/>
          <w:sz w:val="24"/>
        </w:rPr>
        <w:t>ogistic</w:t>
      </w:r>
      <w:r w:rsidR="006133DE" w:rsidRPr="00592E01">
        <w:rPr>
          <w:rFonts w:ascii="Arial" w:eastAsia="Arial" w:hAnsi="Arial" w:cs="Arial"/>
          <w:sz w:val="24"/>
        </w:rPr>
        <w:t xml:space="preserve"> Regression</w:t>
      </w:r>
      <w:r w:rsidR="00BC6FC9">
        <w:rPr>
          <w:rFonts w:ascii="Arial" w:eastAsia="Arial" w:hAnsi="Arial" w:cs="Arial"/>
          <w:sz w:val="24"/>
        </w:rPr>
        <w:t xml:space="preserve"> (LR)</w:t>
      </w:r>
      <w:r w:rsidR="000C0421">
        <w:rPr>
          <w:rFonts w:ascii="Arial" w:eastAsia="Arial" w:hAnsi="Arial" w:cs="Arial"/>
          <w:sz w:val="24"/>
        </w:rPr>
        <w:t xml:space="preserve"> and</w:t>
      </w:r>
      <w:r w:rsidR="006133DE" w:rsidRPr="00592E01">
        <w:rPr>
          <w:rFonts w:ascii="Arial" w:eastAsia="Arial" w:hAnsi="Arial" w:cs="Arial"/>
          <w:sz w:val="24"/>
        </w:rPr>
        <w:t xml:space="preserve"> </w:t>
      </w:r>
      <w:r w:rsidR="000C0421">
        <w:rPr>
          <w:rFonts w:ascii="Arial" w:eastAsia="Arial" w:hAnsi="Arial" w:cs="Arial"/>
          <w:sz w:val="24"/>
        </w:rPr>
        <w:t>Random Forest</w:t>
      </w:r>
      <w:r w:rsidR="00BD2460">
        <w:rPr>
          <w:rFonts w:ascii="Arial" w:eastAsia="Arial" w:hAnsi="Arial" w:cs="Arial"/>
          <w:sz w:val="24"/>
        </w:rPr>
        <w:t xml:space="preserve"> </w:t>
      </w:r>
      <w:bookmarkStart w:id="0" w:name="_GoBack"/>
      <w:bookmarkEnd w:id="0"/>
      <w:r w:rsidR="004B0385" w:rsidRPr="00592E01">
        <w:rPr>
          <w:rFonts w:ascii="Arial" w:eastAsia="Arial" w:hAnsi="Arial" w:cs="Arial"/>
          <w:sz w:val="24"/>
        </w:rPr>
        <w:t>(</w:t>
      </w:r>
      <w:r w:rsidR="000C0421">
        <w:rPr>
          <w:rFonts w:ascii="Arial" w:eastAsia="Arial" w:hAnsi="Arial" w:cs="Arial"/>
          <w:sz w:val="24"/>
        </w:rPr>
        <w:t>R</w:t>
      </w:r>
      <w:r>
        <w:rPr>
          <w:rFonts w:ascii="Arial" w:eastAsia="Arial" w:hAnsi="Arial" w:cs="Arial"/>
          <w:sz w:val="24"/>
        </w:rPr>
        <w:t>F</w:t>
      </w:r>
      <w:r w:rsidR="000C0421">
        <w:rPr>
          <w:rFonts w:ascii="Arial" w:eastAsia="Arial" w:hAnsi="Arial" w:cs="Arial"/>
          <w:sz w:val="24"/>
        </w:rPr>
        <w:t>)</w:t>
      </w:r>
      <w:r w:rsidR="006133DE" w:rsidRPr="00592E01">
        <w:rPr>
          <w:rFonts w:ascii="Arial" w:eastAsia="Arial" w:hAnsi="Arial" w:cs="Arial"/>
          <w:sz w:val="24"/>
        </w:rPr>
        <w:t xml:space="preserve">. </w:t>
      </w:r>
      <w:r w:rsidR="000C0421">
        <w:rPr>
          <w:rFonts w:ascii="Arial" w:eastAsia="Arial" w:hAnsi="Arial" w:cs="Arial"/>
          <w:sz w:val="24"/>
        </w:rPr>
        <w:t>Both models were</w:t>
      </w:r>
      <w:r w:rsidR="006133DE" w:rsidRPr="00592E01">
        <w:rPr>
          <w:rFonts w:ascii="Arial" w:eastAsia="Arial" w:hAnsi="Arial" w:cs="Arial"/>
          <w:sz w:val="24"/>
        </w:rPr>
        <w:t xml:space="preserve"> cross validated across </w:t>
      </w:r>
      <w:r w:rsidR="000C0421">
        <w:rPr>
          <w:rFonts w:ascii="Arial" w:eastAsia="Arial" w:hAnsi="Arial" w:cs="Arial"/>
          <w:sz w:val="24"/>
        </w:rPr>
        <w:t>three</w:t>
      </w:r>
      <w:r w:rsidR="006133DE" w:rsidRPr="00592E01">
        <w:rPr>
          <w:rFonts w:ascii="Arial" w:eastAsia="Arial" w:hAnsi="Arial" w:cs="Arial"/>
          <w:sz w:val="24"/>
        </w:rPr>
        <w:t xml:space="preserve"> folds</w:t>
      </w:r>
      <w:r w:rsidR="004D737E">
        <w:rPr>
          <w:rFonts w:ascii="Arial" w:eastAsia="Arial" w:hAnsi="Arial" w:cs="Arial"/>
          <w:sz w:val="24"/>
        </w:rPr>
        <w:t xml:space="preserve">. </w:t>
      </w:r>
      <w:r w:rsidR="006133DE" w:rsidRPr="00592E01">
        <w:rPr>
          <w:rFonts w:ascii="Arial" w:eastAsia="Arial" w:hAnsi="Arial" w:cs="Arial"/>
          <w:sz w:val="24"/>
        </w:rPr>
        <w:t xml:space="preserve">I found that </w:t>
      </w:r>
      <w:r w:rsidR="00FE10FC">
        <w:rPr>
          <w:rFonts w:ascii="Arial" w:eastAsia="Arial" w:hAnsi="Arial" w:cs="Arial"/>
          <w:sz w:val="24"/>
        </w:rPr>
        <w:t>RF</w:t>
      </w:r>
      <w:r w:rsidR="006133DE" w:rsidRPr="00592E01">
        <w:rPr>
          <w:rFonts w:ascii="Arial" w:eastAsia="Arial" w:hAnsi="Arial" w:cs="Arial"/>
          <w:sz w:val="24"/>
        </w:rPr>
        <w:t xml:space="preserve"> was the best model for predicting</w:t>
      </w:r>
      <w:r w:rsidR="00830033" w:rsidRPr="00592E01">
        <w:rPr>
          <w:rFonts w:ascii="Arial" w:eastAsia="Arial" w:hAnsi="Arial" w:cs="Arial"/>
          <w:sz w:val="24"/>
        </w:rPr>
        <w:t xml:space="preserve"> </w:t>
      </w:r>
      <w:r>
        <w:rPr>
          <w:rFonts w:ascii="Arial" w:eastAsia="Arial" w:hAnsi="Arial" w:cs="Arial"/>
          <w:sz w:val="24"/>
        </w:rPr>
        <w:t xml:space="preserve">poor </w:t>
      </w:r>
      <w:r w:rsidR="000C0421">
        <w:rPr>
          <w:rFonts w:ascii="Arial" w:eastAsia="Arial" w:hAnsi="Arial" w:cs="Arial"/>
          <w:sz w:val="24"/>
        </w:rPr>
        <w:t>wine</w:t>
      </w:r>
      <w:r>
        <w:rPr>
          <w:rFonts w:ascii="Arial" w:eastAsia="Arial" w:hAnsi="Arial" w:cs="Arial"/>
          <w:sz w:val="24"/>
        </w:rPr>
        <w:t>’s</w:t>
      </w:r>
      <w:r w:rsidR="000C0421">
        <w:rPr>
          <w:rFonts w:ascii="Arial" w:eastAsia="Arial" w:hAnsi="Arial" w:cs="Arial"/>
          <w:sz w:val="24"/>
        </w:rPr>
        <w:t xml:space="preserve"> q</w:t>
      </w:r>
      <w:r>
        <w:rPr>
          <w:rFonts w:ascii="Arial" w:eastAsia="Arial" w:hAnsi="Arial" w:cs="Arial"/>
          <w:sz w:val="24"/>
        </w:rPr>
        <w:t>uality</w:t>
      </w:r>
      <w:r w:rsidR="00830033" w:rsidRPr="00592E01">
        <w:rPr>
          <w:rFonts w:ascii="Arial" w:eastAsia="Arial" w:hAnsi="Arial" w:cs="Arial"/>
          <w:sz w:val="24"/>
        </w:rPr>
        <w:t xml:space="preserve"> </w:t>
      </w:r>
      <w:r>
        <w:rPr>
          <w:rFonts w:ascii="Arial" w:eastAsia="Arial" w:hAnsi="Arial" w:cs="Arial"/>
          <w:sz w:val="24"/>
        </w:rPr>
        <w:t>for</w:t>
      </w:r>
      <w:r w:rsidR="00830033" w:rsidRPr="00592E01">
        <w:rPr>
          <w:rFonts w:ascii="Arial" w:eastAsia="Arial" w:hAnsi="Arial" w:cs="Arial"/>
          <w:sz w:val="24"/>
        </w:rPr>
        <w:t xml:space="preserve"> my dataset</w:t>
      </w:r>
      <w:r w:rsidR="004D737E">
        <w:rPr>
          <w:rFonts w:ascii="Arial" w:eastAsia="Arial" w:hAnsi="Arial" w:cs="Arial"/>
          <w:sz w:val="24"/>
        </w:rPr>
        <w:t xml:space="preserve">. The </w:t>
      </w:r>
      <w:r w:rsidR="004D737E">
        <w:rPr>
          <w:rFonts w:ascii="Arial" w:eastAsia="Arial" w:hAnsi="Arial" w:cs="Arial"/>
          <w:sz w:val="24"/>
        </w:rPr>
        <w:t>hyperparameters</w:t>
      </w:r>
      <w:r w:rsidR="004D737E">
        <w:rPr>
          <w:rFonts w:ascii="Arial" w:eastAsia="Arial" w:hAnsi="Arial" w:cs="Arial"/>
          <w:sz w:val="24"/>
        </w:rPr>
        <w:t xml:space="preserve"> for the RF</w:t>
      </w:r>
      <w:r w:rsidR="004D737E">
        <w:rPr>
          <w:rFonts w:ascii="Arial" w:eastAsia="Arial" w:hAnsi="Arial" w:cs="Arial"/>
          <w:sz w:val="24"/>
        </w:rPr>
        <w:t xml:space="preserve"> were tuned using </w:t>
      </w:r>
      <w:proofErr w:type="spellStart"/>
      <w:r w:rsidR="004D737E">
        <w:rPr>
          <w:rFonts w:ascii="Arial" w:eastAsia="Arial" w:hAnsi="Arial" w:cs="Arial"/>
          <w:sz w:val="24"/>
        </w:rPr>
        <w:t>GridSearchCV</w:t>
      </w:r>
      <w:proofErr w:type="spellEnd"/>
      <w:r w:rsidR="004D737E" w:rsidRPr="00592E01">
        <w:rPr>
          <w:rFonts w:ascii="Arial" w:eastAsia="Arial" w:hAnsi="Arial" w:cs="Arial"/>
          <w:sz w:val="24"/>
        </w:rPr>
        <w:t>.</w:t>
      </w:r>
      <w:r w:rsidR="003463FC">
        <w:rPr>
          <w:rFonts w:ascii="Arial" w:eastAsia="Arial" w:hAnsi="Arial" w:cs="Arial"/>
          <w:sz w:val="24"/>
        </w:rPr>
        <w:t xml:space="preserve"> </w:t>
      </w:r>
      <w:r w:rsidR="00C77496">
        <w:rPr>
          <w:rFonts w:ascii="Arial" w:eastAsia="Arial" w:hAnsi="Arial" w:cs="Arial"/>
          <w:sz w:val="24"/>
        </w:rPr>
        <w:t xml:space="preserve">RF </w:t>
      </w:r>
      <w:r w:rsidR="003463FC">
        <w:rPr>
          <w:rFonts w:ascii="Arial" w:eastAsia="Arial" w:hAnsi="Arial" w:cs="Arial"/>
          <w:sz w:val="24"/>
        </w:rPr>
        <w:t>increased</w:t>
      </w:r>
      <w:r w:rsidR="00830033" w:rsidRPr="00592E01">
        <w:rPr>
          <w:rFonts w:ascii="Arial" w:eastAsia="Arial" w:hAnsi="Arial" w:cs="Arial"/>
          <w:sz w:val="24"/>
        </w:rPr>
        <w:t xml:space="preserve"> </w:t>
      </w:r>
      <w:r w:rsidR="003463FC">
        <w:rPr>
          <w:rFonts w:ascii="Arial" w:eastAsia="Arial" w:hAnsi="Arial" w:cs="Arial"/>
          <w:sz w:val="24"/>
        </w:rPr>
        <w:t xml:space="preserve">the </w:t>
      </w:r>
      <w:r>
        <w:rPr>
          <w:rFonts w:ascii="Arial" w:eastAsia="Arial" w:hAnsi="Arial" w:cs="Arial"/>
          <w:sz w:val="24"/>
        </w:rPr>
        <w:t xml:space="preserve">recall for the </w:t>
      </w:r>
      <w:proofErr w:type="gramStart"/>
      <w:r>
        <w:rPr>
          <w:rFonts w:ascii="Arial" w:eastAsia="Arial" w:hAnsi="Arial" w:cs="Arial"/>
          <w:sz w:val="24"/>
        </w:rPr>
        <w:t>poor quality</w:t>
      </w:r>
      <w:proofErr w:type="gramEnd"/>
      <w:r>
        <w:rPr>
          <w:rFonts w:ascii="Arial" w:eastAsia="Arial" w:hAnsi="Arial" w:cs="Arial"/>
          <w:sz w:val="24"/>
        </w:rPr>
        <w:t xml:space="preserve"> wines</w:t>
      </w:r>
      <w:r w:rsidR="00830033" w:rsidRPr="00592E01">
        <w:rPr>
          <w:rFonts w:ascii="Arial" w:eastAsia="Arial" w:hAnsi="Arial" w:cs="Arial"/>
          <w:sz w:val="24"/>
        </w:rPr>
        <w:t xml:space="preserve"> of 0.</w:t>
      </w:r>
      <w:r>
        <w:rPr>
          <w:rFonts w:ascii="Arial" w:eastAsia="Arial" w:hAnsi="Arial" w:cs="Arial"/>
          <w:sz w:val="24"/>
        </w:rPr>
        <w:t>76</w:t>
      </w:r>
      <w:r w:rsidR="003463FC">
        <w:rPr>
          <w:rFonts w:ascii="Arial" w:eastAsia="Arial" w:hAnsi="Arial" w:cs="Arial"/>
          <w:sz w:val="24"/>
        </w:rPr>
        <w:t xml:space="preserve"> from the baseline model’s 0.0</w:t>
      </w:r>
      <w:r w:rsidR="00C77496">
        <w:rPr>
          <w:rFonts w:ascii="Arial" w:eastAsia="Arial" w:hAnsi="Arial" w:cs="Arial"/>
          <w:sz w:val="24"/>
        </w:rPr>
        <w:t>9</w:t>
      </w:r>
      <w:r>
        <w:rPr>
          <w:rFonts w:ascii="Arial" w:eastAsia="Arial" w:hAnsi="Arial" w:cs="Arial"/>
          <w:sz w:val="24"/>
        </w:rPr>
        <w:t>, meaning that out of all of the wines truly labeled as poor quality, I was able to predict 76% of them correctly.</w:t>
      </w:r>
    </w:p>
    <w:p w14:paraId="6979BE2D" w14:textId="77777777" w:rsidR="009A750E" w:rsidRDefault="009A750E">
      <w:pPr>
        <w:spacing w:after="5" w:line="249" w:lineRule="auto"/>
        <w:ind w:left="-5" w:hanging="10"/>
        <w:rPr>
          <w:rFonts w:ascii="Arial" w:eastAsia="Arial" w:hAnsi="Arial" w:cs="Arial"/>
          <w:sz w:val="24"/>
        </w:rPr>
      </w:pPr>
    </w:p>
    <w:p w14:paraId="469FAB8D" w14:textId="44BDB16D" w:rsidR="009A750E" w:rsidRDefault="00BC6FC9" w:rsidP="00A20973">
      <w:pPr>
        <w:spacing w:after="5" w:line="249" w:lineRule="auto"/>
        <w:ind w:left="-5" w:hanging="10"/>
        <w:rPr>
          <w:rFonts w:ascii="Arial" w:eastAsia="Arial" w:hAnsi="Arial" w:cs="Arial"/>
          <w:sz w:val="24"/>
        </w:rPr>
      </w:pPr>
      <w:r>
        <w:rPr>
          <w:rFonts w:ascii="Arial" w:eastAsia="Arial" w:hAnsi="Arial" w:cs="Arial"/>
          <w:sz w:val="24"/>
        </w:rPr>
        <w:t xml:space="preserve">The </w:t>
      </w:r>
      <w:r w:rsidR="00FE10FC">
        <w:rPr>
          <w:rFonts w:ascii="Arial" w:eastAsia="Arial" w:hAnsi="Arial" w:cs="Arial"/>
          <w:sz w:val="24"/>
        </w:rPr>
        <w:t xml:space="preserve">RF </w:t>
      </w:r>
      <w:r>
        <w:rPr>
          <w:rFonts w:ascii="Arial" w:eastAsia="Arial" w:hAnsi="Arial" w:cs="Arial"/>
          <w:sz w:val="24"/>
        </w:rPr>
        <w:t xml:space="preserve">model identified features </w:t>
      </w:r>
      <w:r w:rsidR="009A750E">
        <w:rPr>
          <w:rFonts w:ascii="Arial" w:eastAsia="Arial" w:hAnsi="Arial" w:cs="Arial"/>
          <w:sz w:val="24"/>
        </w:rPr>
        <w:t xml:space="preserve">that are the </w:t>
      </w:r>
      <w:r w:rsidR="00983445">
        <w:rPr>
          <w:rFonts w:ascii="Arial" w:eastAsia="Arial" w:hAnsi="Arial" w:cs="Arial"/>
          <w:sz w:val="24"/>
        </w:rPr>
        <w:t xml:space="preserve">most </w:t>
      </w:r>
      <w:r w:rsidR="001A7029">
        <w:rPr>
          <w:rFonts w:ascii="Arial" w:eastAsia="Arial" w:hAnsi="Arial" w:cs="Arial"/>
          <w:sz w:val="24"/>
        </w:rPr>
        <w:t xml:space="preserve">important </w:t>
      </w:r>
      <w:r w:rsidR="00C77496">
        <w:rPr>
          <w:rFonts w:ascii="Arial" w:eastAsia="Arial" w:hAnsi="Arial" w:cs="Arial"/>
          <w:sz w:val="24"/>
        </w:rPr>
        <w:t>for</w:t>
      </w:r>
      <w:r w:rsidR="005437AA">
        <w:rPr>
          <w:rFonts w:ascii="Arial" w:eastAsia="Arial" w:hAnsi="Arial" w:cs="Arial"/>
          <w:sz w:val="24"/>
        </w:rPr>
        <w:t xml:space="preserve"> predicting</w:t>
      </w:r>
      <w:r w:rsidR="009A750E">
        <w:rPr>
          <w:rFonts w:ascii="Arial" w:eastAsia="Arial" w:hAnsi="Arial" w:cs="Arial"/>
          <w:sz w:val="24"/>
        </w:rPr>
        <w:t xml:space="preserve"> </w:t>
      </w:r>
      <w:r w:rsidR="001A7029">
        <w:rPr>
          <w:rFonts w:ascii="Arial" w:eastAsia="Arial" w:hAnsi="Arial" w:cs="Arial"/>
          <w:sz w:val="24"/>
        </w:rPr>
        <w:t>wine quality. The most important feature was percent alcohol</w:t>
      </w:r>
      <w:r w:rsidR="00C77496">
        <w:rPr>
          <w:rFonts w:ascii="Arial" w:eastAsia="Arial" w:hAnsi="Arial" w:cs="Arial"/>
          <w:sz w:val="24"/>
        </w:rPr>
        <w:t xml:space="preserve"> content</w:t>
      </w:r>
      <w:r w:rsidR="001A7029">
        <w:rPr>
          <w:rFonts w:ascii="Arial" w:eastAsia="Arial" w:hAnsi="Arial" w:cs="Arial"/>
          <w:sz w:val="24"/>
        </w:rPr>
        <w:t xml:space="preserve"> in the wine. Poor quality wines had an average of 10.39</w:t>
      </w:r>
      <w:r w:rsidR="004D737E">
        <w:rPr>
          <w:rFonts w:ascii="Arial" w:eastAsia="Arial" w:hAnsi="Arial" w:cs="Arial"/>
          <w:sz w:val="24"/>
        </w:rPr>
        <w:t xml:space="preserve"> percent alcohol content</w:t>
      </w:r>
      <w:r w:rsidR="001A7029">
        <w:rPr>
          <w:rFonts w:ascii="Arial" w:eastAsia="Arial" w:hAnsi="Arial" w:cs="Arial"/>
          <w:sz w:val="24"/>
        </w:rPr>
        <w:t xml:space="preserve"> while normal and excellent quality wines had an average or 10.17 and 12.24 percent alcohol content, respectively.</w:t>
      </w:r>
      <w:r w:rsidR="00DD1EFC">
        <w:rPr>
          <w:rFonts w:ascii="Arial" w:eastAsia="Arial" w:hAnsi="Arial" w:cs="Arial"/>
          <w:sz w:val="24"/>
        </w:rPr>
        <w:t xml:space="preserve"> The next two most important features</w:t>
      </w:r>
      <w:r w:rsidR="00A20973">
        <w:rPr>
          <w:rFonts w:ascii="Arial" w:eastAsia="Arial" w:hAnsi="Arial" w:cs="Arial"/>
          <w:sz w:val="24"/>
        </w:rPr>
        <w:t xml:space="preserve"> </w:t>
      </w:r>
      <w:r w:rsidR="003463FC">
        <w:rPr>
          <w:rFonts w:ascii="Arial" w:eastAsia="Arial" w:hAnsi="Arial" w:cs="Arial"/>
          <w:sz w:val="24"/>
        </w:rPr>
        <w:t>were</w:t>
      </w:r>
      <w:r w:rsidR="00A20973">
        <w:rPr>
          <w:rFonts w:ascii="Arial" w:eastAsia="Arial" w:hAnsi="Arial" w:cs="Arial"/>
          <w:sz w:val="24"/>
        </w:rPr>
        <w:t xml:space="preserve"> </w:t>
      </w:r>
      <w:r w:rsidR="00A20973" w:rsidRPr="00A20973">
        <w:rPr>
          <w:rFonts w:ascii="Arial" w:eastAsia="Arial" w:hAnsi="Arial" w:cs="Arial"/>
          <w:sz w:val="24"/>
        </w:rPr>
        <w:t>free sulfur dioxide and volatile acidity</w:t>
      </w:r>
      <w:r w:rsidR="00A20973">
        <w:rPr>
          <w:rFonts w:ascii="Arial" w:eastAsia="Arial" w:hAnsi="Arial" w:cs="Arial"/>
          <w:sz w:val="24"/>
        </w:rPr>
        <w:t xml:space="preserve">. </w:t>
      </w:r>
      <w:r w:rsidR="003463FC">
        <w:rPr>
          <w:rFonts w:ascii="Arial" w:eastAsia="Arial" w:hAnsi="Arial" w:cs="Arial"/>
          <w:sz w:val="24"/>
        </w:rPr>
        <w:t>Both alcohol content and free sulfur dioxide are easily manipulated by adding sugar and salt, but in order to manipulate the volatile acidity, the wine has to undergo reverse osmosis and then be mixed with another uncontaminated, lower acidic wine. I would recommend that this model be used in advance to help determine the correct physiochemical properties of the wine before producing it</w:t>
      </w:r>
      <w:r w:rsidR="004D737E">
        <w:rPr>
          <w:rFonts w:ascii="Arial" w:eastAsia="Arial" w:hAnsi="Arial" w:cs="Arial"/>
          <w:sz w:val="24"/>
        </w:rPr>
        <w:t>, but if the wine has already been produced, then adjusting the percent alcohol content is the easiest alteration to make that will have the greatest impact on the wine’s quality.</w:t>
      </w:r>
    </w:p>
    <w:p w14:paraId="768738DF" w14:textId="1EE47CF4" w:rsidR="00830033" w:rsidRDefault="00830033">
      <w:pPr>
        <w:spacing w:after="5" w:line="249" w:lineRule="auto"/>
        <w:ind w:left="-5" w:hanging="10"/>
        <w:rPr>
          <w:rFonts w:ascii="Arial" w:eastAsia="Arial" w:hAnsi="Arial" w:cs="Arial"/>
          <w:sz w:val="24"/>
        </w:rPr>
      </w:pPr>
    </w:p>
    <w:p w14:paraId="3C72D993" w14:textId="146CF09C" w:rsidR="00A75825" w:rsidRPr="00A75825" w:rsidRDefault="00A75825" w:rsidP="00A75825">
      <w:pPr>
        <w:pStyle w:val="Heading1"/>
        <w:ind w:left="-5"/>
      </w:pPr>
      <w:r>
        <w:t>Tools</w:t>
      </w:r>
    </w:p>
    <w:p w14:paraId="513A9456" w14:textId="3257413A" w:rsidR="00A75825" w:rsidRPr="00A75825" w:rsidRDefault="00A75825" w:rsidP="00A75825">
      <w:pPr>
        <w:pStyle w:val="ListParagraph"/>
        <w:numPr>
          <w:ilvl w:val="0"/>
          <w:numId w:val="2"/>
        </w:numPr>
        <w:rPr>
          <w:rFonts w:ascii="Arial" w:hAnsi="Arial" w:cs="Arial"/>
          <w:sz w:val="24"/>
        </w:rPr>
      </w:pPr>
      <w:r w:rsidRPr="00A75825">
        <w:rPr>
          <w:rFonts w:ascii="Arial" w:hAnsi="Arial" w:cs="Arial"/>
          <w:sz w:val="24"/>
        </w:rPr>
        <w:t>Python</w:t>
      </w:r>
    </w:p>
    <w:p w14:paraId="1B6CC331" w14:textId="6257C0C5" w:rsidR="00A75825" w:rsidRDefault="00A75825" w:rsidP="00A75825">
      <w:pPr>
        <w:pStyle w:val="ListParagraph"/>
        <w:numPr>
          <w:ilvl w:val="1"/>
          <w:numId w:val="2"/>
        </w:numPr>
        <w:rPr>
          <w:rFonts w:ascii="Arial" w:hAnsi="Arial" w:cs="Arial"/>
          <w:sz w:val="24"/>
        </w:rPr>
      </w:pPr>
      <w:r>
        <w:rPr>
          <w:rFonts w:ascii="Arial" w:hAnsi="Arial" w:cs="Arial"/>
          <w:sz w:val="24"/>
        </w:rPr>
        <w:t xml:space="preserve">Data Collection: </w:t>
      </w:r>
      <w:r w:rsidR="009A750E">
        <w:rPr>
          <w:rFonts w:ascii="Arial" w:hAnsi="Arial" w:cs="Arial"/>
          <w:sz w:val="24"/>
        </w:rPr>
        <w:t>P</w:t>
      </w:r>
      <w:r>
        <w:rPr>
          <w:rFonts w:ascii="Arial" w:hAnsi="Arial" w:cs="Arial"/>
          <w:sz w:val="24"/>
        </w:rPr>
        <w:t>andas</w:t>
      </w:r>
    </w:p>
    <w:p w14:paraId="5F8BD46D" w14:textId="070FDA79" w:rsidR="00A75825" w:rsidRDefault="00A75825" w:rsidP="00A75825">
      <w:pPr>
        <w:pStyle w:val="ListParagraph"/>
        <w:numPr>
          <w:ilvl w:val="1"/>
          <w:numId w:val="2"/>
        </w:numPr>
        <w:rPr>
          <w:rFonts w:ascii="Arial" w:hAnsi="Arial" w:cs="Arial"/>
          <w:sz w:val="24"/>
        </w:rPr>
      </w:pPr>
      <w:r>
        <w:rPr>
          <w:rFonts w:ascii="Arial" w:hAnsi="Arial" w:cs="Arial"/>
          <w:sz w:val="24"/>
        </w:rPr>
        <w:t xml:space="preserve">Data Analysis: </w:t>
      </w:r>
      <w:proofErr w:type="spellStart"/>
      <w:r w:rsidR="009A750E">
        <w:rPr>
          <w:rFonts w:ascii="Arial" w:hAnsi="Arial" w:cs="Arial"/>
          <w:sz w:val="24"/>
        </w:rPr>
        <w:t>Scikit</w:t>
      </w:r>
      <w:proofErr w:type="spellEnd"/>
      <w:r w:rsidR="009A750E">
        <w:rPr>
          <w:rFonts w:ascii="Arial" w:hAnsi="Arial" w:cs="Arial"/>
          <w:sz w:val="24"/>
        </w:rPr>
        <w:t>-learn, NumPy</w:t>
      </w:r>
    </w:p>
    <w:p w14:paraId="33237614" w14:textId="7F17E804" w:rsidR="00A75825" w:rsidRPr="009A750E" w:rsidRDefault="00A75825" w:rsidP="009A750E">
      <w:pPr>
        <w:pStyle w:val="ListParagraph"/>
        <w:numPr>
          <w:ilvl w:val="1"/>
          <w:numId w:val="2"/>
        </w:numPr>
        <w:rPr>
          <w:rFonts w:ascii="Arial" w:hAnsi="Arial" w:cs="Arial"/>
          <w:sz w:val="24"/>
        </w:rPr>
      </w:pPr>
      <w:r>
        <w:rPr>
          <w:rFonts w:ascii="Arial" w:hAnsi="Arial" w:cs="Arial"/>
          <w:sz w:val="24"/>
        </w:rPr>
        <w:t xml:space="preserve">Data </w:t>
      </w:r>
      <w:r w:rsidR="009A750E">
        <w:rPr>
          <w:rFonts w:ascii="Arial" w:hAnsi="Arial" w:cs="Arial"/>
          <w:sz w:val="24"/>
        </w:rPr>
        <w:t>Visualization</w:t>
      </w:r>
      <w:r>
        <w:rPr>
          <w:rFonts w:ascii="Arial" w:hAnsi="Arial" w:cs="Arial"/>
          <w:sz w:val="24"/>
        </w:rPr>
        <w:t xml:space="preserve">: </w:t>
      </w:r>
      <w:r w:rsidR="009A750E">
        <w:rPr>
          <w:rFonts w:ascii="Arial" w:hAnsi="Arial" w:cs="Arial"/>
          <w:sz w:val="24"/>
        </w:rPr>
        <w:t>M</w:t>
      </w:r>
      <w:r>
        <w:rPr>
          <w:rFonts w:ascii="Arial" w:hAnsi="Arial" w:cs="Arial"/>
          <w:sz w:val="24"/>
        </w:rPr>
        <w:t>atplotlib</w:t>
      </w:r>
      <w:r w:rsidR="00A20973">
        <w:rPr>
          <w:rFonts w:ascii="Arial" w:hAnsi="Arial" w:cs="Arial"/>
          <w:sz w:val="24"/>
        </w:rPr>
        <w:t>, Seaborn</w:t>
      </w:r>
    </w:p>
    <w:p w14:paraId="7B808B85" w14:textId="532CF057" w:rsidR="00A75825" w:rsidRPr="00A75825" w:rsidRDefault="00A75825" w:rsidP="009A750E">
      <w:pPr>
        <w:pStyle w:val="ListParagraph"/>
        <w:numPr>
          <w:ilvl w:val="0"/>
          <w:numId w:val="2"/>
        </w:numPr>
        <w:rPr>
          <w:rFonts w:ascii="Arial" w:hAnsi="Arial" w:cs="Arial"/>
          <w:sz w:val="24"/>
        </w:rPr>
      </w:pPr>
      <w:r>
        <w:rPr>
          <w:rFonts w:ascii="Arial" w:hAnsi="Arial" w:cs="Arial"/>
          <w:sz w:val="24"/>
        </w:rPr>
        <w:t>Microsoft PowerPoint</w:t>
      </w:r>
      <w:r w:rsidR="009A750E">
        <w:rPr>
          <w:rFonts w:ascii="Arial" w:hAnsi="Arial" w:cs="Arial"/>
          <w:sz w:val="24"/>
        </w:rPr>
        <w:t>, Microsoft Word</w:t>
      </w:r>
    </w:p>
    <w:p w14:paraId="31BF9A33" w14:textId="1061C404" w:rsidR="00FF3C4A" w:rsidRDefault="00FF3C4A">
      <w:pPr>
        <w:spacing w:after="5" w:line="249" w:lineRule="auto"/>
        <w:ind w:left="-5" w:hanging="10"/>
        <w:rPr>
          <w:rFonts w:ascii="Arial" w:eastAsia="Arial" w:hAnsi="Arial" w:cs="Arial"/>
          <w:sz w:val="24"/>
        </w:rPr>
      </w:pPr>
    </w:p>
    <w:p w14:paraId="51A29EE8" w14:textId="09470519" w:rsidR="004D737E" w:rsidRPr="004D737E" w:rsidRDefault="009A750E" w:rsidP="004D737E">
      <w:pPr>
        <w:pStyle w:val="Heading1"/>
        <w:ind w:left="-5"/>
      </w:pPr>
      <w:r>
        <w:t>Data</w:t>
      </w:r>
    </w:p>
    <w:p w14:paraId="23F88C55" w14:textId="3B10CC57" w:rsidR="003F27CE" w:rsidRDefault="004D737E" w:rsidP="009A750E">
      <w:pPr>
        <w:rPr>
          <w:rFonts w:ascii="Arial" w:eastAsia="Arial" w:hAnsi="Arial" w:cs="Arial"/>
          <w:sz w:val="24"/>
        </w:rPr>
      </w:pPr>
      <w:r>
        <w:rPr>
          <w:rFonts w:ascii="Arial" w:eastAsia="Arial" w:hAnsi="Arial" w:cs="Arial"/>
          <w:sz w:val="24"/>
        </w:rPr>
        <w:t xml:space="preserve">The </w:t>
      </w:r>
      <w:r w:rsidR="006122F5" w:rsidRPr="006122F5">
        <w:rPr>
          <w:rFonts w:ascii="Arial" w:eastAsia="Arial" w:hAnsi="Arial" w:cs="Arial"/>
          <w:sz w:val="24"/>
        </w:rPr>
        <w:t>data</w:t>
      </w:r>
      <w:r>
        <w:rPr>
          <w:rFonts w:ascii="Arial" w:eastAsia="Arial" w:hAnsi="Arial" w:cs="Arial"/>
          <w:sz w:val="24"/>
        </w:rPr>
        <w:t>set</w:t>
      </w:r>
      <w:r w:rsidR="006122F5" w:rsidRPr="006122F5">
        <w:rPr>
          <w:rFonts w:ascii="Arial" w:eastAsia="Arial" w:hAnsi="Arial" w:cs="Arial"/>
          <w:sz w:val="24"/>
        </w:rPr>
        <w:t xml:space="preserve"> from </w:t>
      </w:r>
      <w:r>
        <w:rPr>
          <w:rFonts w:ascii="Arial" w:eastAsia="Arial" w:hAnsi="Arial" w:cs="Arial"/>
          <w:sz w:val="24"/>
        </w:rPr>
        <w:t>UC Irvine Machine Learning Repository</w:t>
      </w:r>
      <w:r>
        <w:rPr>
          <w:rFonts w:ascii="Arial" w:eastAsia="Arial" w:hAnsi="Arial" w:cs="Arial"/>
          <w:sz w:val="24"/>
        </w:rPr>
        <w:t xml:space="preserve"> </w:t>
      </w:r>
      <w:r>
        <w:rPr>
          <w:rFonts w:ascii="Arial" w:eastAsia="Arial" w:hAnsi="Arial" w:cs="Arial"/>
          <w:sz w:val="24"/>
        </w:rPr>
        <w:t xml:space="preserve">was collected from the </w:t>
      </w:r>
      <w:r w:rsidRPr="000C0421">
        <w:rPr>
          <w:rFonts w:ascii="Arial" w:eastAsia="Arial" w:hAnsi="Arial" w:cs="Arial"/>
          <w:sz w:val="24"/>
        </w:rPr>
        <w:t xml:space="preserve">Viticulture Commission of the </w:t>
      </w:r>
      <w:proofErr w:type="spellStart"/>
      <w:r w:rsidRPr="000C0421">
        <w:rPr>
          <w:rFonts w:ascii="Arial" w:eastAsia="Arial" w:hAnsi="Arial" w:cs="Arial"/>
          <w:sz w:val="24"/>
        </w:rPr>
        <w:t>Vinho</w:t>
      </w:r>
      <w:proofErr w:type="spellEnd"/>
      <w:r w:rsidRPr="000C0421">
        <w:rPr>
          <w:rFonts w:ascii="Arial" w:eastAsia="Arial" w:hAnsi="Arial" w:cs="Arial"/>
          <w:sz w:val="24"/>
        </w:rPr>
        <w:t xml:space="preserve"> Verde Region</w:t>
      </w:r>
      <w:r>
        <w:rPr>
          <w:rFonts w:ascii="Arial" w:eastAsia="Arial" w:hAnsi="Arial" w:cs="Arial"/>
          <w:sz w:val="24"/>
        </w:rPr>
        <w:t xml:space="preserve">. Originally the data’s quality ranged </w:t>
      </w:r>
      <w:r>
        <w:rPr>
          <w:rFonts w:ascii="Arial" w:eastAsia="Arial" w:hAnsi="Arial" w:cs="Arial"/>
          <w:sz w:val="24"/>
        </w:rPr>
        <w:lastRenderedPageBreak/>
        <w:t xml:space="preserve">from 1 to 10, with 10 being the </w:t>
      </w:r>
      <w:r w:rsidR="00C77496">
        <w:rPr>
          <w:rFonts w:ascii="Arial" w:eastAsia="Arial" w:hAnsi="Arial" w:cs="Arial"/>
          <w:sz w:val="24"/>
        </w:rPr>
        <w:t>best</w:t>
      </w:r>
      <w:r>
        <w:rPr>
          <w:rFonts w:ascii="Arial" w:eastAsia="Arial" w:hAnsi="Arial" w:cs="Arial"/>
          <w:sz w:val="24"/>
        </w:rPr>
        <w:t>, but I grouped the data into three categories of poor, normal, and excellent due to the lack of data points in both extreme ends of the quality range.</w:t>
      </w:r>
    </w:p>
    <w:p w14:paraId="302E1EA5" w14:textId="648B9EC6" w:rsidR="003F27CE" w:rsidRDefault="003F27CE" w:rsidP="003F27CE">
      <w:pPr>
        <w:rPr>
          <w:rFonts w:ascii="Arial" w:eastAsia="Arial" w:hAnsi="Arial" w:cs="Arial"/>
          <w:sz w:val="24"/>
        </w:rPr>
      </w:pPr>
      <w:r>
        <w:rPr>
          <w:rFonts w:ascii="Arial" w:eastAsia="Arial" w:hAnsi="Arial" w:cs="Arial"/>
          <w:sz w:val="24"/>
        </w:rPr>
        <w:t xml:space="preserve">I used </w:t>
      </w:r>
      <w:r w:rsidR="004D737E">
        <w:rPr>
          <w:rFonts w:ascii="Arial" w:eastAsia="Arial" w:hAnsi="Arial" w:cs="Arial"/>
          <w:sz w:val="24"/>
        </w:rPr>
        <w:t>12</w:t>
      </w:r>
      <w:r>
        <w:rPr>
          <w:rFonts w:ascii="Arial" w:eastAsia="Arial" w:hAnsi="Arial" w:cs="Arial"/>
          <w:sz w:val="24"/>
        </w:rPr>
        <w:t xml:space="preserve"> feature</w:t>
      </w:r>
      <w:r w:rsidR="004D737E">
        <w:rPr>
          <w:rFonts w:ascii="Arial" w:eastAsia="Arial" w:hAnsi="Arial" w:cs="Arial"/>
          <w:sz w:val="24"/>
        </w:rPr>
        <w:t>s and 6497 rows</w:t>
      </w:r>
      <w:r w:rsidR="00681CC0">
        <w:rPr>
          <w:rFonts w:ascii="Arial" w:eastAsia="Arial" w:hAnsi="Arial" w:cs="Arial"/>
          <w:sz w:val="24"/>
        </w:rPr>
        <w:t xml:space="preserve"> of imbalanced data on the red and white wines from the northern Portugal region. </w:t>
      </w:r>
      <w:r>
        <w:rPr>
          <w:rFonts w:ascii="Arial" w:eastAsia="Arial" w:hAnsi="Arial" w:cs="Arial"/>
          <w:sz w:val="24"/>
        </w:rPr>
        <w:t xml:space="preserve">The features are </w:t>
      </w:r>
      <w:r w:rsidR="00681CC0">
        <w:rPr>
          <w:rFonts w:ascii="Arial" w:eastAsia="Arial" w:hAnsi="Arial" w:cs="Arial"/>
          <w:sz w:val="24"/>
        </w:rPr>
        <w:t>physiochemical properties of the wine in the dataset</w:t>
      </w:r>
      <w:r w:rsidR="00C77496">
        <w:rPr>
          <w:rFonts w:ascii="Arial" w:eastAsia="Arial" w:hAnsi="Arial" w:cs="Arial"/>
          <w:sz w:val="24"/>
        </w:rPr>
        <w:t xml:space="preserve"> and are</w:t>
      </w:r>
      <w:r w:rsidR="00C77496">
        <w:rPr>
          <w:rFonts w:ascii="Arial" w:eastAsia="Arial" w:hAnsi="Arial" w:cs="Arial"/>
          <w:sz w:val="24"/>
        </w:rPr>
        <w:t xml:space="preserve"> listed in Appendix 1.</w:t>
      </w:r>
    </w:p>
    <w:p w14:paraId="6AF630EF" w14:textId="3513F114" w:rsidR="00681CC0" w:rsidRPr="00681CC0" w:rsidRDefault="00681CC0" w:rsidP="003F27CE">
      <w:pPr>
        <w:rPr>
          <w:rFonts w:ascii="Arial" w:eastAsia="Arial" w:hAnsi="Arial" w:cs="Arial"/>
          <w:sz w:val="24"/>
        </w:rPr>
      </w:pPr>
      <w:r>
        <w:rPr>
          <w:rFonts w:ascii="Arial" w:eastAsia="Arial" w:hAnsi="Arial" w:cs="Arial"/>
          <w:sz w:val="24"/>
        </w:rPr>
        <w:t>To remedy the</w:t>
      </w:r>
      <w:r w:rsidR="00C77496">
        <w:rPr>
          <w:rFonts w:ascii="Arial" w:eastAsia="Arial" w:hAnsi="Arial" w:cs="Arial"/>
          <w:sz w:val="24"/>
        </w:rPr>
        <w:t xml:space="preserve"> class</w:t>
      </w:r>
      <w:r>
        <w:rPr>
          <w:rFonts w:ascii="Arial" w:eastAsia="Arial" w:hAnsi="Arial" w:cs="Arial"/>
          <w:sz w:val="24"/>
        </w:rPr>
        <w:t xml:space="preserve"> imbalance in this dataset, I adjusted the class weights so that incorrectly predicting poor and excellent quality wines, the minority classes, came at a higher cost than incorrectly predicting normal quality wines, the majority class. I also adjusted the thresholds of the </w:t>
      </w:r>
      <w:r w:rsidRPr="00681CC0">
        <w:rPr>
          <w:rFonts w:ascii="Arial" w:eastAsia="Arial" w:hAnsi="Arial" w:cs="Arial"/>
          <w:sz w:val="24"/>
        </w:rPr>
        <w:t>classes to underpredict</w:t>
      </w:r>
      <w:r>
        <w:rPr>
          <w:rFonts w:ascii="Arial" w:eastAsia="Arial" w:hAnsi="Arial" w:cs="Arial"/>
          <w:sz w:val="24"/>
        </w:rPr>
        <w:t>. T</w:t>
      </w:r>
      <w:r w:rsidRPr="00681CC0">
        <w:rPr>
          <w:rFonts w:ascii="Arial" w:eastAsia="Arial" w:hAnsi="Arial" w:cs="Arial"/>
          <w:sz w:val="24"/>
        </w:rPr>
        <w:t>his better</w:t>
      </w:r>
      <w:r>
        <w:rPr>
          <w:rFonts w:ascii="Arial" w:eastAsia="Arial" w:hAnsi="Arial" w:cs="Arial"/>
          <w:sz w:val="24"/>
        </w:rPr>
        <w:t>ed</w:t>
      </w:r>
      <w:r w:rsidRPr="00681CC0">
        <w:rPr>
          <w:rFonts w:ascii="Arial" w:eastAsia="Arial" w:hAnsi="Arial" w:cs="Arial"/>
          <w:sz w:val="24"/>
        </w:rPr>
        <w:t xml:space="preserve"> the prediction of </w:t>
      </w:r>
      <w:proofErr w:type="gramStart"/>
      <w:r w:rsidRPr="00681CC0">
        <w:rPr>
          <w:rFonts w:ascii="Arial" w:eastAsia="Arial" w:hAnsi="Arial" w:cs="Arial"/>
          <w:sz w:val="24"/>
        </w:rPr>
        <w:t>poor quality</w:t>
      </w:r>
      <w:proofErr w:type="gramEnd"/>
      <w:r w:rsidRPr="00681CC0">
        <w:rPr>
          <w:rFonts w:ascii="Arial" w:eastAsia="Arial" w:hAnsi="Arial" w:cs="Arial"/>
          <w:sz w:val="24"/>
        </w:rPr>
        <w:t xml:space="preserve"> wines since </w:t>
      </w:r>
      <w:r>
        <w:rPr>
          <w:rFonts w:ascii="Arial" w:eastAsia="Arial" w:hAnsi="Arial" w:cs="Arial"/>
          <w:sz w:val="24"/>
        </w:rPr>
        <w:t xml:space="preserve">the </w:t>
      </w:r>
      <w:r w:rsidRPr="00681CC0">
        <w:rPr>
          <w:rFonts w:ascii="Arial" w:eastAsia="Arial" w:hAnsi="Arial" w:cs="Arial"/>
          <w:sz w:val="24"/>
        </w:rPr>
        <w:t xml:space="preserve">majority of poor wines were </w:t>
      </w:r>
      <w:r>
        <w:rPr>
          <w:rFonts w:ascii="Arial" w:eastAsia="Arial" w:hAnsi="Arial" w:cs="Arial"/>
          <w:sz w:val="24"/>
        </w:rPr>
        <w:t xml:space="preserve">initially </w:t>
      </w:r>
      <w:r w:rsidRPr="00681CC0">
        <w:rPr>
          <w:rFonts w:ascii="Arial" w:eastAsia="Arial" w:hAnsi="Arial" w:cs="Arial"/>
          <w:sz w:val="24"/>
        </w:rPr>
        <w:t>being labeled as</w:t>
      </w:r>
      <w:r>
        <w:rPr>
          <w:rFonts w:ascii="Arial" w:eastAsia="Arial" w:hAnsi="Arial" w:cs="Arial"/>
          <w:sz w:val="24"/>
        </w:rPr>
        <w:t xml:space="preserve"> </w:t>
      </w:r>
      <w:r w:rsidRPr="00681CC0">
        <w:rPr>
          <w:rFonts w:ascii="Arial" w:eastAsia="Arial" w:hAnsi="Arial" w:cs="Arial"/>
          <w:sz w:val="24"/>
        </w:rPr>
        <w:t>normal</w:t>
      </w:r>
      <w:r>
        <w:rPr>
          <w:rFonts w:ascii="Arial" w:eastAsia="Arial" w:hAnsi="Arial" w:cs="Arial"/>
          <w:sz w:val="24"/>
        </w:rPr>
        <w:t xml:space="preserve"> quality wines, the majority class.</w:t>
      </w:r>
    </w:p>
    <w:p w14:paraId="6F850A0F" w14:textId="77777777" w:rsidR="00347555" w:rsidRDefault="003F27CE" w:rsidP="00347555">
      <w:pPr>
        <w:pStyle w:val="Heading1"/>
        <w:ind w:left="-5"/>
      </w:pPr>
      <w:r>
        <w:t>What I Would Improve Upon Next Time</w:t>
      </w:r>
    </w:p>
    <w:p w14:paraId="538503DE" w14:textId="656C4286" w:rsidR="00D055E6" w:rsidRDefault="005E7FA9" w:rsidP="00D254F6">
      <w:pPr>
        <w:pStyle w:val="Heading1"/>
        <w:ind w:left="0" w:firstLine="0"/>
      </w:pPr>
      <w:r>
        <w:rPr>
          <w:sz w:val="24"/>
        </w:rPr>
        <w:t>I</w:t>
      </w:r>
      <w:r w:rsidR="00414C78">
        <w:rPr>
          <w:sz w:val="24"/>
        </w:rPr>
        <w:t xml:space="preserve"> would have liked to </w:t>
      </w:r>
      <w:r w:rsidR="00681CC0">
        <w:rPr>
          <w:sz w:val="24"/>
        </w:rPr>
        <w:t xml:space="preserve">try </w:t>
      </w:r>
      <w:r w:rsidR="00194420">
        <w:rPr>
          <w:sz w:val="24"/>
        </w:rPr>
        <w:t>stacking models to improve the class prediction for both the normal and excellent classes that I did not optimize for in this analysis. I wasted an entire day testing models in a way that was not very useful for my business case. T</w:t>
      </w:r>
      <w:r w:rsidR="00C77496">
        <w:rPr>
          <w:sz w:val="24"/>
        </w:rPr>
        <w:t>o</w:t>
      </w:r>
      <w:r w:rsidR="00194420">
        <w:rPr>
          <w:sz w:val="24"/>
        </w:rPr>
        <w:t xml:space="preserve"> remedy this, </w:t>
      </w:r>
      <w:r w:rsidR="00194420">
        <w:rPr>
          <w:sz w:val="24"/>
        </w:rPr>
        <w:t>I should seek more guidance sooner</w:t>
      </w:r>
      <w:r w:rsidR="00194420">
        <w:rPr>
          <w:sz w:val="24"/>
        </w:rPr>
        <w:t>. I think that getting the guidance sooner, would have freed up more of my time</w:t>
      </w:r>
      <w:r w:rsidR="00C77496">
        <w:rPr>
          <w:sz w:val="24"/>
        </w:rPr>
        <w:t xml:space="preserve"> in the end</w:t>
      </w:r>
      <w:r w:rsidR="00194420">
        <w:rPr>
          <w:sz w:val="24"/>
        </w:rPr>
        <w:t xml:space="preserve"> to be able </w:t>
      </w:r>
      <w:r w:rsidR="00C77496">
        <w:rPr>
          <w:sz w:val="24"/>
        </w:rPr>
        <w:t>to produce</w:t>
      </w:r>
      <w:r w:rsidR="00194420">
        <w:rPr>
          <w:sz w:val="24"/>
        </w:rPr>
        <w:t xml:space="preserve"> visuals in tableau</w:t>
      </w:r>
      <w:r w:rsidR="00C77496">
        <w:rPr>
          <w:sz w:val="24"/>
        </w:rPr>
        <w:t xml:space="preserve"> or create a </w:t>
      </w:r>
      <w:proofErr w:type="spellStart"/>
      <w:r w:rsidR="00C77496">
        <w:rPr>
          <w:sz w:val="24"/>
        </w:rPr>
        <w:t>webapp</w:t>
      </w:r>
      <w:proofErr w:type="spellEnd"/>
      <w:r w:rsidR="00C77496">
        <w:rPr>
          <w:sz w:val="24"/>
        </w:rPr>
        <w:t xml:space="preserve"> with flask</w:t>
      </w:r>
      <w:r w:rsidR="00194420">
        <w:rPr>
          <w:sz w:val="24"/>
        </w:rPr>
        <w:t>. Lastly, I would like to take advantage of the peer presentation practice group to get more practi</w:t>
      </w:r>
      <w:r w:rsidR="00D254F6">
        <w:rPr>
          <w:sz w:val="24"/>
        </w:rPr>
        <w:t>c</w:t>
      </w:r>
      <w:r w:rsidR="00194420">
        <w:rPr>
          <w:sz w:val="24"/>
        </w:rPr>
        <w:t>e</w:t>
      </w:r>
      <w:r w:rsidR="00D254F6">
        <w:rPr>
          <w:sz w:val="24"/>
        </w:rPr>
        <w:t xml:space="preserve"> presenting in front of a live audience and get actionable feedback from my peers.</w:t>
      </w:r>
    </w:p>
    <w:p w14:paraId="30F237BD" w14:textId="7BEE5886" w:rsidR="00D055E6" w:rsidRDefault="00D054F5">
      <w:pPr>
        <w:spacing w:after="0"/>
        <w:rPr>
          <w:rFonts w:ascii="Arial" w:eastAsia="Arial" w:hAnsi="Arial" w:cs="Arial"/>
          <w:sz w:val="24"/>
        </w:rPr>
      </w:pPr>
      <w:r>
        <w:rPr>
          <w:rFonts w:ascii="Arial" w:eastAsia="Arial" w:hAnsi="Arial" w:cs="Arial"/>
          <w:sz w:val="24"/>
        </w:rPr>
        <w:t xml:space="preserve"> </w:t>
      </w:r>
    </w:p>
    <w:p w14:paraId="01C70EAF" w14:textId="4C8B08BE" w:rsidR="00D254F6" w:rsidRDefault="00D254F6">
      <w:pPr>
        <w:spacing w:after="0"/>
        <w:rPr>
          <w:rFonts w:ascii="Arial" w:eastAsia="Arial" w:hAnsi="Arial" w:cs="Arial"/>
          <w:sz w:val="24"/>
        </w:rPr>
      </w:pPr>
    </w:p>
    <w:p w14:paraId="0CDB5192" w14:textId="54D511C6" w:rsidR="00D254F6" w:rsidRDefault="00D254F6">
      <w:pPr>
        <w:spacing w:after="0"/>
        <w:rPr>
          <w:rFonts w:ascii="Arial" w:eastAsia="Arial" w:hAnsi="Arial" w:cs="Arial"/>
          <w:sz w:val="24"/>
        </w:rPr>
      </w:pPr>
    </w:p>
    <w:p w14:paraId="0D17BA91" w14:textId="625CF3C9" w:rsidR="00D254F6" w:rsidRDefault="00D254F6">
      <w:pPr>
        <w:spacing w:after="0"/>
        <w:rPr>
          <w:rFonts w:ascii="Arial" w:eastAsia="Arial" w:hAnsi="Arial" w:cs="Arial"/>
          <w:sz w:val="24"/>
        </w:rPr>
      </w:pPr>
    </w:p>
    <w:p w14:paraId="23015F2E" w14:textId="06AD368A" w:rsidR="00D254F6" w:rsidRDefault="00D254F6">
      <w:pPr>
        <w:spacing w:after="0"/>
        <w:rPr>
          <w:rFonts w:ascii="Arial" w:eastAsia="Arial" w:hAnsi="Arial" w:cs="Arial"/>
          <w:sz w:val="24"/>
        </w:rPr>
      </w:pPr>
    </w:p>
    <w:p w14:paraId="3E1202E8" w14:textId="54064FA7" w:rsidR="00D254F6" w:rsidRDefault="00D254F6">
      <w:pPr>
        <w:spacing w:after="0"/>
        <w:rPr>
          <w:rFonts w:ascii="Arial" w:eastAsia="Arial" w:hAnsi="Arial" w:cs="Arial"/>
          <w:sz w:val="24"/>
        </w:rPr>
      </w:pPr>
    </w:p>
    <w:p w14:paraId="112A9D8D" w14:textId="2AEAE292" w:rsidR="00D254F6" w:rsidRDefault="00D254F6">
      <w:pPr>
        <w:spacing w:after="0"/>
        <w:rPr>
          <w:rFonts w:ascii="Arial" w:eastAsia="Arial" w:hAnsi="Arial" w:cs="Arial"/>
          <w:sz w:val="24"/>
        </w:rPr>
      </w:pPr>
    </w:p>
    <w:p w14:paraId="1002C54C" w14:textId="5557A84F" w:rsidR="00D254F6" w:rsidRDefault="00D254F6">
      <w:pPr>
        <w:spacing w:after="0"/>
        <w:rPr>
          <w:rFonts w:ascii="Arial" w:eastAsia="Arial" w:hAnsi="Arial" w:cs="Arial"/>
          <w:sz w:val="24"/>
        </w:rPr>
      </w:pPr>
    </w:p>
    <w:p w14:paraId="1EE0C547" w14:textId="2FFD01D2" w:rsidR="00D254F6" w:rsidRDefault="00D254F6">
      <w:pPr>
        <w:spacing w:after="0"/>
        <w:rPr>
          <w:rFonts w:ascii="Arial" w:eastAsia="Arial" w:hAnsi="Arial" w:cs="Arial"/>
          <w:sz w:val="24"/>
        </w:rPr>
      </w:pPr>
    </w:p>
    <w:p w14:paraId="183BA4A4" w14:textId="4327E8C4" w:rsidR="00D254F6" w:rsidRDefault="00D254F6">
      <w:pPr>
        <w:spacing w:after="0"/>
        <w:rPr>
          <w:rFonts w:ascii="Arial" w:eastAsia="Arial" w:hAnsi="Arial" w:cs="Arial"/>
          <w:sz w:val="24"/>
        </w:rPr>
      </w:pPr>
    </w:p>
    <w:p w14:paraId="6D198217" w14:textId="06A092DC" w:rsidR="00D254F6" w:rsidRDefault="00D254F6">
      <w:pPr>
        <w:spacing w:after="0"/>
        <w:rPr>
          <w:rFonts w:ascii="Arial" w:eastAsia="Arial" w:hAnsi="Arial" w:cs="Arial"/>
          <w:sz w:val="24"/>
        </w:rPr>
      </w:pPr>
    </w:p>
    <w:p w14:paraId="592EC7FB" w14:textId="05410B37" w:rsidR="00D254F6" w:rsidRDefault="00D254F6">
      <w:pPr>
        <w:spacing w:after="0"/>
        <w:rPr>
          <w:rFonts w:ascii="Arial" w:eastAsia="Arial" w:hAnsi="Arial" w:cs="Arial"/>
          <w:sz w:val="24"/>
        </w:rPr>
      </w:pPr>
    </w:p>
    <w:p w14:paraId="2B57EC1D" w14:textId="6709D1AD" w:rsidR="00C77496" w:rsidRDefault="00C77496">
      <w:pPr>
        <w:spacing w:after="0"/>
        <w:rPr>
          <w:rFonts w:ascii="Arial" w:eastAsia="Arial" w:hAnsi="Arial" w:cs="Arial"/>
          <w:sz w:val="24"/>
        </w:rPr>
      </w:pPr>
    </w:p>
    <w:p w14:paraId="7EBDBC13" w14:textId="4FE52A20" w:rsidR="00C77496" w:rsidRDefault="00C77496">
      <w:pPr>
        <w:spacing w:after="0"/>
        <w:rPr>
          <w:rFonts w:ascii="Arial" w:eastAsia="Arial" w:hAnsi="Arial" w:cs="Arial"/>
          <w:sz w:val="24"/>
        </w:rPr>
      </w:pPr>
    </w:p>
    <w:p w14:paraId="258DE5F8" w14:textId="77777777" w:rsidR="00C77496" w:rsidRDefault="00C77496">
      <w:pPr>
        <w:spacing w:after="0"/>
        <w:rPr>
          <w:rFonts w:ascii="Arial" w:eastAsia="Arial" w:hAnsi="Arial" w:cs="Arial"/>
          <w:sz w:val="24"/>
        </w:rPr>
      </w:pPr>
    </w:p>
    <w:p w14:paraId="00BDDCD9" w14:textId="0ECE28F5" w:rsidR="00D254F6" w:rsidRDefault="00D254F6">
      <w:pPr>
        <w:spacing w:after="0"/>
        <w:rPr>
          <w:rFonts w:ascii="Arial" w:eastAsia="Arial" w:hAnsi="Arial" w:cs="Arial"/>
          <w:sz w:val="24"/>
        </w:rPr>
      </w:pPr>
    </w:p>
    <w:p w14:paraId="1605F45B" w14:textId="77777777" w:rsidR="00D254F6" w:rsidRDefault="00D254F6">
      <w:pPr>
        <w:spacing w:after="0"/>
      </w:pPr>
    </w:p>
    <w:p w14:paraId="57510A33" w14:textId="77777777" w:rsidR="00D055E6" w:rsidRDefault="00D054F5">
      <w:pPr>
        <w:spacing w:after="0"/>
      </w:pPr>
      <w:r>
        <w:rPr>
          <w:rFonts w:ascii="Arial" w:eastAsia="Arial" w:hAnsi="Arial" w:cs="Arial"/>
          <w:sz w:val="24"/>
        </w:rPr>
        <w:t xml:space="preserve"> </w:t>
      </w:r>
    </w:p>
    <w:p w14:paraId="5B013DBD" w14:textId="015F0797" w:rsidR="00D055E6" w:rsidRDefault="00D054F5" w:rsidP="00D35E94">
      <w:pPr>
        <w:pStyle w:val="Heading1"/>
        <w:ind w:left="-5"/>
      </w:pPr>
      <w:r>
        <w:rPr>
          <w:sz w:val="24"/>
        </w:rPr>
        <w:lastRenderedPageBreak/>
        <w:t xml:space="preserve"> </w:t>
      </w:r>
      <w:r w:rsidR="00D35E94" w:rsidRPr="00D35E94">
        <w:t>Appendix 1: Features</w:t>
      </w:r>
    </w:p>
    <w:p w14:paraId="324315CD" w14:textId="2804B40C" w:rsidR="00D055E6" w:rsidRDefault="00D054F5" w:rsidP="00D35E94">
      <w:pPr>
        <w:spacing w:after="0"/>
      </w:pPr>
      <w:r>
        <w:rPr>
          <w:rFonts w:ascii="Arial" w:eastAsia="Arial" w:hAnsi="Arial" w:cs="Arial"/>
          <w:sz w:val="24"/>
        </w:rPr>
        <w:t xml:space="preserve"> </w:t>
      </w:r>
    </w:p>
    <w:tbl>
      <w:tblPr>
        <w:tblStyle w:val="TableGrid"/>
        <w:tblW w:w="9353" w:type="dxa"/>
        <w:tblInd w:w="4"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CellMar>
          <w:top w:w="12" w:type="dxa"/>
          <w:left w:w="107" w:type="dxa"/>
          <w:right w:w="74" w:type="dxa"/>
        </w:tblCellMar>
        <w:tblLook w:val="04A0" w:firstRow="1" w:lastRow="0" w:firstColumn="1" w:lastColumn="0" w:noHBand="0" w:noVBand="1"/>
      </w:tblPr>
      <w:tblGrid>
        <w:gridCol w:w="3117"/>
        <w:gridCol w:w="3118"/>
        <w:gridCol w:w="3118"/>
      </w:tblGrid>
      <w:tr w:rsidR="00C77496" w14:paraId="4823C191" w14:textId="77777777" w:rsidTr="00C77496">
        <w:trPr>
          <w:trHeight w:val="281"/>
        </w:trPr>
        <w:tc>
          <w:tcPr>
            <w:tcW w:w="3117" w:type="dxa"/>
            <w:shd w:val="clear" w:color="auto" w:fill="C00000"/>
          </w:tcPr>
          <w:p w14:paraId="33AAA278" w14:textId="77777777" w:rsidR="00C77496" w:rsidRDefault="00C77496" w:rsidP="001C2E44">
            <w:pPr>
              <w:spacing w:after="0"/>
              <w:ind w:left="5"/>
            </w:pPr>
            <w:r>
              <w:rPr>
                <w:rFonts w:ascii="Arial" w:eastAsia="Arial" w:hAnsi="Arial" w:cs="Arial"/>
                <w:b/>
                <w:color w:val="FFFFFF"/>
                <w:sz w:val="24"/>
              </w:rPr>
              <w:t xml:space="preserve">Variable </w:t>
            </w:r>
          </w:p>
        </w:tc>
        <w:tc>
          <w:tcPr>
            <w:tcW w:w="3118" w:type="dxa"/>
            <w:shd w:val="clear" w:color="auto" w:fill="C00000"/>
          </w:tcPr>
          <w:p w14:paraId="3427A0AC" w14:textId="77777777" w:rsidR="00C77496" w:rsidRDefault="00C77496" w:rsidP="001C2E44">
            <w:pPr>
              <w:spacing w:after="0"/>
              <w:ind w:left="2"/>
            </w:pPr>
            <w:r>
              <w:rPr>
                <w:rFonts w:ascii="Arial" w:eastAsia="Arial" w:hAnsi="Arial" w:cs="Arial"/>
                <w:b/>
                <w:color w:val="FFFFFF"/>
                <w:sz w:val="24"/>
              </w:rPr>
              <w:t xml:space="preserve">Data Type </w:t>
            </w:r>
          </w:p>
        </w:tc>
        <w:tc>
          <w:tcPr>
            <w:tcW w:w="3118" w:type="dxa"/>
            <w:shd w:val="clear" w:color="auto" w:fill="C00000"/>
          </w:tcPr>
          <w:p w14:paraId="6F4BC078" w14:textId="77777777" w:rsidR="00C77496" w:rsidRDefault="00C77496" w:rsidP="001C2E44">
            <w:pPr>
              <w:spacing w:after="0"/>
            </w:pPr>
            <w:r>
              <w:rPr>
                <w:rFonts w:ascii="Arial" w:eastAsia="Arial" w:hAnsi="Arial" w:cs="Arial"/>
                <w:b/>
                <w:color w:val="FFFFFF"/>
                <w:sz w:val="24"/>
              </w:rPr>
              <w:t xml:space="preserve">Description </w:t>
            </w:r>
          </w:p>
        </w:tc>
      </w:tr>
      <w:tr w:rsidR="00C77496" w14:paraId="63F07BA8" w14:textId="77777777" w:rsidTr="00C77496">
        <w:trPr>
          <w:trHeight w:val="563"/>
        </w:trPr>
        <w:tc>
          <w:tcPr>
            <w:tcW w:w="3117" w:type="dxa"/>
          </w:tcPr>
          <w:p w14:paraId="1EC5A8D3" w14:textId="77777777" w:rsidR="00C77496" w:rsidRDefault="00C77496" w:rsidP="001C2E44">
            <w:pPr>
              <w:spacing w:after="0"/>
              <w:ind w:left="5"/>
            </w:pPr>
            <w:r>
              <w:rPr>
                <w:rFonts w:ascii="Arial" w:eastAsia="Arial" w:hAnsi="Arial" w:cs="Arial"/>
                <w:sz w:val="24"/>
              </w:rPr>
              <w:t xml:space="preserve">Quality (Dependent) </w:t>
            </w:r>
          </w:p>
        </w:tc>
        <w:tc>
          <w:tcPr>
            <w:tcW w:w="3118" w:type="dxa"/>
          </w:tcPr>
          <w:p w14:paraId="1FEA75A1" w14:textId="02AEF80F" w:rsidR="00C77496" w:rsidRDefault="002B3AD8" w:rsidP="001C2E44">
            <w:pPr>
              <w:spacing w:after="0"/>
              <w:ind w:left="2"/>
            </w:pPr>
            <w:r w:rsidRPr="002B3AD8">
              <w:rPr>
                <w:rFonts w:ascii="Arial" w:eastAsia="Arial" w:hAnsi="Arial" w:cs="Arial"/>
                <w:sz w:val="24"/>
              </w:rPr>
              <w:t>Numerical/Categorical</w:t>
            </w:r>
          </w:p>
        </w:tc>
        <w:tc>
          <w:tcPr>
            <w:tcW w:w="3118" w:type="dxa"/>
          </w:tcPr>
          <w:p w14:paraId="00AF6634" w14:textId="5027CFDE" w:rsidR="00C77496" w:rsidRDefault="00C77496" w:rsidP="001C2E44">
            <w:pPr>
              <w:spacing w:after="0"/>
            </w:pPr>
            <w:r>
              <w:rPr>
                <w:rFonts w:ascii="Arial" w:eastAsia="Arial" w:hAnsi="Arial" w:cs="Arial"/>
                <w:sz w:val="24"/>
              </w:rPr>
              <w:t>Based on sensory data and scored 0 – 10, which will be converted to Poor</w:t>
            </w:r>
            <w:r w:rsidR="002B3AD8">
              <w:rPr>
                <w:rFonts w:ascii="Arial" w:eastAsia="Arial" w:hAnsi="Arial" w:cs="Arial"/>
                <w:sz w:val="24"/>
              </w:rPr>
              <w:t xml:space="preserve"> - 0</w:t>
            </w:r>
            <w:r>
              <w:rPr>
                <w:rFonts w:ascii="Arial" w:eastAsia="Arial" w:hAnsi="Arial" w:cs="Arial"/>
                <w:sz w:val="24"/>
              </w:rPr>
              <w:t>, Normal</w:t>
            </w:r>
            <w:r w:rsidR="002B3AD8">
              <w:rPr>
                <w:rFonts w:ascii="Arial" w:eastAsia="Arial" w:hAnsi="Arial" w:cs="Arial"/>
                <w:sz w:val="24"/>
              </w:rPr>
              <w:t xml:space="preserve"> - 1</w:t>
            </w:r>
            <w:r>
              <w:rPr>
                <w:rFonts w:ascii="Arial" w:eastAsia="Arial" w:hAnsi="Arial" w:cs="Arial"/>
                <w:sz w:val="24"/>
              </w:rPr>
              <w:t>, or Excellent</w:t>
            </w:r>
            <w:r w:rsidR="002B3AD8">
              <w:rPr>
                <w:rFonts w:ascii="Arial" w:eastAsia="Arial" w:hAnsi="Arial" w:cs="Arial"/>
                <w:sz w:val="24"/>
              </w:rPr>
              <w:t>- 2</w:t>
            </w:r>
          </w:p>
        </w:tc>
      </w:tr>
      <w:tr w:rsidR="00C77496" w14:paraId="2CEA676D" w14:textId="77777777" w:rsidTr="00C77496">
        <w:trPr>
          <w:trHeight w:val="562"/>
        </w:trPr>
        <w:tc>
          <w:tcPr>
            <w:tcW w:w="3117" w:type="dxa"/>
          </w:tcPr>
          <w:p w14:paraId="1BC4C0AA" w14:textId="77777777" w:rsidR="00C77496" w:rsidRDefault="00C77496" w:rsidP="001C2E44">
            <w:pPr>
              <w:spacing w:after="0"/>
              <w:ind w:left="5"/>
            </w:pPr>
            <w:r>
              <w:rPr>
                <w:rFonts w:ascii="Arial" w:eastAsia="Arial" w:hAnsi="Arial" w:cs="Arial"/>
                <w:sz w:val="24"/>
              </w:rPr>
              <w:t>Fixed Acidity (Independent)</w:t>
            </w:r>
          </w:p>
        </w:tc>
        <w:tc>
          <w:tcPr>
            <w:tcW w:w="3118" w:type="dxa"/>
          </w:tcPr>
          <w:p w14:paraId="661FF686" w14:textId="77777777" w:rsidR="00C77496" w:rsidRDefault="00C77496" w:rsidP="001C2E44">
            <w:pPr>
              <w:spacing w:after="0"/>
              <w:ind w:left="2"/>
            </w:pPr>
            <w:r>
              <w:rPr>
                <w:rFonts w:ascii="Arial" w:eastAsia="Arial" w:hAnsi="Arial" w:cs="Arial"/>
                <w:sz w:val="24"/>
              </w:rPr>
              <w:t xml:space="preserve">Numerical </w:t>
            </w:r>
          </w:p>
        </w:tc>
        <w:tc>
          <w:tcPr>
            <w:tcW w:w="3118" w:type="dxa"/>
          </w:tcPr>
          <w:p w14:paraId="7341586E" w14:textId="77777777" w:rsidR="00C77496" w:rsidRPr="007A068E" w:rsidRDefault="00C77496" w:rsidP="001C2E44">
            <w:pPr>
              <w:spacing w:after="0"/>
              <w:rPr>
                <w:rFonts w:ascii="Arial" w:eastAsia="Arial" w:hAnsi="Arial" w:cs="Arial"/>
                <w:sz w:val="24"/>
              </w:rPr>
            </w:pPr>
            <w:r>
              <w:rPr>
                <w:rFonts w:ascii="Arial" w:eastAsia="Arial" w:hAnsi="Arial" w:cs="Arial"/>
                <w:sz w:val="24"/>
              </w:rPr>
              <w:t>M</w:t>
            </w:r>
            <w:r w:rsidRPr="00E56E66">
              <w:rPr>
                <w:rFonts w:ascii="Arial" w:eastAsia="Arial" w:hAnsi="Arial" w:cs="Arial"/>
                <w:sz w:val="24"/>
              </w:rPr>
              <w:t>ost acids involved with wine or fixed or nonvolatile</w:t>
            </w:r>
            <w:r>
              <w:rPr>
                <w:rFonts w:ascii="Arial" w:eastAsia="Arial" w:hAnsi="Arial" w:cs="Arial"/>
                <w:sz w:val="24"/>
              </w:rPr>
              <w:t xml:space="preserve">, </w:t>
            </w:r>
            <w:r w:rsidRPr="00E56E66">
              <w:rPr>
                <w:rFonts w:ascii="Arial" w:eastAsia="Arial" w:hAnsi="Arial" w:cs="Arial"/>
                <w:sz w:val="24"/>
              </w:rPr>
              <w:t>do not evaporate readily</w:t>
            </w:r>
          </w:p>
        </w:tc>
      </w:tr>
      <w:tr w:rsidR="00C77496" w14:paraId="47375689" w14:textId="77777777" w:rsidTr="00C77496">
        <w:trPr>
          <w:trHeight w:val="840"/>
        </w:trPr>
        <w:tc>
          <w:tcPr>
            <w:tcW w:w="3117" w:type="dxa"/>
          </w:tcPr>
          <w:p w14:paraId="378E96FE" w14:textId="77777777" w:rsidR="00C77496" w:rsidRDefault="00C77496" w:rsidP="001C2E44">
            <w:pPr>
              <w:spacing w:after="0"/>
              <w:ind w:left="5"/>
            </w:pPr>
            <w:r>
              <w:rPr>
                <w:rFonts w:ascii="Arial" w:eastAsia="Arial" w:hAnsi="Arial" w:cs="Arial"/>
                <w:sz w:val="24"/>
              </w:rPr>
              <w:t>Volatile Acidity (Independent)</w:t>
            </w:r>
          </w:p>
        </w:tc>
        <w:tc>
          <w:tcPr>
            <w:tcW w:w="3118" w:type="dxa"/>
          </w:tcPr>
          <w:p w14:paraId="7443524E" w14:textId="77777777" w:rsidR="00C77496" w:rsidRDefault="00C77496" w:rsidP="001C2E44">
            <w:pPr>
              <w:spacing w:after="0"/>
              <w:ind w:left="2"/>
            </w:pPr>
            <w:r>
              <w:rPr>
                <w:rFonts w:ascii="Arial" w:eastAsia="Arial" w:hAnsi="Arial" w:cs="Arial"/>
                <w:sz w:val="24"/>
              </w:rPr>
              <w:t xml:space="preserve">Numerical </w:t>
            </w:r>
          </w:p>
        </w:tc>
        <w:tc>
          <w:tcPr>
            <w:tcW w:w="3118" w:type="dxa"/>
          </w:tcPr>
          <w:p w14:paraId="55B977D7" w14:textId="77777777" w:rsidR="00C77496" w:rsidRPr="007A068E" w:rsidRDefault="00C77496" w:rsidP="001C2E44">
            <w:pPr>
              <w:spacing w:after="0"/>
              <w:ind w:right="25"/>
              <w:rPr>
                <w:rFonts w:ascii="Arial" w:eastAsia="Arial" w:hAnsi="Arial" w:cs="Arial"/>
                <w:sz w:val="24"/>
              </w:rPr>
            </w:pPr>
            <w:r>
              <w:rPr>
                <w:rFonts w:ascii="Arial" w:eastAsia="Arial" w:hAnsi="Arial" w:cs="Arial"/>
                <w:sz w:val="24"/>
              </w:rPr>
              <w:t>T</w:t>
            </w:r>
            <w:r w:rsidRPr="00E56E66">
              <w:rPr>
                <w:rFonts w:ascii="Arial" w:eastAsia="Arial" w:hAnsi="Arial" w:cs="Arial"/>
                <w:sz w:val="24"/>
              </w:rPr>
              <w:t>he amount of acetic acid in wine, which at too high of levels can lead to an unpleasant, vinegar taste</w:t>
            </w:r>
          </w:p>
        </w:tc>
      </w:tr>
      <w:tr w:rsidR="00C77496" w14:paraId="1C1B2D81" w14:textId="77777777" w:rsidTr="00C77496">
        <w:trPr>
          <w:trHeight w:val="840"/>
        </w:trPr>
        <w:tc>
          <w:tcPr>
            <w:tcW w:w="3117" w:type="dxa"/>
          </w:tcPr>
          <w:p w14:paraId="30FFA109" w14:textId="77777777" w:rsidR="00C77496" w:rsidRDefault="00C77496" w:rsidP="001C2E44">
            <w:pPr>
              <w:spacing w:after="0"/>
              <w:ind w:left="5"/>
            </w:pPr>
            <w:r>
              <w:rPr>
                <w:rFonts w:ascii="Arial" w:eastAsia="Arial" w:hAnsi="Arial" w:cs="Arial"/>
                <w:sz w:val="24"/>
              </w:rPr>
              <w:t xml:space="preserve">Citric Acid (Independent)  </w:t>
            </w:r>
          </w:p>
        </w:tc>
        <w:tc>
          <w:tcPr>
            <w:tcW w:w="3118" w:type="dxa"/>
          </w:tcPr>
          <w:p w14:paraId="59D192E3" w14:textId="77777777" w:rsidR="00C77496" w:rsidRDefault="00C77496" w:rsidP="001C2E44">
            <w:pPr>
              <w:spacing w:after="0"/>
              <w:ind w:left="2"/>
            </w:pPr>
            <w:r>
              <w:rPr>
                <w:rFonts w:ascii="Arial" w:eastAsia="Arial" w:hAnsi="Arial" w:cs="Arial"/>
                <w:sz w:val="24"/>
              </w:rPr>
              <w:t xml:space="preserve">Numerical </w:t>
            </w:r>
          </w:p>
        </w:tc>
        <w:tc>
          <w:tcPr>
            <w:tcW w:w="3118" w:type="dxa"/>
          </w:tcPr>
          <w:p w14:paraId="57FCE648" w14:textId="77777777" w:rsidR="00C77496" w:rsidRPr="00E56E66" w:rsidRDefault="00C77496" w:rsidP="001C2E44">
            <w:pPr>
              <w:spacing w:after="0"/>
              <w:rPr>
                <w:rFonts w:ascii="Arial" w:eastAsia="Arial" w:hAnsi="Arial" w:cs="Arial"/>
                <w:sz w:val="24"/>
              </w:rPr>
            </w:pPr>
            <w:r>
              <w:rPr>
                <w:rFonts w:ascii="Arial" w:eastAsia="Arial" w:hAnsi="Arial" w:cs="Arial"/>
                <w:sz w:val="24"/>
              </w:rPr>
              <w:t>Fo</w:t>
            </w:r>
            <w:r w:rsidRPr="00E56E66">
              <w:rPr>
                <w:rFonts w:ascii="Arial" w:eastAsia="Arial" w:hAnsi="Arial" w:cs="Arial"/>
                <w:sz w:val="24"/>
              </w:rPr>
              <w:t>und in small quantities, citric acid can add 'freshness' and flavor to wines</w:t>
            </w:r>
          </w:p>
        </w:tc>
      </w:tr>
      <w:tr w:rsidR="00C77496" w14:paraId="1D9AD3B2" w14:textId="77777777" w:rsidTr="00C77496">
        <w:trPr>
          <w:trHeight w:val="562"/>
        </w:trPr>
        <w:tc>
          <w:tcPr>
            <w:tcW w:w="3117" w:type="dxa"/>
          </w:tcPr>
          <w:p w14:paraId="59AD5D11" w14:textId="77777777" w:rsidR="00C77496" w:rsidRDefault="00C77496" w:rsidP="001C2E44">
            <w:pPr>
              <w:spacing w:after="0"/>
              <w:ind w:left="5"/>
            </w:pPr>
            <w:r>
              <w:rPr>
                <w:rFonts w:ascii="Arial" w:eastAsia="Arial" w:hAnsi="Arial" w:cs="Arial"/>
                <w:sz w:val="24"/>
              </w:rPr>
              <w:t>Residual sugar (Independent)</w:t>
            </w:r>
          </w:p>
        </w:tc>
        <w:tc>
          <w:tcPr>
            <w:tcW w:w="3118" w:type="dxa"/>
          </w:tcPr>
          <w:p w14:paraId="6AD83FA6" w14:textId="77777777" w:rsidR="00C77496" w:rsidRDefault="00C77496" w:rsidP="001C2E44">
            <w:pPr>
              <w:spacing w:after="0"/>
              <w:ind w:left="2"/>
            </w:pPr>
            <w:r>
              <w:rPr>
                <w:rFonts w:ascii="Arial" w:eastAsia="Arial" w:hAnsi="Arial" w:cs="Arial"/>
                <w:sz w:val="24"/>
              </w:rPr>
              <w:t xml:space="preserve">Numerical </w:t>
            </w:r>
          </w:p>
        </w:tc>
        <w:tc>
          <w:tcPr>
            <w:tcW w:w="3118" w:type="dxa"/>
          </w:tcPr>
          <w:p w14:paraId="050EA16B" w14:textId="77777777" w:rsidR="00C77496" w:rsidRPr="00E56E66" w:rsidRDefault="00C77496" w:rsidP="001C2E44">
            <w:pPr>
              <w:spacing w:after="0"/>
              <w:rPr>
                <w:rFonts w:ascii="Arial" w:eastAsia="Arial" w:hAnsi="Arial" w:cs="Arial"/>
                <w:sz w:val="24"/>
              </w:rPr>
            </w:pPr>
            <w:r>
              <w:rPr>
                <w:rFonts w:ascii="Arial" w:eastAsia="Arial" w:hAnsi="Arial" w:cs="Arial"/>
                <w:sz w:val="24"/>
              </w:rPr>
              <w:t>T</w:t>
            </w:r>
            <w:r w:rsidRPr="00E56E66">
              <w:rPr>
                <w:rFonts w:ascii="Arial" w:eastAsia="Arial" w:hAnsi="Arial" w:cs="Arial"/>
                <w:sz w:val="24"/>
              </w:rPr>
              <w:t>he amount of sugar remaining after fermentation stops, it's rare to find wines with less than 1 gram/liter and wines with greater than 45 grams/liter are considered sweet</w:t>
            </w:r>
          </w:p>
          <w:p w14:paraId="1D533EBE" w14:textId="77777777" w:rsidR="00C77496" w:rsidRPr="00E56E66" w:rsidRDefault="00C77496" w:rsidP="001C2E44">
            <w:pPr>
              <w:spacing w:after="0"/>
              <w:rPr>
                <w:rFonts w:ascii="Arial" w:eastAsia="Arial" w:hAnsi="Arial" w:cs="Arial"/>
                <w:sz w:val="24"/>
              </w:rPr>
            </w:pPr>
          </w:p>
        </w:tc>
      </w:tr>
      <w:tr w:rsidR="00C77496" w14:paraId="11C639AB" w14:textId="77777777" w:rsidTr="00C77496">
        <w:trPr>
          <w:trHeight w:val="283"/>
        </w:trPr>
        <w:tc>
          <w:tcPr>
            <w:tcW w:w="3117" w:type="dxa"/>
          </w:tcPr>
          <w:p w14:paraId="57B810E1" w14:textId="77777777" w:rsidR="00C77496" w:rsidRDefault="00C77496" w:rsidP="001C2E44">
            <w:pPr>
              <w:spacing w:after="0"/>
              <w:ind w:left="5"/>
            </w:pPr>
            <w:r>
              <w:rPr>
                <w:rFonts w:ascii="Arial" w:eastAsia="Arial" w:hAnsi="Arial" w:cs="Arial"/>
                <w:sz w:val="24"/>
              </w:rPr>
              <w:t>Chlorides (Independent)</w:t>
            </w:r>
          </w:p>
        </w:tc>
        <w:tc>
          <w:tcPr>
            <w:tcW w:w="3118" w:type="dxa"/>
          </w:tcPr>
          <w:p w14:paraId="4B6C70F0" w14:textId="77777777" w:rsidR="00C77496" w:rsidRDefault="00C77496" w:rsidP="001C2E44">
            <w:pPr>
              <w:spacing w:after="0"/>
              <w:ind w:left="2"/>
            </w:pPr>
            <w:r>
              <w:rPr>
                <w:rFonts w:ascii="Arial" w:eastAsia="Arial" w:hAnsi="Arial" w:cs="Arial"/>
                <w:sz w:val="24"/>
              </w:rPr>
              <w:t>Numerical</w:t>
            </w:r>
          </w:p>
        </w:tc>
        <w:tc>
          <w:tcPr>
            <w:tcW w:w="3118" w:type="dxa"/>
          </w:tcPr>
          <w:p w14:paraId="1A3581EE" w14:textId="77777777" w:rsidR="00C77496" w:rsidRPr="00E56E66" w:rsidRDefault="00C77496" w:rsidP="001C2E44">
            <w:pPr>
              <w:spacing w:after="0"/>
              <w:rPr>
                <w:rFonts w:ascii="Arial" w:eastAsia="Arial" w:hAnsi="Arial" w:cs="Arial"/>
                <w:sz w:val="24"/>
              </w:rPr>
            </w:pPr>
            <w:r w:rsidRPr="00E56E66">
              <w:rPr>
                <w:rFonts w:ascii="Arial" w:eastAsia="Arial" w:hAnsi="Arial" w:cs="Arial"/>
                <w:sz w:val="24"/>
              </w:rPr>
              <w:t>The amount of salt in the wine</w:t>
            </w:r>
          </w:p>
        </w:tc>
      </w:tr>
      <w:tr w:rsidR="00C77496" w14:paraId="4A32AF70" w14:textId="77777777" w:rsidTr="00C77496">
        <w:trPr>
          <w:trHeight w:val="562"/>
        </w:trPr>
        <w:tc>
          <w:tcPr>
            <w:tcW w:w="3117" w:type="dxa"/>
          </w:tcPr>
          <w:p w14:paraId="7C9EFD0E" w14:textId="77777777" w:rsidR="00C77496" w:rsidRDefault="00C77496" w:rsidP="001C2E44">
            <w:pPr>
              <w:spacing w:after="0"/>
              <w:ind w:left="5"/>
            </w:pPr>
            <w:r>
              <w:rPr>
                <w:rFonts w:ascii="Arial" w:eastAsia="Arial" w:hAnsi="Arial" w:cs="Arial"/>
                <w:sz w:val="24"/>
              </w:rPr>
              <w:t xml:space="preserve">Free Sulfur Dioxide (Independent)  </w:t>
            </w:r>
          </w:p>
        </w:tc>
        <w:tc>
          <w:tcPr>
            <w:tcW w:w="3118" w:type="dxa"/>
          </w:tcPr>
          <w:p w14:paraId="7A5EFB2B" w14:textId="77777777" w:rsidR="00C77496" w:rsidRDefault="00C77496" w:rsidP="001C2E44">
            <w:pPr>
              <w:spacing w:after="0"/>
              <w:ind w:left="2"/>
            </w:pPr>
            <w:r>
              <w:rPr>
                <w:rFonts w:ascii="Arial" w:eastAsia="Arial" w:hAnsi="Arial" w:cs="Arial"/>
                <w:sz w:val="24"/>
              </w:rPr>
              <w:t>Numerical</w:t>
            </w:r>
          </w:p>
        </w:tc>
        <w:tc>
          <w:tcPr>
            <w:tcW w:w="3118" w:type="dxa"/>
          </w:tcPr>
          <w:p w14:paraId="28D68ED8" w14:textId="77777777" w:rsidR="00C77496" w:rsidRPr="00E56E66" w:rsidRDefault="00C77496" w:rsidP="001C2E44">
            <w:pPr>
              <w:spacing w:after="0"/>
              <w:rPr>
                <w:rFonts w:ascii="Arial" w:eastAsia="Arial" w:hAnsi="Arial" w:cs="Arial"/>
                <w:sz w:val="24"/>
              </w:rPr>
            </w:pPr>
            <w:r>
              <w:rPr>
                <w:rFonts w:ascii="Arial" w:eastAsia="Arial" w:hAnsi="Arial" w:cs="Arial"/>
                <w:sz w:val="24"/>
              </w:rPr>
              <w:t>T</w:t>
            </w:r>
            <w:r w:rsidRPr="00E56E66">
              <w:rPr>
                <w:rFonts w:ascii="Arial" w:eastAsia="Arial" w:hAnsi="Arial" w:cs="Arial"/>
                <w:sz w:val="24"/>
              </w:rPr>
              <w:t>he free form of SO2 exists in equilibrium between molecular SO2 (as a dissolved gas) and bisulfite ion; it prevents microbial growth and the oxidation of wine</w:t>
            </w:r>
            <w:r>
              <w:rPr>
                <w:rFonts w:ascii="Arial" w:eastAsia="Arial" w:hAnsi="Arial" w:cs="Arial"/>
                <w:sz w:val="24"/>
              </w:rPr>
              <w:t xml:space="preserve"> </w:t>
            </w:r>
          </w:p>
        </w:tc>
      </w:tr>
      <w:tr w:rsidR="00C77496" w14:paraId="5355EA2B" w14:textId="77777777" w:rsidTr="00C77496">
        <w:trPr>
          <w:trHeight w:val="288"/>
        </w:trPr>
        <w:tc>
          <w:tcPr>
            <w:tcW w:w="3117" w:type="dxa"/>
          </w:tcPr>
          <w:p w14:paraId="158133A8" w14:textId="77777777" w:rsidR="00C77496" w:rsidRDefault="00C77496" w:rsidP="001C2E44">
            <w:pPr>
              <w:spacing w:after="0"/>
              <w:ind w:left="5"/>
            </w:pPr>
            <w:r>
              <w:rPr>
                <w:rFonts w:ascii="Arial" w:eastAsia="Arial" w:hAnsi="Arial" w:cs="Arial"/>
                <w:sz w:val="24"/>
              </w:rPr>
              <w:t>Total Sulfur Dioxide (Independent)</w:t>
            </w:r>
          </w:p>
        </w:tc>
        <w:tc>
          <w:tcPr>
            <w:tcW w:w="3118" w:type="dxa"/>
          </w:tcPr>
          <w:p w14:paraId="18A770F3" w14:textId="3BD32BC1" w:rsidR="00C77496" w:rsidRDefault="00C77496" w:rsidP="001C2E44">
            <w:pPr>
              <w:spacing w:after="0"/>
              <w:ind w:left="2"/>
            </w:pPr>
            <w:r>
              <w:rPr>
                <w:rFonts w:ascii="Arial" w:eastAsia="Arial" w:hAnsi="Arial" w:cs="Arial"/>
                <w:sz w:val="24"/>
              </w:rPr>
              <w:t>N</w:t>
            </w:r>
            <w:r>
              <w:rPr>
                <w:rFonts w:ascii="Arial" w:eastAsia="Arial" w:hAnsi="Arial" w:cs="Arial"/>
                <w:sz w:val="24"/>
              </w:rPr>
              <w:t xml:space="preserve">umerical </w:t>
            </w:r>
          </w:p>
        </w:tc>
        <w:tc>
          <w:tcPr>
            <w:tcW w:w="3118" w:type="dxa"/>
          </w:tcPr>
          <w:p w14:paraId="6AA4E79A" w14:textId="77777777" w:rsidR="00C77496" w:rsidRPr="00E56E66" w:rsidRDefault="00C77496" w:rsidP="001C2E44">
            <w:pPr>
              <w:spacing w:after="0"/>
              <w:rPr>
                <w:rFonts w:ascii="Arial" w:eastAsia="Arial" w:hAnsi="Arial" w:cs="Arial"/>
                <w:sz w:val="24"/>
              </w:rPr>
            </w:pPr>
            <w:r>
              <w:rPr>
                <w:rFonts w:ascii="Arial" w:eastAsia="Arial" w:hAnsi="Arial" w:cs="Arial"/>
                <w:sz w:val="24"/>
              </w:rPr>
              <w:t>The a</w:t>
            </w:r>
            <w:r w:rsidRPr="00E56E66">
              <w:rPr>
                <w:rFonts w:ascii="Arial" w:eastAsia="Arial" w:hAnsi="Arial" w:cs="Arial"/>
                <w:sz w:val="24"/>
              </w:rPr>
              <w:t xml:space="preserve">mount of free and bound forms of S02; in low concentrations, SO2 is mostly undetectable in wine, but at free SO2 concentrations over 50 ppm, SO2 becomes </w:t>
            </w:r>
            <w:r w:rsidRPr="00E56E66">
              <w:rPr>
                <w:rFonts w:ascii="Arial" w:eastAsia="Arial" w:hAnsi="Arial" w:cs="Arial"/>
                <w:sz w:val="24"/>
              </w:rPr>
              <w:lastRenderedPageBreak/>
              <w:t>evident in the nose and taste of wine</w:t>
            </w:r>
            <w:r>
              <w:rPr>
                <w:rFonts w:ascii="Arial" w:eastAsia="Arial" w:hAnsi="Arial" w:cs="Arial"/>
                <w:sz w:val="24"/>
              </w:rPr>
              <w:t xml:space="preserve"> </w:t>
            </w:r>
          </w:p>
        </w:tc>
      </w:tr>
      <w:tr w:rsidR="00C77496" w14:paraId="0B065768" w14:textId="77777777" w:rsidTr="00C77496">
        <w:trPr>
          <w:trHeight w:val="1114"/>
        </w:trPr>
        <w:tc>
          <w:tcPr>
            <w:tcW w:w="3117" w:type="dxa"/>
          </w:tcPr>
          <w:p w14:paraId="22054AB1" w14:textId="77777777" w:rsidR="00C77496" w:rsidRDefault="00C77496" w:rsidP="001C2E44">
            <w:pPr>
              <w:spacing w:after="0"/>
              <w:ind w:left="5"/>
            </w:pPr>
            <w:r>
              <w:rPr>
                <w:rFonts w:ascii="Arial" w:eastAsia="Arial" w:hAnsi="Arial" w:cs="Arial"/>
                <w:sz w:val="24"/>
              </w:rPr>
              <w:lastRenderedPageBreak/>
              <w:t>Density (Independent)</w:t>
            </w:r>
          </w:p>
        </w:tc>
        <w:tc>
          <w:tcPr>
            <w:tcW w:w="3118" w:type="dxa"/>
          </w:tcPr>
          <w:p w14:paraId="400F1E53" w14:textId="77777777" w:rsidR="00C77496" w:rsidRDefault="00C77496" w:rsidP="001C2E44">
            <w:pPr>
              <w:spacing w:after="0"/>
              <w:ind w:left="2"/>
            </w:pPr>
            <w:r>
              <w:rPr>
                <w:rFonts w:ascii="Arial" w:eastAsia="Arial" w:hAnsi="Arial" w:cs="Arial"/>
                <w:sz w:val="24"/>
              </w:rPr>
              <w:t xml:space="preserve">Numerical </w:t>
            </w:r>
          </w:p>
        </w:tc>
        <w:tc>
          <w:tcPr>
            <w:tcW w:w="3118" w:type="dxa"/>
          </w:tcPr>
          <w:p w14:paraId="1F0B2E92" w14:textId="77777777" w:rsidR="00C77496" w:rsidRPr="00E56E66" w:rsidRDefault="00C77496" w:rsidP="001C2E44">
            <w:pPr>
              <w:spacing w:after="0"/>
              <w:ind w:right="19"/>
              <w:rPr>
                <w:rFonts w:ascii="Arial" w:eastAsia="Arial" w:hAnsi="Arial" w:cs="Arial"/>
                <w:sz w:val="24"/>
              </w:rPr>
            </w:pPr>
            <w:r>
              <w:rPr>
                <w:rFonts w:ascii="Arial" w:eastAsia="Arial" w:hAnsi="Arial" w:cs="Arial"/>
                <w:sz w:val="24"/>
              </w:rPr>
              <w:t>T</w:t>
            </w:r>
            <w:r w:rsidRPr="00E56E66">
              <w:rPr>
                <w:rFonts w:ascii="Arial" w:eastAsia="Arial" w:hAnsi="Arial" w:cs="Arial"/>
                <w:sz w:val="24"/>
              </w:rPr>
              <w:t>he density of water is close to that of water depending on the percent alcohol and sugar content</w:t>
            </w:r>
            <w:r>
              <w:rPr>
                <w:rFonts w:ascii="Arial" w:eastAsia="Arial" w:hAnsi="Arial" w:cs="Arial"/>
                <w:sz w:val="24"/>
              </w:rPr>
              <w:t xml:space="preserve"> </w:t>
            </w:r>
          </w:p>
        </w:tc>
      </w:tr>
      <w:tr w:rsidR="00C77496" w14:paraId="0F02F3EF" w14:textId="77777777" w:rsidTr="00C77496">
        <w:trPr>
          <w:trHeight w:val="288"/>
        </w:trPr>
        <w:tc>
          <w:tcPr>
            <w:tcW w:w="3117" w:type="dxa"/>
          </w:tcPr>
          <w:p w14:paraId="0D53E562" w14:textId="77777777" w:rsidR="00C77496" w:rsidRDefault="00C77496" w:rsidP="001C2E44">
            <w:pPr>
              <w:spacing w:after="0"/>
              <w:ind w:left="5"/>
            </w:pPr>
            <w:r>
              <w:rPr>
                <w:rFonts w:ascii="Arial" w:eastAsia="Arial" w:hAnsi="Arial" w:cs="Arial"/>
                <w:sz w:val="24"/>
              </w:rPr>
              <w:t>pH (Independent)</w:t>
            </w:r>
          </w:p>
        </w:tc>
        <w:tc>
          <w:tcPr>
            <w:tcW w:w="3118" w:type="dxa"/>
          </w:tcPr>
          <w:p w14:paraId="6693A7B5" w14:textId="77777777" w:rsidR="00C77496" w:rsidRDefault="00C77496" w:rsidP="001C2E44">
            <w:pPr>
              <w:spacing w:after="0"/>
              <w:ind w:left="2"/>
            </w:pPr>
            <w:r>
              <w:rPr>
                <w:rFonts w:ascii="Arial" w:eastAsia="Arial" w:hAnsi="Arial" w:cs="Arial"/>
                <w:sz w:val="24"/>
              </w:rPr>
              <w:t xml:space="preserve">Numerical </w:t>
            </w:r>
          </w:p>
        </w:tc>
        <w:tc>
          <w:tcPr>
            <w:tcW w:w="3118" w:type="dxa"/>
          </w:tcPr>
          <w:p w14:paraId="4995B30E" w14:textId="77777777" w:rsidR="00C77496" w:rsidRPr="005129DA" w:rsidRDefault="00C77496" w:rsidP="001C2E44">
            <w:pPr>
              <w:spacing w:after="0"/>
              <w:rPr>
                <w:rFonts w:ascii="Arial" w:eastAsia="Arial" w:hAnsi="Arial" w:cs="Arial"/>
                <w:sz w:val="24"/>
              </w:rPr>
            </w:pPr>
            <w:r>
              <w:rPr>
                <w:rFonts w:ascii="Arial" w:eastAsia="Arial" w:hAnsi="Arial" w:cs="Arial"/>
                <w:sz w:val="24"/>
              </w:rPr>
              <w:t>Measures h</w:t>
            </w:r>
            <w:r w:rsidRPr="00E56E66">
              <w:rPr>
                <w:rFonts w:ascii="Arial" w:eastAsia="Arial" w:hAnsi="Arial" w:cs="Arial"/>
                <w:sz w:val="24"/>
              </w:rPr>
              <w:t>ow acidic or basic a wine is on a scale from 0 (very acidic) to 14 (very basic); most wines are between 3-4 on the pH scale</w:t>
            </w:r>
          </w:p>
        </w:tc>
      </w:tr>
      <w:tr w:rsidR="00C77496" w14:paraId="6E30469C" w14:textId="77777777" w:rsidTr="00C77496">
        <w:trPr>
          <w:trHeight w:val="283"/>
        </w:trPr>
        <w:tc>
          <w:tcPr>
            <w:tcW w:w="3117" w:type="dxa"/>
          </w:tcPr>
          <w:p w14:paraId="7F54D51D" w14:textId="77777777" w:rsidR="00C77496" w:rsidRDefault="00C77496" w:rsidP="001C2E44">
            <w:pPr>
              <w:spacing w:after="0"/>
              <w:ind w:left="5"/>
            </w:pPr>
            <w:r>
              <w:rPr>
                <w:rFonts w:ascii="Arial" w:eastAsia="Arial" w:hAnsi="Arial" w:cs="Arial"/>
                <w:sz w:val="24"/>
              </w:rPr>
              <w:t>Sulfates (Independent)</w:t>
            </w:r>
          </w:p>
        </w:tc>
        <w:tc>
          <w:tcPr>
            <w:tcW w:w="3118" w:type="dxa"/>
          </w:tcPr>
          <w:p w14:paraId="7480A9B3" w14:textId="77777777" w:rsidR="00C77496" w:rsidRDefault="00C77496" w:rsidP="001C2E44">
            <w:pPr>
              <w:spacing w:after="0"/>
              <w:ind w:left="2"/>
            </w:pPr>
            <w:r>
              <w:rPr>
                <w:rFonts w:ascii="Arial" w:eastAsia="Arial" w:hAnsi="Arial" w:cs="Arial"/>
                <w:sz w:val="24"/>
              </w:rPr>
              <w:t xml:space="preserve">Numerical </w:t>
            </w:r>
          </w:p>
        </w:tc>
        <w:tc>
          <w:tcPr>
            <w:tcW w:w="3118" w:type="dxa"/>
          </w:tcPr>
          <w:p w14:paraId="06FB3516" w14:textId="77777777" w:rsidR="00C77496" w:rsidRPr="00E56E66" w:rsidRDefault="00C77496" w:rsidP="001C2E44">
            <w:pPr>
              <w:spacing w:after="0"/>
              <w:rPr>
                <w:rFonts w:ascii="Arial" w:eastAsia="Arial" w:hAnsi="Arial" w:cs="Arial"/>
                <w:sz w:val="24"/>
              </w:rPr>
            </w:pPr>
            <w:r>
              <w:rPr>
                <w:rFonts w:ascii="Arial" w:eastAsia="Arial" w:hAnsi="Arial" w:cs="Arial"/>
                <w:sz w:val="24"/>
              </w:rPr>
              <w:t xml:space="preserve">A </w:t>
            </w:r>
            <w:r w:rsidRPr="00E56E66">
              <w:rPr>
                <w:rFonts w:ascii="Arial" w:eastAsia="Arial" w:hAnsi="Arial" w:cs="Arial"/>
                <w:sz w:val="24"/>
              </w:rPr>
              <w:t>wine additive which can contribute to sulfur dioxide gas (S02) levels, w</w:t>
            </w:r>
            <w:r>
              <w:rPr>
                <w:rFonts w:ascii="Arial" w:eastAsia="Arial" w:hAnsi="Arial" w:cs="Arial"/>
                <w:sz w:val="24"/>
              </w:rPr>
              <w:t>h</w:t>
            </w:r>
            <w:r w:rsidRPr="00E56E66">
              <w:rPr>
                <w:rFonts w:ascii="Arial" w:eastAsia="Arial" w:hAnsi="Arial" w:cs="Arial"/>
                <w:sz w:val="24"/>
              </w:rPr>
              <w:t>ich acts as an antimicrobial and antioxidant</w:t>
            </w:r>
            <w:r>
              <w:rPr>
                <w:rFonts w:ascii="Arial" w:eastAsia="Arial" w:hAnsi="Arial" w:cs="Arial"/>
                <w:sz w:val="24"/>
              </w:rPr>
              <w:t xml:space="preserve"> </w:t>
            </w:r>
          </w:p>
        </w:tc>
      </w:tr>
      <w:tr w:rsidR="00C77496" w14:paraId="2A2E34ED" w14:textId="77777777" w:rsidTr="00C77496">
        <w:trPr>
          <w:trHeight w:val="562"/>
        </w:trPr>
        <w:tc>
          <w:tcPr>
            <w:tcW w:w="3117" w:type="dxa"/>
          </w:tcPr>
          <w:p w14:paraId="4D11C2A9" w14:textId="77777777" w:rsidR="00C77496" w:rsidRDefault="00C77496" w:rsidP="001C2E44">
            <w:pPr>
              <w:spacing w:after="0"/>
              <w:ind w:left="5"/>
            </w:pPr>
            <w:r>
              <w:rPr>
                <w:rFonts w:ascii="Arial" w:eastAsia="Arial" w:hAnsi="Arial" w:cs="Arial"/>
                <w:sz w:val="24"/>
              </w:rPr>
              <w:t>Alcohol (Independent)</w:t>
            </w:r>
          </w:p>
        </w:tc>
        <w:tc>
          <w:tcPr>
            <w:tcW w:w="3118" w:type="dxa"/>
          </w:tcPr>
          <w:p w14:paraId="3D65AE21" w14:textId="77777777" w:rsidR="00C77496" w:rsidRDefault="00C77496" w:rsidP="001C2E44">
            <w:pPr>
              <w:spacing w:after="0"/>
              <w:ind w:left="2"/>
            </w:pPr>
            <w:r>
              <w:rPr>
                <w:rFonts w:ascii="Arial" w:eastAsia="Arial" w:hAnsi="Arial" w:cs="Arial"/>
                <w:sz w:val="24"/>
              </w:rPr>
              <w:t xml:space="preserve">Numerical </w:t>
            </w:r>
          </w:p>
        </w:tc>
        <w:tc>
          <w:tcPr>
            <w:tcW w:w="3118" w:type="dxa"/>
          </w:tcPr>
          <w:p w14:paraId="00D5EE93" w14:textId="77777777" w:rsidR="00C77496" w:rsidRPr="007A068E" w:rsidRDefault="00C77496" w:rsidP="001C2E44">
            <w:pPr>
              <w:spacing w:after="0"/>
              <w:rPr>
                <w:rFonts w:ascii="Arial" w:eastAsia="Arial" w:hAnsi="Arial" w:cs="Arial"/>
                <w:sz w:val="24"/>
              </w:rPr>
            </w:pPr>
            <w:r>
              <w:rPr>
                <w:rFonts w:ascii="Arial" w:eastAsia="Arial" w:hAnsi="Arial" w:cs="Arial"/>
                <w:sz w:val="24"/>
              </w:rPr>
              <w:t>T</w:t>
            </w:r>
            <w:r w:rsidRPr="00E56E66">
              <w:rPr>
                <w:rFonts w:ascii="Arial" w:eastAsia="Arial" w:hAnsi="Arial" w:cs="Arial"/>
                <w:sz w:val="24"/>
              </w:rPr>
              <w:t>he percent alcohol content of the wine</w:t>
            </w:r>
          </w:p>
        </w:tc>
      </w:tr>
    </w:tbl>
    <w:p w14:paraId="2DE86C22" w14:textId="77777777" w:rsidR="00C77496" w:rsidRDefault="00C77496">
      <w:pPr>
        <w:pStyle w:val="Heading1"/>
        <w:ind w:left="-5"/>
      </w:pPr>
    </w:p>
    <w:p w14:paraId="473299F0" w14:textId="49B1326D" w:rsidR="00D055E6" w:rsidRDefault="00D054F5">
      <w:pPr>
        <w:pStyle w:val="Heading1"/>
        <w:ind w:left="-5"/>
      </w:pPr>
      <w:r>
        <w:t xml:space="preserve">Data Sources </w:t>
      </w:r>
    </w:p>
    <w:p w14:paraId="02BD1CAB" w14:textId="77777777" w:rsidR="00036E60" w:rsidRPr="00036E60" w:rsidRDefault="00036E60" w:rsidP="00036E60">
      <w:pPr>
        <w:numPr>
          <w:ilvl w:val="0"/>
          <w:numId w:val="1"/>
        </w:numPr>
        <w:spacing w:after="0" w:line="249" w:lineRule="auto"/>
        <w:ind w:hanging="360"/>
        <w:rPr>
          <w:rFonts w:ascii="Arial" w:eastAsia="Arial" w:hAnsi="Arial" w:cs="Arial"/>
          <w:color w:val="0463C1"/>
          <w:sz w:val="24"/>
          <w:u w:val="single" w:color="0463C1"/>
        </w:rPr>
      </w:pPr>
      <w:r>
        <w:rPr>
          <w:rFonts w:ascii="Arial" w:eastAsia="Arial" w:hAnsi="Arial" w:cs="Arial"/>
          <w:sz w:val="24"/>
        </w:rPr>
        <w:t>Data Set</w:t>
      </w:r>
      <w:r w:rsidR="00D054F5">
        <w:rPr>
          <w:rFonts w:ascii="Arial" w:eastAsia="Arial" w:hAnsi="Arial" w:cs="Arial"/>
          <w:sz w:val="24"/>
        </w:rPr>
        <w:t xml:space="preserve">: </w:t>
      </w:r>
    </w:p>
    <w:p w14:paraId="4CAA957A" w14:textId="513BEB42" w:rsidR="00036E60" w:rsidRPr="00036E60" w:rsidRDefault="00036E60" w:rsidP="00194420">
      <w:pPr>
        <w:spacing w:after="0" w:line="249" w:lineRule="auto"/>
        <w:ind w:left="360"/>
        <w:rPr>
          <w:rFonts w:ascii="Arial" w:eastAsia="Arial" w:hAnsi="Arial" w:cs="Arial"/>
          <w:color w:val="0463C1"/>
          <w:sz w:val="24"/>
          <w:u w:val="single" w:color="0463C1"/>
        </w:rPr>
      </w:pPr>
      <w:r w:rsidRPr="00036E60">
        <w:rPr>
          <w:rFonts w:ascii="Arial" w:eastAsia="Arial" w:hAnsi="Arial" w:cs="Arial"/>
          <w:color w:val="000000" w:themeColor="text1"/>
          <w:sz w:val="24"/>
        </w:rPr>
        <w:t xml:space="preserve">P. Cortez, A. </w:t>
      </w:r>
      <w:proofErr w:type="spellStart"/>
      <w:r w:rsidRPr="00036E60">
        <w:rPr>
          <w:rFonts w:ascii="Arial" w:eastAsia="Arial" w:hAnsi="Arial" w:cs="Arial"/>
          <w:color w:val="000000" w:themeColor="text1"/>
          <w:sz w:val="24"/>
        </w:rPr>
        <w:t>Cerdeira</w:t>
      </w:r>
      <w:proofErr w:type="spellEnd"/>
      <w:r w:rsidRPr="00036E60">
        <w:rPr>
          <w:rFonts w:ascii="Arial" w:eastAsia="Arial" w:hAnsi="Arial" w:cs="Arial"/>
          <w:color w:val="000000" w:themeColor="text1"/>
          <w:sz w:val="24"/>
        </w:rPr>
        <w:t>, F. Almeida, T. Matos and J. Reis.</w:t>
      </w:r>
      <w:r w:rsidRPr="00036E60">
        <w:rPr>
          <w:rFonts w:ascii="Arial" w:eastAsia="Arial" w:hAnsi="Arial" w:cs="Arial"/>
          <w:color w:val="000000" w:themeColor="text1"/>
          <w:sz w:val="24"/>
        </w:rPr>
        <w:br/>
        <w:t>Modeling wine preferences by data mining from physicochemical properties. In Decision Support Systems, Elsevier, 47(4):547-553, 2009</w:t>
      </w:r>
      <w:r w:rsidRPr="00036E60">
        <w:rPr>
          <w:rFonts w:ascii="Arial" w:eastAsia="Arial" w:hAnsi="Arial" w:cs="Arial"/>
          <w:color w:val="0463C1"/>
          <w:sz w:val="24"/>
          <w:u w:val="single" w:color="0463C1"/>
        </w:rPr>
        <w:t>.</w:t>
      </w:r>
    </w:p>
    <w:p w14:paraId="26EB19F1" w14:textId="07165144" w:rsidR="00D055E6" w:rsidRDefault="00D055E6">
      <w:pPr>
        <w:spacing w:after="0"/>
        <w:ind w:left="720"/>
      </w:pPr>
    </w:p>
    <w:sectPr w:rsidR="00D055E6" w:rsidSect="00C77496">
      <w:pgSz w:w="12240" w:h="15840"/>
      <w:pgMar w:top="1448" w:right="1512" w:bottom="15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22DBD"/>
    <w:multiLevelType w:val="hybridMultilevel"/>
    <w:tmpl w:val="C5E43730"/>
    <w:lvl w:ilvl="0" w:tplc="AA506C0C">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8D46">
      <w:start w:val="1"/>
      <w:numFmt w:val="lowerLetter"/>
      <w:lvlText w:val="%2"/>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EC95D0">
      <w:start w:val="1"/>
      <w:numFmt w:val="lowerRoman"/>
      <w:lvlText w:val="%3"/>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2A24D2">
      <w:start w:val="1"/>
      <w:numFmt w:val="decimal"/>
      <w:lvlText w:val="%4"/>
      <w:lvlJc w:val="left"/>
      <w:pPr>
        <w:ind w:left="2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FABF26">
      <w:start w:val="1"/>
      <w:numFmt w:val="lowerLetter"/>
      <w:lvlText w:val="%5"/>
      <w:lvlJc w:val="left"/>
      <w:pPr>
        <w:ind w:left="3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943AC2">
      <w:start w:val="1"/>
      <w:numFmt w:val="lowerRoman"/>
      <w:lvlText w:val="%6"/>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107420">
      <w:start w:val="1"/>
      <w:numFmt w:val="decimal"/>
      <w:lvlText w:val="%7"/>
      <w:lvlJc w:val="left"/>
      <w:pPr>
        <w:ind w:left="4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018E">
      <w:start w:val="1"/>
      <w:numFmt w:val="lowerLetter"/>
      <w:lvlText w:val="%8"/>
      <w:lvlJc w:val="left"/>
      <w:pPr>
        <w:ind w:left="5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66881C">
      <w:start w:val="1"/>
      <w:numFmt w:val="lowerRoman"/>
      <w:lvlText w:val="%9"/>
      <w:lvlJc w:val="left"/>
      <w:pPr>
        <w:ind w:left="6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583604"/>
    <w:multiLevelType w:val="hybridMultilevel"/>
    <w:tmpl w:val="F16AF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0B613F"/>
    <w:multiLevelType w:val="hybridMultilevel"/>
    <w:tmpl w:val="9792270C"/>
    <w:lvl w:ilvl="0" w:tplc="7438EFD6">
      <w:start w:val="1"/>
      <w:numFmt w:val="upperRoman"/>
      <w:lvlText w:val="%1."/>
      <w:lvlJc w:val="left"/>
      <w:pPr>
        <w:ind w:left="705" w:hanging="720"/>
      </w:pPr>
      <w:rPr>
        <w:rFonts w:hint="default"/>
        <w:sz w:val="24"/>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5E6"/>
    <w:rsid w:val="00036E60"/>
    <w:rsid w:val="000451E9"/>
    <w:rsid w:val="000C0421"/>
    <w:rsid w:val="000E6238"/>
    <w:rsid w:val="00100624"/>
    <w:rsid w:val="0015256F"/>
    <w:rsid w:val="0016309A"/>
    <w:rsid w:val="00194420"/>
    <w:rsid w:val="001A7029"/>
    <w:rsid w:val="001E073D"/>
    <w:rsid w:val="00267A03"/>
    <w:rsid w:val="002B3AD8"/>
    <w:rsid w:val="003241ED"/>
    <w:rsid w:val="003463FC"/>
    <w:rsid w:val="00347555"/>
    <w:rsid w:val="00351D90"/>
    <w:rsid w:val="003F27CE"/>
    <w:rsid w:val="00414C78"/>
    <w:rsid w:val="00441681"/>
    <w:rsid w:val="004B0385"/>
    <w:rsid w:val="004B50AB"/>
    <w:rsid w:val="004D737E"/>
    <w:rsid w:val="005124CA"/>
    <w:rsid w:val="005437AA"/>
    <w:rsid w:val="00592E01"/>
    <w:rsid w:val="005E7FA9"/>
    <w:rsid w:val="006122F5"/>
    <w:rsid w:val="006133DE"/>
    <w:rsid w:val="00635160"/>
    <w:rsid w:val="00681CC0"/>
    <w:rsid w:val="00722EF0"/>
    <w:rsid w:val="00740460"/>
    <w:rsid w:val="007A072E"/>
    <w:rsid w:val="007A09A3"/>
    <w:rsid w:val="008054C4"/>
    <w:rsid w:val="00830033"/>
    <w:rsid w:val="00881283"/>
    <w:rsid w:val="00983445"/>
    <w:rsid w:val="009A750E"/>
    <w:rsid w:val="00A20973"/>
    <w:rsid w:val="00A75825"/>
    <w:rsid w:val="00B12662"/>
    <w:rsid w:val="00B32CA7"/>
    <w:rsid w:val="00B74A74"/>
    <w:rsid w:val="00B75920"/>
    <w:rsid w:val="00BC6FC9"/>
    <w:rsid w:val="00BD2460"/>
    <w:rsid w:val="00BE737B"/>
    <w:rsid w:val="00C63027"/>
    <w:rsid w:val="00C72EF3"/>
    <w:rsid w:val="00C77496"/>
    <w:rsid w:val="00D054F5"/>
    <w:rsid w:val="00D055E6"/>
    <w:rsid w:val="00D254F6"/>
    <w:rsid w:val="00D35E94"/>
    <w:rsid w:val="00DD1EFC"/>
    <w:rsid w:val="00E07001"/>
    <w:rsid w:val="00E17126"/>
    <w:rsid w:val="00EA6FD8"/>
    <w:rsid w:val="00F642AC"/>
    <w:rsid w:val="00FA07FF"/>
    <w:rsid w:val="00FE10FC"/>
    <w:rsid w:val="00FF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F30E"/>
  <w15:docId w15:val="{9C6232F5-6979-C44E-BE5A-01202956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A75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92365">
      <w:bodyDiv w:val="1"/>
      <w:marLeft w:val="0"/>
      <w:marRight w:val="0"/>
      <w:marTop w:val="0"/>
      <w:marBottom w:val="0"/>
      <w:divBdr>
        <w:top w:val="none" w:sz="0" w:space="0" w:color="auto"/>
        <w:left w:val="none" w:sz="0" w:space="0" w:color="auto"/>
        <w:bottom w:val="none" w:sz="0" w:space="0" w:color="auto"/>
        <w:right w:val="none" w:sz="0" w:space="0" w:color="auto"/>
      </w:divBdr>
    </w:div>
    <w:div w:id="1337340942">
      <w:bodyDiv w:val="1"/>
      <w:marLeft w:val="0"/>
      <w:marRight w:val="0"/>
      <w:marTop w:val="0"/>
      <w:marBottom w:val="0"/>
      <w:divBdr>
        <w:top w:val="none" w:sz="0" w:space="0" w:color="auto"/>
        <w:left w:val="none" w:sz="0" w:space="0" w:color="auto"/>
        <w:bottom w:val="none" w:sz="0" w:space="0" w:color="auto"/>
        <w:right w:val="none" w:sz="0" w:space="0" w:color="auto"/>
      </w:divBdr>
    </w:div>
    <w:div w:id="1779837610">
      <w:bodyDiv w:val="1"/>
      <w:marLeft w:val="0"/>
      <w:marRight w:val="0"/>
      <w:marTop w:val="0"/>
      <w:marBottom w:val="0"/>
      <w:divBdr>
        <w:top w:val="none" w:sz="0" w:space="0" w:color="auto"/>
        <w:left w:val="none" w:sz="0" w:space="0" w:color="auto"/>
        <w:bottom w:val="none" w:sz="0" w:space="0" w:color="auto"/>
        <w:right w:val="none" w:sz="0" w:space="0" w:color="auto"/>
      </w:divBdr>
    </w:div>
    <w:div w:id="1818104127">
      <w:bodyDiv w:val="1"/>
      <w:marLeft w:val="0"/>
      <w:marRight w:val="0"/>
      <w:marTop w:val="0"/>
      <w:marBottom w:val="0"/>
      <w:divBdr>
        <w:top w:val="none" w:sz="0" w:space="0" w:color="auto"/>
        <w:left w:val="none" w:sz="0" w:space="0" w:color="auto"/>
        <w:bottom w:val="none" w:sz="0" w:space="0" w:color="auto"/>
        <w:right w:val="none" w:sz="0" w:space="0" w:color="auto"/>
      </w:divBdr>
    </w:div>
    <w:div w:id="1849247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Project2_Proposal_BMoore.docx</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Project2_Proposal_BMoore.docx</dc:title>
  <dc:subject/>
  <dc:creator>Breonna Moore</dc:creator>
  <cp:keywords/>
  <cp:lastModifiedBy>Breonna Moore</cp:lastModifiedBy>
  <cp:revision>8</cp:revision>
  <dcterms:created xsi:type="dcterms:W3CDTF">2019-10-31T23:32:00Z</dcterms:created>
  <dcterms:modified xsi:type="dcterms:W3CDTF">2019-11-01T02:21:00Z</dcterms:modified>
</cp:coreProperties>
</file>