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05625" cy="813650"/>
                      <wp:effectExtent b="0" l="0" r="0" t="0"/>
                      <wp:docPr id="196417570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05625" cy="813650"/>
                      <wp:effectExtent b="0" l="0" r="0" t="0"/>
                      <wp:docPr id="1964175709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05625" cy="813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78475" cy="448912"/>
                      <wp:effectExtent b="0" l="0" r="0" t="0"/>
                      <wp:docPr id="196417570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78475" cy="448912"/>
                      <wp:effectExtent b="0" l="0" r="0" t="0"/>
                      <wp:docPr id="1964175708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78475" cy="4489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65875" cy="448912"/>
                      <wp:effectExtent b="0" l="0" r="0" t="0"/>
                      <wp:docPr id="19641757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65875" cy="448912"/>
                      <wp:effectExtent b="0" l="0" r="0" t="0"/>
                      <wp:docPr id="1964175710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65875" cy="4489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-1109661</wp:posOffset>
                </wp:positionH>
                <wp:positionV relativeFrom="paragraph">
                  <wp:posOffset>4421188</wp:posOffset>
                </wp:positionV>
                <wp:extent cx="7785735" cy="5343525"/>
                <wp:effectExtent b="0" l="0" r="0" t="0"/>
                <wp:wrapNone/>
                <wp:docPr descr="retângulo" id="196417571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-1109661</wp:posOffset>
                </wp:positionH>
                <wp:positionV relativeFrom="paragraph">
                  <wp:posOffset>4421188</wp:posOffset>
                </wp:positionV>
                <wp:extent cx="7785735" cy="5343525"/>
                <wp:effectExtent b="0" l="0" r="0" t="0"/>
                <wp:wrapNone/>
                <wp:docPr descr="retângulo" id="1964175711" name="image9.png"/>
                <a:graphic>
                  <a:graphicData uri="http://schemas.openxmlformats.org/drawingml/2006/picture">
                    <pic:pic>
                      <pic:nvPicPr>
                        <pic:cNvPr descr="retângulo"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5735" cy="534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-912811</wp:posOffset>
                </wp:positionH>
                <wp:positionV relativeFrom="paragraph">
                  <wp:posOffset>-963611</wp:posOffset>
                </wp:positionV>
                <wp:extent cx="7785735" cy="1184275"/>
                <wp:effectExtent b="0" l="0" r="0" t="0"/>
                <wp:wrapNone/>
                <wp:docPr descr="retângulo" id="19641757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-912811</wp:posOffset>
                </wp:positionH>
                <wp:positionV relativeFrom="paragraph">
                  <wp:posOffset>-963611</wp:posOffset>
                </wp:positionV>
                <wp:extent cx="7785735" cy="1184275"/>
                <wp:effectExtent b="0" l="0" r="0" t="0"/>
                <wp:wrapNone/>
                <wp:docPr descr="retângulo" id="1964175707" name="image5.png"/>
                <a:graphic>
                  <a:graphicData uri="http://schemas.openxmlformats.org/drawingml/2006/picture">
                    <pic:pic>
                      <pic:nvPicPr>
                        <pic:cNvPr descr="retângulo"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5735" cy="1184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1964175712" name="image2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</w:p>
    <w:p w:rsidR="00000000" w:rsidDel="00000000" w:rsidP="00000000" w:rsidRDefault="00000000" w:rsidRPr="00000000" w14:paraId="0000000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i009dqcbmitv 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Proporção de estabelecimentos que enviam dados regularmente para a RNDS</w:t>
      </w:r>
    </w:p>
    <w:p w:rsidR="00000000" w:rsidDel="00000000" w:rsidP="00000000" w:rsidRDefault="00000000" w:rsidRPr="00000000" w14:paraId="0000000A">
      <w:pPr>
        <w:spacing w:after="200" w:lineRule="auto"/>
        <w:rPr>
          <w:b w:val="1"/>
          <w:bCs w:val="1"/>
        </w:rPr>
      </w:pPr>
      <w:sdt>
        <w:sdtPr>
          <w:id w:val="450380068"/>
          <w:tag w:val="goog_rdk_0"/>
        </w:sdtPr>
        <w:sdtContent>
          <w:commentRangeStart w:id="0"/>
        </w:sdtContent>
      </w:sdt>
      <w:sdt>
        <w:sdtPr>
          <w:id w:val="1549181461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Conceituação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Mede a proporção de estabelecimentos que enviam dados </w:t>
      </w:r>
      <w:sdt>
        <w:sdtPr>
          <w:id w:val="1206533995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regularmente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para a RNDS  no prazo de 30 dias.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indicador reflete a cobertura dos processos de ingestão e integração dos dados.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Avaliar a cobertura de envio regular de dados nos modelos informacionais da RNDS;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Monitorar o avanço da integração entre a RNDS e os estabelecimentos de saúde;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Apoiar estratégias de interoperabilidade e unificação dos registros do usuário.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lineRule="auto"/>
        <w:ind w:left="720" w:hanging="360"/>
        <w:rPr>
          <w:b w:val="1"/>
          <w:bCs w:val="1"/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Limitações</w:t>
      </w:r>
    </w:p>
    <w:p w:rsidR="00000000" w:rsidDel="00000000" w:rsidP="00000000" w:rsidRDefault="00000000" w:rsidRPr="00000000" w14:paraId="00000016">
      <w:pPr>
        <w:spacing w:after="200" w:lineRule="auto"/>
        <w:ind w:left="720" w:firstLine="0"/>
        <w:rPr>
          <w:b w:val="1"/>
          <w:bCs w:val="1"/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DESCREVER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</w:t>
      </w:r>
    </w:p>
    <w:p w:rsidR="00000000" w:rsidDel="00000000" w:rsidP="00000000" w:rsidRDefault="00000000" w:rsidRPr="00000000" w14:paraId="00000018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Todos os Modelos Informacionais da RNDS.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de Cálculo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Número de estabelecimentos com </w:t>
      </w:r>
      <w:sdt>
        <w:sdtPr>
          <w:id w:val="309856416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envio regular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 Total de estabelecimentos* 100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Categorias sugeridas para análise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Unidade geográfica (Região, UF, município, estabelecimento de saúde).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Unidade de análise (Modelo Informacional, SIS).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Período (mensal, trimestral, anual).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3">
      <w:pPr>
        <w:spacing w:after="20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2B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804"/>
        <w:tblGridChange w:id="0">
          <w:tblGrid>
            <w:gridCol w:w="2547"/>
            <w:gridCol w:w="68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Proporção de estabelecimentos que enviam dados regularmente para a RNDS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Mede a proporção de estabelecimentos que enviam dados regularmente para a RNDS.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 </w:t>
            </w:r>
            <w:r w:rsidDel="00000000" w:rsidR="00000000" w:rsidRPr="00000000">
              <w:rPr>
                <w:i w:val="1"/>
                <w:iCs w:val="1"/>
                <w:color w:val="a6a6a6"/>
                <w:rtl w:val="0"/>
              </w:rPr>
              <w:t xml:space="preserve">(confirmar como será feita a query na RNDS.)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 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color w:val="bfbfb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a6a6a6"/>
                <w:rtl w:val="0"/>
              </w:rPr>
              <w:t xml:space="preserve">Tabela enriquecida da RNDS com dados do CADSUS, CNES, Terminologias e outros?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Todos da RNDS (Transversal)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Mensal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Proporção.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UF, Município, Estabelecimento de Saúde, </w:t>
            </w:r>
            <w:r w:rsidDel="00000000" w:rsidR="00000000" w:rsidRPr="00000000">
              <w:rPr>
                <w:color w:val="a6a6a6"/>
                <w:rtl w:val="0"/>
              </w:rPr>
              <w:t xml:space="preserve">Data de entrada na RNDS </w:t>
            </w:r>
            <w:r w:rsidDel="00000000" w:rsidR="00000000" w:rsidRPr="00000000">
              <w:rPr>
                <w:rtl w:val="0"/>
              </w:rPr>
              <w:t xml:space="preserve">(Ano, mês, dia, trimestre), Sistema de Informação, Modelo Informacional.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rPr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Abril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ISC/UFBA na Meta 2 – composta por estatísticos, sanitaristas, cientistas e engenheiros de dados, responsáveis pela construção e implantação do BI.</w:t>
            </w:r>
          </w:p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composta por sanitaristas e cientistas/engenheiros de dados, responsáveis por informar os requisitos, validar e utilizar os dados no BI.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Dicionário de dados da RNDS;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Planilhas e documentos de referência para a integração de dados;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interna de governança dos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/>
            </w:pPr>
            <w:bookmarkStart w:colFirst="0" w:colLast="0" w:name="_heading=h.ji0zq4xvat8u" w:id="0"/>
            <w:bookmarkEnd w:id="0"/>
            <w:r w:rsidDel="00000000" w:rsidR="00000000" w:rsidRPr="00000000">
              <w:rPr>
                <w:rtl w:val="0"/>
              </w:rPr>
              <w:t xml:space="preserve">Código sugerido: i012dqcbmitv</w:t>
            </w:r>
          </w:p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(Onde: i = indicador; 012 = ordem; dq = dimensão de qualidade; cb = cobertura; tv = transversal ao modelo)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Versão 1.0 em 13.06.2025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Tradução Ivan Bosnic e Kalinka G. de O. Gonçalves. Revisão técnica Kechi Hirama. São Paulo: Pearson Prentice Hall, 2011. Capítulo 4, p. 64-65. Organização da ficha de requisitos em norma IEEE para documentos de requisitos (IEEE, 1998), adaptada para painéis de BI em saúde.</w:t>
            </w:r>
          </w:p>
        </w:tc>
      </w:tr>
    </w:tbl>
    <w:p w:rsidR="00000000" w:rsidDel="00000000" w:rsidP="00000000" w:rsidRDefault="00000000" w:rsidRPr="00000000" w14:paraId="0000005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ssy Leal" w:id="0" w:date="2026-03-12T23:55:16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Acredito que esse indicador também não depende da amostra de dados. Conseguem confirmar?</w:t>
      </w:r>
    </w:p>
  </w:comment>
  <w:comment w:author="Meta2 Susdigital" w:id="1" w:date="2026-03-20T15:01:07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equipe MS avaliará se vale a pena seguir com esse indicador, uma vez que existem limitações e possíveis vieses.</w:t>
      </w:r>
    </w:p>
  </w:comment>
  <w:comment w:author="Meta2 Susdigital" w:id="2" w:date="2026-04-17T19:51:24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Acredito que seja de grande valia adicionar a periodicidade que está sendo avaliada em "Envio regular"</w:t>
      </w:r>
    </w:p>
  </w:comment>
  <w:comment w:author="Meta2 Susdigital" w:id="3" w:date="2026-04-17T19:51:24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Acredito que seja de grande valia adicionar a periodicidade que está sendo avaliada em "Envio regular"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D" w15:done="0"/>
  <w15:commentEx w15:paraId="0000005E" w15:paraIdParent="0000005D" w15:done="0"/>
  <w15:commentEx w15:paraId="0000005F" w15:done="0"/>
  <w15:commentEx w15:paraId="0000006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6923088</wp:posOffset>
              </wp:positionH>
              <wp:positionV relativeFrom="paragraph">
                <wp:posOffset>220663</wp:posOffset>
              </wp:positionV>
              <wp:extent cx="530225" cy="530225"/>
              <wp:effectExtent b="0" l="0" r="0" t="0"/>
              <wp:wrapNone/>
              <wp:docPr id="196417570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6923088</wp:posOffset>
              </wp:positionH>
              <wp:positionV relativeFrom="paragraph">
                <wp:posOffset>220663</wp:posOffset>
              </wp:positionV>
              <wp:extent cx="530225" cy="530225"/>
              <wp:effectExtent b="0" l="0" r="0" t="0"/>
              <wp:wrapNone/>
              <wp:docPr id="196417570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225" cy="530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6885272</wp:posOffset>
              </wp:positionH>
              <wp:positionV relativeFrom="paragraph">
                <wp:posOffset>213602</wp:posOffset>
              </wp:positionV>
              <wp:extent cx="530225" cy="530225"/>
              <wp:effectExtent b="0" l="0" r="0" t="0"/>
              <wp:wrapNone/>
              <wp:docPr id="196417570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6885272</wp:posOffset>
              </wp:positionH>
              <wp:positionV relativeFrom="paragraph">
                <wp:posOffset>213602</wp:posOffset>
              </wp:positionV>
              <wp:extent cx="530225" cy="530225"/>
              <wp:effectExtent b="0" l="0" r="0" t="0"/>
              <wp:wrapNone/>
              <wp:docPr id="196417570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225" cy="530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pPr>
      <w:spacing w:after="0" w:before="200"/>
      <w:outlineLvl w:val="6"/>
    </w:pPr>
    <w:rPr>
      <w:rFonts w:asciiTheme="majorHAnsi" w:hAnsiTheme="majorHAnsi"/>
      <w:i w:val="1"/>
      <w:color w:val="5d6d17" w:themeColor="accent3" w:themeShade="00007F"/>
      <w:spacing w:val="10"/>
      <w:sz w:val="24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pPr>
      <w:spacing w:after="0" w:before="200"/>
      <w:outlineLvl w:val="7"/>
    </w:pPr>
    <w:rPr>
      <w:rFonts w:asciiTheme="majorHAnsi" w:hAnsiTheme="majorHAnsi"/>
      <w:color w:val="008890" w:themeColor="accent1"/>
      <w:spacing w:val="10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pPr>
      <w:spacing w:after="0" w:before="200"/>
      <w:outlineLvl w:val="8"/>
    </w:pPr>
    <w:rPr>
      <w:rFonts w:asciiTheme="majorHAnsi" w:hAnsiTheme="majorHAnsi"/>
      <w:i w:val="1"/>
      <w:color w:val="008890" w:themeColor="accent1"/>
      <w:spacing w:val="1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0F1DCE"/>
    <w:rPr>
      <w:rFonts w:ascii="Franklin Gothic Book" w:cs="Times New Roman" w:hAnsi="Franklin Gothic Book"/>
      <w:color w:val="00656b" w:themeColor="accent1" w:themeShade="0000BF"/>
      <w:spacing w:val="20"/>
      <w:sz w:val="56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0F1DCE"/>
    <w:rPr>
      <w:rFonts w:ascii="Franklin Gothic Book" w:cs="Times New Roman" w:hAnsi="Franklin Gothic Book"/>
      <w:color w:val="595959" w:themeColor="text1" w:themeTint="0000A6"/>
      <w:spacing w:val="20"/>
      <w:sz w:val="44"/>
      <w:szCs w:val="28"/>
    </w:rPr>
  </w:style>
  <w:style w:type="character" w:styleId="Ttulo3Char" w:customStyle="1">
    <w:name w:val="Título 3 Char"/>
    <w:basedOn w:val="Fontepargpadro"/>
    <w:link w:val="Ttulo3"/>
    <w:uiPriority w:val="9"/>
    <w:rsid w:val="000F1DCE"/>
    <w:rPr>
      <w:rFonts w:ascii="Franklin Gothic Book" w:cs="Times New Roman" w:hAnsi="Franklin Gothic Book"/>
      <w:color w:val="595959" w:themeColor="text1" w:themeTint="0000A6"/>
      <w:spacing w:val="20"/>
      <w:sz w:val="36"/>
      <w:szCs w:val="24"/>
    </w:rPr>
  </w:style>
  <w:style w:type="character" w:styleId="TtuloChar" w:customStyle="1">
    <w:name w:val="Título Char"/>
    <w:basedOn w:val="Fontepargpadro"/>
    <w:link w:val="Ttulo"/>
    <w:uiPriority w:val="10"/>
    <w:rsid w:val="00814436"/>
    <w:rPr>
      <w:rFonts w:ascii="Franklin Gothic Demi Cond" w:cs="Times New Roman" w:hAnsi="Franklin Gothic Demi Cond"/>
      <w:b w:val="1"/>
      <w:bCs w:val="1"/>
      <w:color w:val="008890" w:themeColor="accent1"/>
      <w:sz w:val="80"/>
      <w:szCs w:val="48"/>
    </w:rPr>
  </w:style>
  <w:style w:type="character" w:styleId="SubttuloChar" w:customStyle="1">
    <w:name w:val="Subtítulo Char"/>
    <w:basedOn w:val="Fontepargpadro"/>
    <w:link w:val="Subttulo"/>
    <w:uiPriority w:val="11"/>
    <w:rsid w:val="007B346A"/>
    <w:rPr>
      <w:rFonts w:ascii="Franklin Gothic Book" w:hAnsi="Franklin Gothic Book" w:cstheme="minorHAnsi"/>
      <w:color w:val="7f7f7f" w:themeColor="text1" w:themeTint="000080"/>
      <w:sz w:val="44"/>
      <w:szCs w:val="24"/>
    </w:rPr>
  </w:style>
  <w:style w:type="paragraph" w:styleId="Rodap">
    <w:name w:val="footer"/>
    <w:basedOn w:val="Normal"/>
    <w:link w:val="RodapChar"/>
    <w:uiPriority w:val="99"/>
    <w:unhideWhenUsed w:val="1"/>
    <w:pPr>
      <w:tabs>
        <w:tab w:val="center" w:pos="4320"/>
        <w:tab w:val="right" w:pos="8640"/>
      </w:tabs>
    </w:pPr>
  </w:style>
  <w:style w:type="character" w:styleId="RodapChar" w:customStyle="1">
    <w:name w:val="Rodapé Char"/>
    <w:basedOn w:val="Fontepargpadro"/>
    <w:link w:val="Rodap"/>
    <w:uiPriority w:val="99"/>
    <w:rPr>
      <w:rFonts w:cs="Times New Roman"/>
      <w:color w:val="000000" w:themeColor="text1"/>
      <w:szCs w:val="20"/>
    </w:rPr>
  </w:style>
  <w:style w:type="paragraph" w:styleId="Legenda">
    <w:name w:val="caption"/>
    <w:basedOn w:val="Normal"/>
    <w:next w:val="Normal"/>
    <w:uiPriority w:val="35"/>
    <w:unhideWhenUsed w:val="1"/>
    <w:qFormat w:val="1"/>
    <w:pPr>
      <w:spacing w:after="0" w:line="240" w:lineRule="auto"/>
    </w:pPr>
    <w:rPr>
      <w:bCs w:val="1"/>
      <w:smallCaps w:val="1"/>
      <w:color w:val="b3c225" w:themeColor="accent2" w:themeShade="0000BF"/>
      <w:spacing w:val="10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Pr>
      <w:rFonts w:ascii="Tahoma" w:cs="Tahoma" w:hAnsi="Tahoma"/>
      <w:color w:val="000000" w:themeColor="text1"/>
      <w:sz w:val="16"/>
      <w:szCs w:val="16"/>
    </w:rPr>
  </w:style>
  <w:style w:type="paragraph" w:styleId="Textoembloco">
    <w:name w:val="Block Text"/>
    <w:aliases w:val="Block Quote"/>
    <w:uiPriority w:val="40"/>
    <w:pPr>
      <w:pBdr>
        <w:top w:color="23f2ff" w:space="10" w:sz="2" w:themeColor="accent1" w:themeTint="000099" w:val="single"/>
        <w:bottom w:color="23f2ff" w:space="10" w:sz="24" w:themeColor="accent1" w:themeTint="000099" w:val="single"/>
      </w:pBdr>
      <w:spacing w:after="280" w:line="240" w:lineRule="auto"/>
      <w:ind w:left="1440" w:right="1440"/>
      <w:jc w:val="both"/>
    </w:pPr>
    <w:rPr>
      <w:rFonts w:cs="Times New Roman" w:eastAsia="Times New Roman"/>
      <w:color w:val="7f7f7f" w:themeColor="background1" w:themeShade="00007F"/>
      <w:sz w:val="28"/>
      <w:szCs w:val="28"/>
      <w:lang w:bidi="hi-IN" w:eastAsia="ko-KR"/>
    </w:rPr>
  </w:style>
  <w:style w:type="character" w:styleId="TtulodoLivro">
    <w:name w:val="Book Title"/>
    <w:basedOn w:val="Fontepargpadro"/>
    <w:uiPriority w:val="33"/>
    <w:qFormat w:val="1"/>
    <w:rPr>
      <w:rFonts w:cs="Times New Roman" w:asciiTheme="majorHAnsi" w:hAnsiTheme="majorHAnsi"/>
      <w:i w:val="1"/>
      <w:color w:val="855d5d" w:themeColor="accent6"/>
      <w:sz w:val="20"/>
      <w:szCs w:val="20"/>
    </w:rPr>
  </w:style>
  <w:style w:type="character" w:styleId="nfase">
    <w:name w:val="Emphasis"/>
    <w:uiPriority w:val="20"/>
    <w:qFormat w:val="1"/>
    <w:rPr>
      <w:b w:val="1"/>
      <w:i w:val="1"/>
      <w:color w:val="404040" w:themeColor="text1" w:themeTint="0000BF"/>
      <w:spacing w:val="2"/>
      <w:w w:val="100"/>
    </w:rPr>
  </w:style>
  <w:style w:type="paragraph" w:styleId="Cabealho">
    <w:name w:val="header"/>
    <w:basedOn w:val="Normal"/>
    <w:link w:val="CabealhoChar"/>
    <w:uiPriority w:val="99"/>
    <w:unhideWhenUsed w:val="1"/>
    <w:pPr>
      <w:tabs>
        <w:tab w:val="center" w:pos="4320"/>
        <w:tab w:val="right" w:pos="8640"/>
      </w:tabs>
    </w:pPr>
  </w:style>
  <w:style w:type="character" w:styleId="CabealhoChar" w:customStyle="1">
    <w:name w:val="Cabeçalho Char"/>
    <w:basedOn w:val="Fontepargpadro"/>
    <w:link w:val="Cabealho"/>
    <w:uiPriority w:val="99"/>
    <w:rPr>
      <w:rFonts w:cs="Times New Roman"/>
      <w:color w:val="000000" w:themeColor="text1"/>
      <w:szCs w:val="20"/>
    </w:rPr>
  </w:style>
  <w:style w:type="character" w:styleId="Ttulo4Char" w:customStyle="1">
    <w:name w:val="Título 4 Char"/>
    <w:basedOn w:val="Fontepargpadro"/>
    <w:link w:val="Ttulo4"/>
    <w:uiPriority w:val="9"/>
    <w:rPr>
      <w:rFonts w:cs="Times New Roman" w:asciiTheme="majorHAnsi" w:hAnsiTheme="majorHAnsi"/>
      <w:b w:val="1"/>
      <w:color w:val="8ca423" w:themeColor="accent3" w:themeShade="0000BF"/>
      <w:spacing w:val="20"/>
      <w:sz w:val="24"/>
    </w:rPr>
  </w:style>
  <w:style w:type="character" w:styleId="Ttulo5Char" w:customStyle="1">
    <w:name w:val="Título 5 Char"/>
    <w:basedOn w:val="Fontepargpadro"/>
    <w:link w:val="Ttulo5"/>
    <w:uiPriority w:val="9"/>
    <w:rPr>
      <w:rFonts w:cs="Times New Roman" w:asciiTheme="majorHAnsi" w:hAnsiTheme="majorHAnsi"/>
      <w:b w:val="1"/>
      <w:i w:val="1"/>
      <w:color w:val="8ca423" w:themeColor="accent3" w:themeShade="0000BF"/>
      <w:spacing w:val="20"/>
      <w:szCs w:val="26"/>
    </w:rPr>
  </w:style>
  <w:style w:type="character" w:styleId="Ttulo6Char" w:customStyle="1">
    <w:name w:val="Título 6 Char"/>
    <w:basedOn w:val="Fontepargpadro"/>
    <w:link w:val="Ttulo6"/>
    <w:uiPriority w:val="9"/>
    <w:rPr>
      <w:rFonts w:cs="Times New Roman" w:asciiTheme="majorHAnsi" w:hAnsiTheme="majorHAnsi"/>
      <w:color w:val="5d6d17" w:themeColor="accent3" w:themeShade="00007F"/>
      <w:spacing w:val="10"/>
      <w:sz w:val="24"/>
      <w:szCs w:val="20"/>
    </w:rPr>
  </w:style>
  <w:style w:type="character" w:styleId="Ttulo7Char" w:customStyle="1">
    <w:name w:val="Título 7 Char"/>
    <w:basedOn w:val="Fontepargpadro"/>
    <w:link w:val="Ttulo7"/>
    <w:uiPriority w:val="9"/>
    <w:rPr>
      <w:rFonts w:cs="Times New Roman" w:asciiTheme="majorHAnsi" w:hAnsiTheme="majorHAnsi"/>
      <w:i w:val="1"/>
      <w:color w:val="5d6d17" w:themeColor="accent3" w:themeShade="00007F"/>
      <w:spacing w:val="10"/>
      <w:sz w:val="24"/>
      <w:szCs w:val="20"/>
    </w:rPr>
  </w:style>
  <w:style w:type="character" w:styleId="Ttulo8Char" w:customStyle="1">
    <w:name w:val="Título 8 Char"/>
    <w:basedOn w:val="Fontepargpadro"/>
    <w:link w:val="Ttulo8"/>
    <w:uiPriority w:val="9"/>
    <w:rPr>
      <w:rFonts w:cs="Times New Roman" w:asciiTheme="majorHAnsi" w:hAnsiTheme="majorHAnsi"/>
      <w:color w:val="008890" w:themeColor="accent1"/>
      <w:spacing w:val="10"/>
      <w:szCs w:val="20"/>
    </w:rPr>
  </w:style>
  <w:style w:type="character" w:styleId="Ttulo9Char" w:customStyle="1">
    <w:name w:val="Título 9 Char"/>
    <w:basedOn w:val="Fontepargpadro"/>
    <w:link w:val="Ttulo9"/>
    <w:uiPriority w:val="9"/>
    <w:rPr>
      <w:rFonts w:cs="Times New Roman" w:asciiTheme="majorHAnsi" w:hAnsiTheme="majorHAnsi"/>
      <w:i w:val="1"/>
      <w:color w:val="008890" w:themeColor="accent1"/>
      <w:spacing w:val="10"/>
      <w:szCs w:val="20"/>
    </w:rPr>
  </w:style>
  <w:style w:type="character" w:styleId="nfaseIntensa">
    <w:name w:val="Intense Emphasis"/>
    <w:basedOn w:val="Fontepargpadro"/>
    <w:uiPriority w:val="21"/>
    <w:qFormat w:val="1"/>
    <w:rPr>
      <w:rFonts w:cs="Times New Roman" w:asciiTheme="minorHAnsi" w:hAnsiTheme="minorHAnsi"/>
      <w:b w:val="1"/>
      <w:i w:val="1"/>
      <w:smallCaps w:val="1"/>
      <w:color w:val="d2df57" w:themeColor="accent2"/>
      <w:spacing w:val="2"/>
      <w:w w:val="100"/>
      <w:sz w:val="20"/>
      <w:szCs w:val="20"/>
    </w:rPr>
  </w:style>
  <w:style w:type="paragraph" w:styleId="CitaoIntensa">
    <w:name w:val="Intense Quote"/>
    <w:basedOn w:val="Normal"/>
    <w:link w:val="CitaoIntensaChar"/>
    <w:uiPriority w:val="30"/>
    <w:qFormat w:val="1"/>
    <w:pPr>
      <w:pBdr>
        <w:top w:color="23f2ff" w:space="10" w:sz="36" w:themeColor="accent1" w:themeTint="000099" w:val="single"/>
        <w:left w:color="008890" w:space="10" w:sz="24" w:themeColor="accent1" w:val="single"/>
        <w:bottom w:color="b7d438" w:space="10" w:sz="36" w:themeColor="accent3" w:val="single"/>
        <w:right w:color="008890" w:space="10" w:sz="24" w:themeColor="accent1" w:val="single"/>
      </w:pBdr>
      <w:shd w:color="auto" w:fill="008890" w:themeFill="accent1" w:val="clear"/>
      <w:ind w:left="1440" w:right="1440"/>
      <w:jc w:val="center"/>
    </w:pPr>
    <w:rPr>
      <w:rFonts w:asciiTheme="majorHAnsi" w:hAnsiTheme="majorHAnsi"/>
      <w:i w:val="1"/>
      <w:color w:val="ffffff" w:themeColor="background1"/>
      <w:sz w:val="32"/>
    </w:rPr>
  </w:style>
  <w:style w:type="character" w:styleId="CitaoIntensaChar" w:customStyle="1">
    <w:name w:val="Citação Intensa Char"/>
    <w:basedOn w:val="Fontepargpadro"/>
    <w:link w:val="CitaoIntensa"/>
    <w:uiPriority w:val="30"/>
    <w:rPr>
      <w:rFonts w:cs="Times New Roman" w:asciiTheme="majorHAnsi" w:hAnsiTheme="majorHAnsi"/>
      <w:i w:val="1"/>
      <w:color w:val="ffffff" w:themeColor="background1"/>
      <w:sz w:val="32"/>
      <w:szCs w:val="20"/>
      <w:shd w:color="auto" w:fill="008890" w:themeFill="accent1" w:val="clear"/>
    </w:rPr>
  </w:style>
  <w:style w:type="character" w:styleId="RefernciaIntensa">
    <w:name w:val="Intense Reference"/>
    <w:basedOn w:val="Fontepargpadro"/>
    <w:uiPriority w:val="32"/>
    <w:qFormat w:val="1"/>
    <w:rPr>
      <w:rFonts w:cs="Times New Roman"/>
      <w:b w:val="1"/>
      <w:color w:val="008890" w:themeColor="accent1"/>
      <w:sz w:val="22"/>
      <w:szCs w:val="20"/>
      <w:u w:val="single"/>
    </w:rPr>
  </w:style>
  <w:style w:type="paragraph" w:styleId="Commarcadores">
    <w:name w:val="List Bullet"/>
    <w:basedOn w:val="Normal"/>
    <w:uiPriority w:val="36"/>
    <w:unhideWhenUsed w:val="1"/>
    <w:qFormat w:val="1"/>
    <w:pPr>
      <w:numPr>
        <w:numId w:val="11"/>
      </w:numPr>
      <w:spacing w:after="0"/>
      <w:contextualSpacing w:val="1"/>
    </w:pPr>
  </w:style>
  <w:style w:type="paragraph" w:styleId="Commarcadores2">
    <w:name w:val="List Bullet 2"/>
    <w:basedOn w:val="Normal"/>
    <w:uiPriority w:val="36"/>
    <w:unhideWhenUsed w:val="1"/>
    <w:qFormat w:val="1"/>
    <w:pPr>
      <w:numPr>
        <w:numId w:val="12"/>
      </w:numPr>
      <w:spacing w:after="0"/>
    </w:pPr>
  </w:style>
  <w:style w:type="paragraph" w:styleId="Commarcadores3">
    <w:name w:val="List Bullet 3"/>
    <w:basedOn w:val="Normal"/>
    <w:uiPriority w:val="36"/>
    <w:unhideWhenUsed w:val="1"/>
    <w:qFormat w:val="1"/>
    <w:pPr>
      <w:numPr>
        <w:numId w:val="13"/>
      </w:numPr>
      <w:spacing w:after="0"/>
    </w:pPr>
  </w:style>
  <w:style w:type="paragraph" w:styleId="Commarcadores4">
    <w:name w:val="List Bullet 4"/>
    <w:basedOn w:val="Normal"/>
    <w:uiPriority w:val="36"/>
    <w:unhideWhenUsed w:val="1"/>
    <w:qFormat w:val="1"/>
    <w:pPr>
      <w:numPr>
        <w:numId w:val="14"/>
      </w:numPr>
      <w:spacing w:after="0"/>
    </w:pPr>
  </w:style>
  <w:style w:type="paragraph" w:styleId="Commarcadores5">
    <w:name w:val="List Bullet 5"/>
    <w:basedOn w:val="Normal"/>
    <w:uiPriority w:val="36"/>
    <w:unhideWhenUsed w:val="1"/>
    <w:qFormat w:val="1"/>
    <w:pPr>
      <w:numPr>
        <w:numId w:val="15"/>
      </w:numPr>
      <w:spacing w:after="0"/>
    </w:pPr>
  </w:style>
  <w:style w:type="paragraph" w:styleId="SemEspaamento">
    <w:name w:val="No Spacing"/>
    <w:basedOn w:val="Normal"/>
    <w:uiPriority w:val="1"/>
    <w:qFormat w:val="1"/>
    <w:rsid w:val="00C77D65"/>
    <w:pPr>
      <w:spacing w:after="0" w:line="240" w:lineRule="auto"/>
    </w:pPr>
    <w:rPr>
      <w:b w:val="1"/>
      <w:color w:val="004348" w:themeColor="accent1" w:themeShade="000080"/>
    </w:rPr>
  </w:style>
  <w:style w:type="character" w:styleId="TextodoEspaoReservado">
    <w:name w:val="Placeholder Text"/>
    <w:basedOn w:val="Fontepargpadro"/>
    <w:uiPriority w:val="99"/>
    <w:semiHidden w:val="1"/>
    <w:rPr>
      <w:color w:val="808080"/>
    </w:rPr>
  </w:style>
  <w:style w:type="paragraph" w:styleId="Citao">
    <w:name w:val="Quote"/>
    <w:basedOn w:val="Normal"/>
    <w:link w:val="CitaoChar"/>
    <w:uiPriority w:val="29"/>
    <w:qFormat w:val="1"/>
    <w:rPr>
      <w:i w:val="1"/>
      <w:color w:val="7f7f7f" w:themeColor="background1" w:themeShade="00007F"/>
      <w:sz w:val="24"/>
    </w:rPr>
  </w:style>
  <w:style w:type="character" w:styleId="CitaoChar" w:customStyle="1">
    <w:name w:val="Citação Char"/>
    <w:basedOn w:val="Fontepargpadro"/>
    <w:link w:val="Citao"/>
    <w:uiPriority w:val="29"/>
    <w:rPr>
      <w:rFonts w:cs="Times New Roman"/>
      <w:i w:val="1"/>
      <w:color w:val="7f7f7f" w:themeColor="background1" w:themeShade="00007F"/>
      <w:sz w:val="24"/>
      <w:szCs w:val="20"/>
    </w:rPr>
  </w:style>
  <w:style w:type="character" w:styleId="Forte">
    <w:name w:val="Strong"/>
    <w:uiPriority w:val="22"/>
    <w:qFormat w:val="1"/>
    <w:rPr>
      <w:rFonts w:asciiTheme="minorHAnsi" w:hAnsiTheme="minorHAnsi"/>
      <w:b w:val="1"/>
      <w:color w:val="d2df57" w:themeColor="accent2"/>
    </w:rPr>
  </w:style>
  <w:style w:type="character" w:styleId="nfaseSutil">
    <w:name w:val="Subtle Emphasis"/>
    <w:basedOn w:val="Fontepargpadro"/>
    <w:uiPriority w:val="19"/>
    <w:qFormat w:val="1"/>
    <w:rPr>
      <w:rFonts w:cs="Times New Roman" w:asciiTheme="minorHAnsi" w:hAnsiTheme="minorHAnsi"/>
      <w:i w:val="1"/>
      <w:color w:val="737373" w:themeColor="text1" w:themeTint="00008C"/>
      <w:spacing w:val="2"/>
      <w:w w:val="100"/>
      <w:kern w:val="0"/>
      <w:sz w:val="22"/>
      <w:szCs w:val="24"/>
    </w:rPr>
  </w:style>
  <w:style w:type="character" w:styleId="RefernciaSutil">
    <w:name w:val="Subtle Reference"/>
    <w:basedOn w:val="Fontepargpadro"/>
    <w:uiPriority w:val="31"/>
    <w:qFormat w:val="1"/>
    <w:rPr>
      <w:rFonts w:cs="Times New Roman"/>
      <w:color w:val="737373" w:themeColor="text1" w:themeTint="00008C"/>
      <w:sz w:val="22"/>
      <w:szCs w:val="20"/>
      <w:u w:val="single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rPr>
      <w:rFonts w:cstheme="minorHAnsi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mrio1">
    <w:name w:val="toc 1"/>
    <w:basedOn w:val="Normal"/>
    <w:next w:val="Normal"/>
    <w:autoRedefine w:val="1"/>
    <w:uiPriority w:val="99"/>
    <w:unhideWhenUsed w:val="1"/>
    <w:qFormat w:val="1"/>
    <w:pPr>
      <w:tabs>
        <w:tab w:val="right" w:leader="dot" w:pos="8630"/>
      </w:tabs>
      <w:spacing w:after="40" w:line="240" w:lineRule="auto"/>
    </w:pPr>
    <w:rPr>
      <w:smallCaps w:val="1"/>
      <w:noProof w:val="1"/>
      <w:color w:val="d2df57" w:themeColor="accent2"/>
    </w:rPr>
  </w:style>
  <w:style w:type="paragraph" w:styleId="Sumrio2">
    <w:name w:val="toc 2"/>
    <w:basedOn w:val="Normal"/>
    <w:next w:val="Normal"/>
    <w:autoRedefine w:val="1"/>
    <w:uiPriority w:val="99"/>
    <w:unhideWhenUsed w:val="1"/>
    <w:qFormat w:val="1"/>
    <w:pPr>
      <w:tabs>
        <w:tab w:val="right" w:leader="dot" w:pos="8630"/>
      </w:tabs>
      <w:spacing w:after="40" w:line="240" w:lineRule="auto"/>
      <w:ind w:left="216"/>
    </w:pPr>
    <w:rPr>
      <w:smallCaps w:val="1"/>
      <w:noProof w:val="1"/>
    </w:rPr>
  </w:style>
  <w:style w:type="paragraph" w:styleId="Sumrio3">
    <w:name w:val="toc 3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446"/>
    </w:pPr>
    <w:rPr>
      <w:smallCaps w:val="1"/>
      <w:noProof w:val="1"/>
    </w:rPr>
  </w:style>
  <w:style w:type="paragraph" w:styleId="Sumrio4">
    <w:name w:val="toc 4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662"/>
    </w:pPr>
    <w:rPr>
      <w:smallCaps w:val="1"/>
      <w:noProof w:val="1"/>
    </w:rPr>
  </w:style>
  <w:style w:type="paragraph" w:styleId="Sumrio5">
    <w:name w:val="toc 5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878"/>
    </w:pPr>
    <w:rPr>
      <w:smallCaps w:val="1"/>
      <w:noProof w:val="1"/>
    </w:rPr>
  </w:style>
  <w:style w:type="paragraph" w:styleId="Sumrio6">
    <w:name w:val="toc 6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094"/>
    </w:pPr>
    <w:rPr>
      <w:smallCaps w:val="1"/>
      <w:noProof w:val="1"/>
    </w:rPr>
  </w:style>
  <w:style w:type="paragraph" w:styleId="Sumrio7">
    <w:name w:val="toc 7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325"/>
    </w:pPr>
    <w:rPr>
      <w:smallCaps w:val="1"/>
      <w:noProof w:val="1"/>
    </w:rPr>
  </w:style>
  <w:style w:type="paragraph" w:styleId="Sumrio8">
    <w:name w:val="toc 8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540"/>
    </w:pPr>
    <w:rPr>
      <w:smallCaps w:val="1"/>
      <w:noProof w:val="1"/>
    </w:rPr>
  </w:style>
  <w:style w:type="paragraph" w:styleId="Sumrio9">
    <w:name w:val="toc 9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760"/>
    </w:pPr>
    <w:rPr>
      <w:smallCaps w:val="1"/>
      <w:noProof w:val="1"/>
    </w:rPr>
  </w:style>
  <w:style w:type="character" w:styleId="Hyperlink">
    <w:name w:val="Hyperlink"/>
    <w:basedOn w:val="Fontepargpadro"/>
    <w:uiPriority w:val="99"/>
    <w:unhideWhenUsed w:val="1"/>
    <w:rPr>
      <w:color w:val="cc9900" w:themeColor="hyperlink"/>
      <w:u w:val="single"/>
    </w:rPr>
  </w:style>
  <w:style w:type="table" w:styleId="TabelaSimples4">
    <w:name w:val="Plain Table 4"/>
    <w:basedOn w:val="Tabelanormal"/>
    <w:uiPriority w:val="44"/>
    <w:rsid w:val="0061698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MenoPendente">
    <w:name w:val="Unresolved Mention"/>
    <w:basedOn w:val="Fontepargpadro"/>
    <w:uiPriority w:val="99"/>
    <w:semiHidden w:val="1"/>
    <w:unhideWhenUsed w:val="1"/>
    <w:rsid w:val="003E05C1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DF141C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Equity">
  <a:themeElements>
    <a:clrScheme name="Custom 227">
      <a:dk1>
        <a:sysClr val="windowText" lastClr="000000"/>
      </a:dk1>
      <a:lt1>
        <a:sysClr val="window" lastClr="FFFFFF"/>
      </a:lt1>
      <a:dk2>
        <a:srgbClr val="013D3D"/>
      </a:dk2>
      <a:lt2>
        <a:srgbClr val="E9E5DC"/>
      </a:lt2>
      <a:accent1>
        <a:srgbClr val="008890"/>
      </a:accent1>
      <a:accent2>
        <a:srgbClr val="D2DF57"/>
      </a:accent2>
      <a:accent3>
        <a:srgbClr val="B7D438"/>
      </a:accent3>
      <a:accent4>
        <a:srgbClr val="92C03E"/>
      </a:accent4>
      <a:accent5>
        <a:srgbClr val="A9D6D7"/>
      </a:accent5>
      <a:accent6>
        <a:srgbClr val="855D5D"/>
      </a:accent6>
      <a:hlink>
        <a:srgbClr val="CC9900"/>
      </a:hlink>
      <a:folHlink>
        <a:srgbClr val="96A9A9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QD0yDScWcKtucpsTdRbRs3mpQ==">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2025-04-10T20:25:00Z</dcterms:created>
  <dc:creator>HP</dc:creator>
</cp:coreProperties>
</file>