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24675" cy="832700"/>
                      <wp:effectExtent b="0" l="0" r="0" t="0"/>
                      <wp:docPr id="19641757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24675" cy="832700"/>
                      <wp:effectExtent b="0" l="0" r="0" t="0"/>
                      <wp:docPr id="196417572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24675" cy="83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97525" cy="467962"/>
                      <wp:effectExtent b="0" l="0" r="0" t="0"/>
                      <wp:docPr id="19641757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97525" cy="467962"/>
                      <wp:effectExtent b="0" l="0" r="0" t="0"/>
                      <wp:docPr id="196417572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525" cy="4679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84925" cy="467962"/>
                      <wp:effectExtent b="0" l="0" r="0" t="0"/>
                      <wp:docPr id="196417572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84925" cy="467962"/>
                      <wp:effectExtent b="0" l="0" r="0" t="0"/>
                      <wp:docPr id="196417572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84925" cy="4679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-1109659</wp:posOffset>
                </wp:positionH>
                <wp:positionV relativeFrom="paragraph">
                  <wp:posOffset>4402138</wp:posOffset>
                </wp:positionV>
                <wp:extent cx="7804785" cy="5362575"/>
                <wp:effectExtent b="0" l="0" r="0" t="0"/>
                <wp:wrapNone/>
                <wp:docPr descr="retângulo" id="19641757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-1109659</wp:posOffset>
                </wp:positionH>
                <wp:positionV relativeFrom="paragraph">
                  <wp:posOffset>4402138</wp:posOffset>
                </wp:positionV>
                <wp:extent cx="7804785" cy="5362575"/>
                <wp:effectExtent b="0" l="0" r="0" t="0"/>
                <wp:wrapNone/>
                <wp:docPr descr="retângulo" id="1964175722" name="image4.png"/>
                <a:graphic>
                  <a:graphicData uri="http://schemas.openxmlformats.org/drawingml/2006/picture">
                    <pic:pic>
                      <pic:nvPicPr>
                        <pic:cNvPr descr="retângulo"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536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-906460</wp:posOffset>
                </wp:positionH>
                <wp:positionV relativeFrom="paragraph">
                  <wp:posOffset>-957259</wp:posOffset>
                </wp:positionV>
                <wp:extent cx="7804785" cy="1203325"/>
                <wp:effectExtent b="0" l="0" r="0" t="0"/>
                <wp:wrapNone/>
                <wp:docPr descr="retângulo" id="196417572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-906460</wp:posOffset>
                </wp:positionH>
                <wp:positionV relativeFrom="paragraph">
                  <wp:posOffset>-957259</wp:posOffset>
                </wp:positionV>
                <wp:extent cx="7804785" cy="1203325"/>
                <wp:effectExtent b="0" l="0" r="0" t="0"/>
                <wp:wrapNone/>
                <wp:docPr descr="retângulo" id="1964175727" name="image9.png"/>
                <a:graphic>
                  <a:graphicData uri="http://schemas.openxmlformats.org/drawingml/2006/picture">
                    <pic:pic>
                      <pic:nvPicPr>
                        <pic:cNvPr descr="retângulo"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1203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-914396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1964175728" name="image2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i023dqvdmitv – Proporção de </w:t>
      </w:r>
      <w:r w:rsidDel="00000000" w:rsidR="00000000" w:rsidRPr="00000000">
        <w:rPr>
          <w:b w:val="1"/>
          <w:bCs w:val="1"/>
          <w:rtl w:val="0"/>
        </w:rPr>
        <w:t xml:space="preserve">registros </w:t>
      </w:r>
      <w:r w:rsidDel="00000000" w:rsidR="00000000" w:rsidRPr="00000000">
        <w:rPr>
          <w:b w:val="1"/>
          <w:bCs w:val="1"/>
          <w:rtl w:val="0"/>
        </w:rPr>
        <w:t xml:space="preserve">com CID-10 bem definido (excluindo R00 a R99) na RNDS</w:t>
      </w:r>
    </w:p>
    <w:p w:rsidR="00000000" w:rsidDel="00000000" w:rsidP="00000000" w:rsidRDefault="00000000" w:rsidRPr="00000000" w14:paraId="0000000A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B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Mede a qualidade da codificação diagnóstica nos </w:t>
      </w:r>
      <w:r w:rsidDel="00000000" w:rsidR="00000000" w:rsidRPr="00000000">
        <w:rPr>
          <w:rtl w:val="0"/>
        </w:rPr>
        <w:t xml:space="preserve">registros </w:t>
      </w:r>
      <w:r w:rsidDel="00000000" w:rsidR="00000000" w:rsidRPr="00000000">
        <w:rPr>
          <w:rtl w:val="0"/>
        </w:rPr>
        <w:t xml:space="preserve">clínicos integrados na RNDS. Expressa a proporção de registros que utilizam códigos da CID-10 considerados "bem definidos", excluindo aqueles pertencentes ao Capítulo XVIII (Sintomas, sinais e achados anormais de exames clínicos e de laboratório, não classificados em outra parte - códigos R00 a R99).</w:t>
      </w:r>
    </w:p>
    <w:p w:rsidR="00000000" w:rsidDel="00000000" w:rsidP="00000000" w:rsidRDefault="00000000" w:rsidRPr="00000000" w14:paraId="0000000C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Este indicador reflete a precisão diagnóstica na ponta do sistema de saúde.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Valores Elevados: Indicam que os profissionais estão a realizar diagnósticos específicos, o que gera uma base de dados robusta para vigilância epidemiológica e gestão de doenças crónicas.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Valores Baixos: Indicam preenchimento genérico ou incompleto da causa do atendimento, dificultando a análise da carga de doenças na população.</w:t>
      </w:r>
    </w:p>
    <w:p w:rsidR="00000000" w:rsidDel="00000000" w:rsidP="00000000" w:rsidRDefault="00000000" w:rsidRPr="00000000" w14:paraId="00000010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Avaliar a qualidade da informação clínica para fins de planejamento e vigilância;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necessidades de capacitação profissional em codificação clínica;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Monitorar a utilidade do dado clínico para a continuidade do cuidado no SUS Digital.</w:t>
      </w:r>
    </w:p>
    <w:p w:rsidR="00000000" w:rsidDel="00000000" w:rsidP="00000000" w:rsidRDefault="00000000" w:rsidRPr="00000000" w14:paraId="00000014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O indicador não avalia se o diagnóstico registrado está clinicamente correto para o paciente (veracidade), apenas se o código utilizado é informativo ou vago. Depende do modelo informacional (ex: RAC ou CMD) exigir o preenchimento do campo CID.</w:t>
      </w:r>
    </w:p>
    <w:p w:rsidR="00000000" w:rsidDel="00000000" w:rsidP="00000000" w:rsidRDefault="00000000" w:rsidRPr="00000000" w14:paraId="00000016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7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Modelos Informacionais que contenham diagnóstico (RAC, CMD, AMO) no Datalake da RNDS.</w:t>
      </w:r>
    </w:p>
    <w:p w:rsidR="00000000" w:rsidDel="00000000" w:rsidP="00000000" w:rsidRDefault="00000000" w:rsidRPr="00000000" w14:paraId="00000018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</w:p>
    <w:p w:rsidR="00000000" w:rsidDel="00000000" w:rsidP="00000000" w:rsidRDefault="00000000" w:rsidRPr="00000000" w14:paraId="0000001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(Número de </w:t>
      </w:r>
      <w:r w:rsidDel="00000000" w:rsidR="00000000" w:rsidRPr="00000000">
        <w:rPr>
          <w:rtl w:val="0"/>
        </w:rPr>
        <w:t xml:space="preserve">registros</w:t>
      </w:r>
      <w:sdt>
        <w:sdtPr>
          <w:id w:val="-8679678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com CID-10 bem definido [≠ R00-R99] / Total de registros que possuem o campo CID preenchido) * 100</w:t>
          </w:r>
        </w:sdtContent>
      </w:sdt>
    </w:p>
    <w:p w:rsidR="00000000" w:rsidDel="00000000" w:rsidP="00000000" w:rsidRDefault="00000000" w:rsidRPr="00000000" w14:paraId="0000001A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Unidade geográfica (Região, UF, Município).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Informacional (RAC, CMD, </w:t>
      </w:r>
      <w:sdt>
        <w:sdtPr>
          <w:id w:val="1344323806"/>
          <w:tag w:val="goog_rdk_1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AMO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Categoria Profissional (CBO).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1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8490.0" w:type="dxa"/>
        <w:jc w:val="left"/>
        <w:tblLayout w:type="fixed"/>
        <w:tblLook w:val="0400"/>
      </w:tblPr>
      <w:tblGrid>
        <w:gridCol w:w="2295"/>
        <w:gridCol w:w="6195"/>
        <w:tblGridChange w:id="0">
          <w:tblGrid>
            <w:gridCol w:w="2295"/>
            <w:gridCol w:w="61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DE REQUISITOS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Proporção de </w:t>
            </w:r>
            <w:r w:rsidDel="00000000" w:rsidR="00000000" w:rsidRPr="00000000">
              <w:rPr>
                <w:rtl w:val="0"/>
              </w:rPr>
              <w:t xml:space="preserve">registos </w:t>
            </w:r>
            <w:r w:rsidDel="00000000" w:rsidR="00000000" w:rsidRPr="00000000">
              <w:rPr>
                <w:rtl w:val="0"/>
              </w:rPr>
              <w:t xml:space="preserve">com CID-10 bem definido (excluindo R00 a R99) na RNDS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registros finalizados que possuem código CID-10 válido e que não se enquadram no intervalo de códigos de sinais e sintomas inespecíficos (R00-R99).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 (Redshift): (COUNT(*) FILTER (WHERE co_cid NOT LIKE 'R%' AND co_cid IS NOT NULL) / COUNT(co_cid)) * 100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R: i027 &lt;- sum(!grepl("^R", df$co_cid) &amp; !is.na(df$co_cid)) / sum(!is.na(df$co_cid)) * 100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DAX: i027 = DIVIDE(CALCULATE(COUNTROWS(Tabela), NOT(LEFT(Tabela[co_cid], 1) = "R")), CALCULATE(COUNTROWS(Tabela), NOT(ISBLANK(Tabela[co_cid]))))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co_cid, st_documento_rnds, id_doc_rnds.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Tabela enriquecida da RNDS (Datalake / Tabelas de Factos Clínicos).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da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Considerar apenas registros com status = 'final'. O denominador deve ser composto apenas por registros onde o campo CID foi tentado (não nulo). Ignorar caracteres especiais ou máscaras (ex: retirar pontos dos códigos antes da validação).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UF, Município, Modelo Informacional, Especialidade Médica (CBO).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Verificação de conformidade com a estrutura da CID-10 (1 letra + 2 ou 3 números).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ISC/UFBA na Meta 2 – Estatísticos e sanitaristas.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Responsáveis pela curadoria das terminologias clínicas.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Dicionário de dados da RNDS; Tabela Oficial da CID-10 (DATASUS).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sugerido: i027dqvdmitv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027 = ordem; dq = dimensão qualidade; vd = validade;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Organização conforme norma IEEE para requisitos (IEEE, 1998).</w:t>
            </w:r>
          </w:p>
        </w:tc>
      </w:tr>
    </w:tbl>
    <w:p w:rsidR="00000000" w:rsidDel="00000000" w:rsidP="00000000" w:rsidRDefault="00000000" w:rsidRPr="00000000" w14:paraId="0000005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eridiana Ramalho" w:id="0" w:date="2026-04-17T13:30:30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significa essa sigla?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6904038</wp:posOffset>
              </wp:positionH>
              <wp:positionV relativeFrom="paragraph">
                <wp:posOffset>198438</wp:posOffset>
              </wp:positionV>
              <wp:extent cx="549275" cy="549275"/>
              <wp:effectExtent b="0" l="0" r="0" t="0"/>
              <wp:wrapNone/>
              <wp:docPr id="19641757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6904038</wp:posOffset>
              </wp:positionH>
              <wp:positionV relativeFrom="paragraph">
                <wp:posOffset>198438</wp:posOffset>
              </wp:positionV>
              <wp:extent cx="549275" cy="549275"/>
              <wp:effectExtent b="0" l="0" r="0" t="0"/>
              <wp:wrapNone/>
              <wp:docPr id="196417572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6865938</wp:posOffset>
              </wp:positionH>
              <wp:positionV relativeFrom="paragraph">
                <wp:posOffset>185738</wp:posOffset>
              </wp:positionV>
              <wp:extent cx="549275" cy="549275"/>
              <wp:effectExtent b="0" l="0" r="0" t="0"/>
              <wp:wrapNone/>
              <wp:docPr id="196417572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6865938</wp:posOffset>
              </wp:positionH>
              <wp:positionV relativeFrom="paragraph">
                <wp:posOffset>185738</wp:posOffset>
              </wp:positionV>
              <wp:extent cx="549275" cy="549275"/>
              <wp:effectExtent b="0" l="0" r="0" t="0"/>
              <wp:wrapNone/>
              <wp:docPr id="196417572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pPr>
      <w:spacing w:after="0" w:before="200"/>
      <w:outlineLvl w:val="6"/>
    </w:pPr>
    <w:rPr>
      <w:rFonts w:asciiTheme="majorHAnsi" w:hAnsiTheme="majorHAnsi"/>
      <w:i w:val="1"/>
      <w:color w:val="5d6d17" w:themeColor="accent3" w:themeShade="00007F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pPr>
      <w:spacing w:after="0" w:before="200"/>
      <w:outlineLvl w:val="7"/>
    </w:pPr>
    <w:rPr>
      <w:rFonts w:asciiTheme="majorHAnsi" w:hAnsiTheme="majorHAnsi"/>
      <w:color w:val="008890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pPr>
      <w:spacing w:after="0" w:before="200"/>
      <w:outlineLvl w:val="8"/>
    </w:pPr>
    <w:rPr>
      <w:rFonts w:asciiTheme="majorHAnsi" w:hAnsiTheme="majorHAnsi"/>
      <w:i w:val="1"/>
      <w:color w:val="008890" w:themeColor="accent1"/>
      <w:spacing w:val="10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0F1DCE"/>
    <w:rPr>
      <w:rFonts w:ascii="Franklin Gothic Book" w:cs="Times New Roman" w:hAnsi="Franklin Gothic Book"/>
      <w:color w:val="00656b" w:themeColor="accent1" w:themeShade="0000BF"/>
      <w:spacing w:val="20"/>
      <w:sz w:val="56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44"/>
      <w:szCs w:val="28"/>
    </w:rPr>
  </w:style>
  <w:style w:type="character" w:styleId="Ttulo3Char" w:customStyle="1">
    <w:name w:val="Título 3 Char"/>
    <w:basedOn w:val="Fontepargpadro"/>
    <w:link w:val="Ttulo3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36"/>
      <w:szCs w:val="24"/>
    </w:rPr>
  </w:style>
  <w:style w:type="character" w:styleId="TtuloChar" w:customStyle="1">
    <w:name w:val="Título Char"/>
    <w:basedOn w:val="Fontepargpadro"/>
    <w:link w:val="Ttulo"/>
    <w:uiPriority w:val="10"/>
    <w:rsid w:val="00814436"/>
    <w:rPr>
      <w:rFonts w:ascii="Franklin Gothic Demi Cond" w:cs="Times New Roman" w:hAnsi="Franklin Gothic Demi Cond"/>
      <w:b w:val="1"/>
      <w:bCs w:val="1"/>
      <w:color w:val="008890" w:themeColor="accent1"/>
      <w:sz w:val="80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7B346A"/>
    <w:rPr>
      <w:rFonts w:ascii="Franklin Gothic Book" w:hAnsi="Franklin Gothic Book" w:cstheme="minorHAnsi"/>
      <w:color w:val="7f7f7f" w:themeColor="text1" w:themeTint="000080"/>
      <w:sz w:val="44"/>
      <w:szCs w:val="24"/>
    </w:rPr>
  </w:style>
  <w:style w:type="paragraph" w:styleId="Rodap">
    <w:name w:val="footer"/>
    <w:basedOn w:val="Normal"/>
    <w:link w:val="RodapChar"/>
    <w:uiPriority w:val="99"/>
    <w:unhideWhenUsed w:val="1"/>
    <w:pPr>
      <w:tabs>
        <w:tab w:val="center" w:pos="4320"/>
        <w:tab w:val="right" w:pos="8640"/>
      </w:tabs>
    </w:pPr>
  </w:style>
  <w:style w:type="character" w:styleId="RodapChar" w:customStyle="1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Legenda">
    <w:name w:val="caption"/>
    <w:basedOn w:val="Normal"/>
    <w:next w:val="Normal"/>
    <w:uiPriority w:val="35"/>
    <w:unhideWhenUsed w:val="1"/>
    <w:qFormat w:val="1"/>
    <w:pPr>
      <w:spacing w:after="0" w:line="240" w:lineRule="auto"/>
    </w:pPr>
    <w:rPr>
      <w:bCs w:val="1"/>
      <w:smallCaps w:val="1"/>
      <w:color w:val="b3c225" w:themeColor="accent2" w:themeShade="0000BF"/>
      <w:spacing w:val="1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Pr>
      <w:rFonts w:ascii="Tahoma" w:cs="Tahoma" w:hAnsi="Tahoma"/>
      <w:color w:val="000000" w:themeColor="text1"/>
      <w:sz w:val="16"/>
      <w:szCs w:val="16"/>
    </w:rPr>
  </w:style>
  <w:style w:type="paragraph" w:styleId="Textoembloco">
    <w:name w:val="Block Text"/>
    <w:aliases w:val="Block Quote"/>
    <w:uiPriority w:val="40"/>
    <w:pPr>
      <w:pBdr>
        <w:top w:color="23f2ff" w:space="10" w:sz="2" w:themeColor="accent1" w:themeTint="000099" w:val="single"/>
        <w:bottom w:color="23f2ff" w:space="10" w:sz="24" w:themeColor="accent1" w:themeTint="000099" w:val="single"/>
      </w:pBdr>
      <w:spacing w:after="280" w:line="240" w:lineRule="auto"/>
      <w:ind w:left="1440" w:right="1440"/>
      <w:jc w:val="both"/>
    </w:pPr>
    <w:rPr>
      <w:rFonts w:cs="Times New Roman" w:eastAsia="Times New Roman"/>
      <w:color w:val="7f7f7f" w:themeColor="background1" w:themeShade="00007F"/>
      <w:sz w:val="28"/>
      <w:szCs w:val="28"/>
      <w:lang w:bidi="hi-IN" w:eastAsia="ko-KR"/>
    </w:rPr>
  </w:style>
  <w:style w:type="character" w:styleId="TtulodoLivro">
    <w:name w:val="Book Title"/>
    <w:basedOn w:val="Fontepargpadro"/>
    <w:uiPriority w:val="33"/>
    <w:qFormat w:val="1"/>
    <w:rPr>
      <w:rFonts w:cs="Times New Roman" w:asciiTheme="majorHAnsi" w:hAnsiTheme="majorHAnsi"/>
      <w:i w:val="1"/>
      <w:color w:val="855d5d" w:themeColor="accent6"/>
      <w:sz w:val="20"/>
      <w:szCs w:val="20"/>
    </w:rPr>
  </w:style>
  <w:style w:type="character" w:styleId="nfase">
    <w:name w:val="Emphasis"/>
    <w:uiPriority w:val="20"/>
    <w:qFormat w:val="1"/>
    <w:rPr>
      <w:b w:val="1"/>
      <w:i w:val="1"/>
      <w:color w:val="404040" w:themeColor="text1" w:themeTint="0000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 w:val="1"/>
    <w:pPr>
      <w:tabs>
        <w:tab w:val="center" w:pos="4320"/>
        <w:tab w:val="right" w:pos="8640"/>
      </w:tabs>
    </w:pPr>
  </w:style>
  <w:style w:type="character" w:styleId="CabealhoChar" w:customStyle="1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styleId="Ttulo4Char" w:customStyle="1">
    <w:name w:val="Título 4 Char"/>
    <w:basedOn w:val="Fontepargpadro"/>
    <w:link w:val="Ttulo4"/>
    <w:uiPriority w:val="9"/>
    <w:rPr>
      <w:rFonts w:cs="Times New Roman" w:asciiTheme="majorHAnsi" w:hAnsiTheme="majorHAnsi"/>
      <w:b w:val="1"/>
      <w:color w:val="8ca423" w:themeColor="accent3" w:themeShade="0000BF"/>
      <w:spacing w:val="20"/>
      <w:sz w:val="24"/>
    </w:rPr>
  </w:style>
  <w:style w:type="character" w:styleId="Ttulo5Char" w:customStyle="1">
    <w:name w:val="Título 5 Char"/>
    <w:basedOn w:val="Fontepargpadro"/>
    <w:link w:val="Ttulo5"/>
    <w:uiPriority w:val="9"/>
    <w:rPr>
      <w:rFonts w:cs="Times New Roman" w:asciiTheme="majorHAnsi" w:hAnsiTheme="majorHAnsi"/>
      <w:b w:val="1"/>
      <w:i w:val="1"/>
      <w:color w:val="8ca423" w:themeColor="accent3" w:themeShade="0000BF"/>
      <w:spacing w:val="20"/>
      <w:szCs w:val="26"/>
    </w:rPr>
  </w:style>
  <w:style w:type="character" w:styleId="Ttulo6Char" w:customStyle="1">
    <w:name w:val="Título 6 Char"/>
    <w:basedOn w:val="Fontepargpadro"/>
    <w:link w:val="Ttulo6"/>
    <w:uiPriority w:val="9"/>
    <w:rPr>
      <w:rFonts w:cs="Times New Roman" w:asciiTheme="majorHAnsi" w:hAnsiTheme="majorHAnsi"/>
      <w:color w:val="5d6d17" w:themeColor="accent3" w:themeShade="00007F"/>
      <w:spacing w:val="10"/>
      <w:sz w:val="24"/>
      <w:szCs w:val="20"/>
    </w:rPr>
  </w:style>
  <w:style w:type="character" w:styleId="Ttulo7Char" w:customStyle="1">
    <w:name w:val="Título 7 Char"/>
    <w:basedOn w:val="Fontepargpadro"/>
    <w:link w:val="Ttulo7"/>
    <w:uiPriority w:val="9"/>
    <w:rPr>
      <w:rFonts w:cs="Times New Roman" w:asciiTheme="majorHAnsi" w:hAnsiTheme="majorHAnsi"/>
      <w:i w:val="1"/>
      <w:color w:val="5d6d17" w:themeColor="accent3" w:themeShade="00007F"/>
      <w:spacing w:val="10"/>
      <w:sz w:val="24"/>
      <w:szCs w:val="20"/>
    </w:rPr>
  </w:style>
  <w:style w:type="character" w:styleId="Ttulo8Char" w:customStyle="1">
    <w:name w:val="Título 8 Char"/>
    <w:basedOn w:val="Fontepargpadro"/>
    <w:link w:val="Ttulo8"/>
    <w:uiPriority w:val="9"/>
    <w:rPr>
      <w:rFonts w:cs="Times New Roman" w:asciiTheme="majorHAnsi" w:hAnsiTheme="majorHAnsi"/>
      <w:color w:val="008890" w:themeColor="accent1"/>
      <w:spacing w:val="10"/>
      <w:szCs w:val="20"/>
    </w:rPr>
  </w:style>
  <w:style w:type="character" w:styleId="Ttulo9Char" w:customStyle="1">
    <w:name w:val="Título 9 Char"/>
    <w:basedOn w:val="Fontepargpadro"/>
    <w:link w:val="Ttulo9"/>
    <w:uiPriority w:val="9"/>
    <w:rPr>
      <w:rFonts w:cs="Times New Roman" w:asciiTheme="majorHAnsi" w:hAnsiTheme="majorHAnsi"/>
      <w:i w:val="1"/>
      <w:color w:val="008890" w:themeColor="accent1"/>
      <w:spacing w:val="10"/>
      <w:szCs w:val="20"/>
    </w:rPr>
  </w:style>
  <w:style w:type="character" w:styleId="nfaseIntensa">
    <w:name w:val="Intense Emphasis"/>
    <w:basedOn w:val="Fontepargpadro"/>
    <w:uiPriority w:val="21"/>
    <w:qFormat w:val="1"/>
    <w:rPr>
      <w:rFonts w:cs="Times New Roman" w:asciiTheme="minorHAnsi" w:hAnsiTheme="minorHAnsi"/>
      <w:b w:val="1"/>
      <w:i w:val="1"/>
      <w:smallCaps w:val="1"/>
      <w:color w:val="d2df57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link w:val="CitaoIntensaChar"/>
    <w:uiPriority w:val="30"/>
    <w:qFormat w:val="1"/>
    <w:pPr>
      <w:pBdr>
        <w:top w:color="23f2ff" w:space="10" w:sz="36" w:themeColor="accent1" w:themeTint="000099" w:val="single"/>
        <w:left w:color="008890" w:space="10" w:sz="24" w:themeColor="accent1" w:val="single"/>
        <w:bottom w:color="b7d438" w:space="10" w:sz="36" w:themeColor="accent3" w:val="single"/>
        <w:right w:color="008890" w:space="10" w:sz="24" w:themeColor="accent1" w:val="single"/>
      </w:pBdr>
      <w:shd w:color="auto" w:fill="008890" w:themeFill="accent1" w:val="clear"/>
      <w:ind w:left="1440" w:right="1440"/>
      <w:jc w:val="center"/>
    </w:pPr>
    <w:rPr>
      <w:rFonts w:asciiTheme="majorHAnsi" w:hAnsiTheme="majorHAnsi"/>
      <w:i w:val="1"/>
      <w:color w:val="ffffff" w:themeColor="background1"/>
      <w:sz w:val="32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rFonts w:cs="Times New Roman" w:asciiTheme="majorHAnsi" w:hAnsiTheme="majorHAnsi"/>
      <w:i w:val="1"/>
      <w:color w:val="ffffff" w:themeColor="background1"/>
      <w:sz w:val="32"/>
      <w:szCs w:val="20"/>
      <w:shd w:color="auto" w:fill="008890" w:themeFill="accent1" w:val="clear"/>
    </w:rPr>
  </w:style>
  <w:style w:type="character" w:styleId="RefernciaIntensa">
    <w:name w:val="Intense Reference"/>
    <w:basedOn w:val="Fontepargpadro"/>
    <w:uiPriority w:val="32"/>
    <w:qFormat w:val="1"/>
    <w:rPr>
      <w:rFonts w:cs="Times New Roman"/>
      <w:b w:val="1"/>
      <w:color w:val="008890" w:themeColor="accent1"/>
      <w:sz w:val="22"/>
      <w:szCs w:val="20"/>
      <w:u w:val="single"/>
    </w:rPr>
  </w:style>
  <w:style w:type="paragraph" w:styleId="Commarcadores">
    <w:name w:val="List Bullet"/>
    <w:basedOn w:val="Normal"/>
    <w:uiPriority w:val="36"/>
    <w:unhideWhenUsed w:val="1"/>
    <w:qFormat w:val="1"/>
    <w:pPr>
      <w:numPr>
        <w:numId w:val="8"/>
      </w:numPr>
      <w:spacing w:after="0"/>
      <w:contextualSpacing w:val="1"/>
    </w:pPr>
  </w:style>
  <w:style w:type="paragraph" w:styleId="Commarcadores2">
    <w:name w:val="List Bullet 2"/>
    <w:basedOn w:val="Normal"/>
    <w:uiPriority w:val="36"/>
    <w:unhideWhenUsed w:val="1"/>
    <w:qFormat w:val="1"/>
    <w:pPr>
      <w:tabs>
        <w:tab w:val="num" w:pos="720"/>
      </w:tabs>
      <w:spacing w:after="0"/>
      <w:ind w:left="720" w:hanging="720"/>
    </w:pPr>
  </w:style>
  <w:style w:type="paragraph" w:styleId="Commarcadores3">
    <w:name w:val="List Bullet 3"/>
    <w:basedOn w:val="Normal"/>
    <w:uiPriority w:val="36"/>
    <w:unhideWhenUsed w:val="1"/>
    <w:qFormat w:val="1"/>
    <w:pPr>
      <w:tabs>
        <w:tab w:val="num" w:pos="720"/>
      </w:tabs>
      <w:spacing w:after="0"/>
      <w:ind w:left="720" w:hanging="720"/>
    </w:pPr>
  </w:style>
  <w:style w:type="paragraph" w:styleId="Commarcadores4">
    <w:name w:val="List Bullet 4"/>
    <w:basedOn w:val="Normal"/>
    <w:uiPriority w:val="36"/>
    <w:unhideWhenUsed w:val="1"/>
    <w:qFormat w:val="1"/>
    <w:pPr>
      <w:tabs>
        <w:tab w:val="num" w:pos="720"/>
      </w:tabs>
      <w:spacing w:after="0"/>
      <w:ind w:left="720" w:hanging="720"/>
    </w:pPr>
  </w:style>
  <w:style w:type="paragraph" w:styleId="Commarcadores5">
    <w:name w:val="List Bullet 5"/>
    <w:basedOn w:val="Normal"/>
    <w:uiPriority w:val="36"/>
    <w:unhideWhenUsed w:val="1"/>
    <w:qFormat w:val="1"/>
    <w:pPr>
      <w:tabs>
        <w:tab w:val="num" w:pos="720"/>
      </w:tabs>
      <w:spacing w:after="0"/>
      <w:ind w:left="720" w:hanging="720"/>
    </w:pPr>
  </w:style>
  <w:style w:type="paragraph" w:styleId="SemEspaamento">
    <w:name w:val="No Spacing"/>
    <w:basedOn w:val="Normal"/>
    <w:uiPriority w:val="1"/>
    <w:qFormat w:val="1"/>
    <w:rsid w:val="00C77D65"/>
    <w:pPr>
      <w:spacing w:after="0" w:line="240" w:lineRule="auto"/>
    </w:pPr>
    <w:rPr>
      <w:b w:val="1"/>
      <w:color w:val="004348" w:themeColor="accent1" w:themeShade="000080"/>
    </w:rPr>
  </w:style>
  <w:style w:type="character" w:styleId="TextodoEspaoReservado">
    <w:name w:val="Placeholder Text"/>
    <w:basedOn w:val="Fontepargpadro"/>
    <w:uiPriority w:val="99"/>
    <w:semiHidden w:val="1"/>
    <w:rPr>
      <w:color w:val="808080"/>
    </w:rPr>
  </w:style>
  <w:style w:type="paragraph" w:styleId="Citao">
    <w:name w:val="Quote"/>
    <w:basedOn w:val="Normal"/>
    <w:link w:val="CitaoChar"/>
    <w:uiPriority w:val="29"/>
    <w:qFormat w:val="1"/>
    <w:rPr>
      <w:i w:val="1"/>
      <w:color w:val="7f7f7f" w:themeColor="background1" w:themeShade="00007F"/>
      <w:sz w:val="24"/>
    </w:rPr>
  </w:style>
  <w:style w:type="character" w:styleId="CitaoChar" w:customStyle="1">
    <w:name w:val="Citação Char"/>
    <w:basedOn w:val="Fontepargpadro"/>
    <w:link w:val="Citao"/>
    <w:uiPriority w:val="29"/>
    <w:rPr>
      <w:rFonts w:cs="Times New Roman"/>
      <w:i w:val="1"/>
      <w:color w:val="7f7f7f" w:themeColor="background1" w:themeShade="00007F"/>
      <w:sz w:val="24"/>
      <w:szCs w:val="20"/>
    </w:rPr>
  </w:style>
  <w:style w:type="character" w:styleId="Forte">
    <w:name w:val="Strong"/>
    <w:uiPriority w:val="22"/>
    <w:qFormat w:val="1"/>
    <w:rPr>
      <w:rFonts w:asciiTheme="minorHAnsi" w:hAnsiTheme="minorHAnsi"/>
      <w:b w:val="1"/>
      <w:color w:val="d2df57" w:themeColor="accent2"/>
    </w:rPr>
  </w:style>
  <w:style w:type="character" w:styleId="nfaseSutil">
    <w:name w:val="Subtle Emphasis"/>
    <w:basedOn w:val="Fontepargpadro"/>
    <w:uiPriority w:val="19"/>
    <w:qFormat w:val="1"/>
    <w:rPr>
      <w:rFonts w:cs="Times New Roman" w:asciiTheme="minorHAnsi" w:hAnsiTheme="minorHAnsi"/>
      <w:i w:val="1"/>
      <w:color w:val="737373" w:themeColor="text1" w:themeTint="00008C"/>
      <w:spacing w:val="2"/>
      <w:w w:val="100"/>
      <w:kern w:val="0"/>
      <w:sz w:val="22"/>
      <w:szCs w:val="24"/>
    </w:rPr>
  </w:style>
  <w:style w:type="character" w:styleId="RefernciaSutil">
    <w:name w:val="Subtle Reference"/>
    <w:basedOn w:val="Fontepargpadro"/>
    <w:uiPriority w:val="31"/>
    <w:qFormat w:val="1"/>
    <w:rPr>
      <w:rFonts w:cs="Times New Roman"/>
      <w:color w:val="737373" w:themeColor="text1" w:themeTint="00008C"/>
      <w:sz w:val="22"/>
      <w:szCs w:val="20"/>
      <w:u w:val="single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rPr>
      <w:rFonts w:cstheme="minorHAnsi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mrio1">
    <w:name w:val="toc 1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</w:pPr>
    <w:rPr>
      <w:smallCaps w:val="1"/>
      <w:noProof w:val="1"/>
      <w:color w:val="d2df57" w:themeColor="accent2"/>
    </w:rPr>
  </w:style>
  <w:style w:type="paragraph" w:styleId="Sumrio2">
    <w:name w:val="toc 2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  <w:ind w:left="216"/>
    </w:pPr>
    <w:rPr>
      <w:smallCaps w:val="1"/>
      <w:noProof w:val="1"/>
    </w:rPr>
  </w:style>
  <w:style w:type="paragraph" w:styleId="Sumrio3">
    <w:name w:val="toc 3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446"/>
    </w:pPr>
    <w:rPr>
      <w:smallCaps w:val="1"/>
      <w:noProof w:val="1"/>
    </w:rPr>
  </w:style>
  <w:style w:type="paragraph" w:styleId="Sumrio4">
    <w:name w:val="toc 4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662"/>
    </w:pPr>
    <w:rPr>
      <w:smallCaps w:val="1"/>
      <w:noProof w:val="1"/>
    </w:rPr>
  </w:style>
  <w:style w:type="paragraph" w:styleId="Sumrio5">
    <w:name w:val="toc 5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878"/>
    </w:pPr>
    <w:rPr>
      <w:smallCaps w:val="1"/>
      <w:noProof w:val="1"/>
    </w:rPr>
  </w:style>
  <w:style w:type="paragraph" w:styleId="Sumrio6">
    <w:name w:val="toc 6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094"/>
    </w:pPr>
    <w:rPr>
      <w:smallCaps w:val="1"/>
      <w:noProof w:val="1"/>
    </w:rPr>
  </w:style>
  <w:style w:type="paragraph" w:styleId="Sumrio7">
    <w:name w:val="toc 7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325"/>
    </w:pPr>
    <w:rPr>
      <w:smallCaps w:val="1"/>
      <w:noProof w:val="1"/>
    </w:rPr>
  </w:style>
  <w:style w:type="paragraph" w:styleId="Sumrio8">
    <w:name w:val="toc 8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540"/>
    </w:pPr>
    <w:rPr>
      <w:smallCaps w:val="1"/>
      <w:noProof w:val="1"/>
    </w:rPr>
  </w:style>
  <w:style w:type="paragraph" w:styleId="Sumrio9">
    <w:name w:val="toc 9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760"/>
    </w:pPr>
    <w:rPr>
      <w:smallCaps w:val="1"/>
      <w:noProof w:val="1"/>
    </w:rPr>
  </w:style>
  <w:style w:type="character" w:styleId="Hyperlink">
    <w:name w:val="Hyperlink"/>
    <w:basedOn w:val="Fontepargpadro"/>
    <w:uiPriority w:val="99"/>
    <w:unhideWhenUsed w:val="1"/>
    <w:rPr>
      <w:color w:val="cc9900" w:themeColor="hyperlink"/>
      <w:u w:val="single"/>
    </w:rPr>
  </w:style>
  <w:style w:type="table" w:styleId="TabelaSimples4">
    <w:name w:val="Plain Table 4"/>
    <w:basedOn w:val="Tabela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3E05C1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DF141C"/>
    <w:pPr>
      <w:ind w:left="720"/>
      <w:contextualSpacing w:val="1"/>
    </w:p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Equity">
  <a:themeElements>
    <a:clrScheme name="Custom 227">
      <a:dk1>
        <a:sysClr val="windowText" lastClr="000000"/>
      </a:dk1>
      <a:lt1>
        <a:sysClr val="window" lastClr="FFFFFF"/>
      </a:lt1>
      <a:dk2>
        <a:srgbClr val="013D3D"/>
      </a:dk2>
      <a:lt2>
        <a:srgbClr val="E9E5DC"/>
      </a:lt2>
      <a:accent1>
        <a:srgbClr val="008890"/>
      </a:accent1>
      <a:accent2>
        <a:srgbClr val="D2DF57"/>
      </a:accent2>
      <a:accent3>
        <a:srgbClr val="B7D438"/>
      </a:accent3>
      <a:accent4>
        <a:srgbClr val="92C03E"/>
      </a:accent4>
      <a:accent5>
        <a:srgbClr val="A9D6D7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nYYfyZezy/6i/8u/FFhRui76g==">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2026-03-06T01:11:00Z</dcterms:created>
  <dc:creator>HP</dc:creator>
</cp:coreProperties>
</file>