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344" w:rsidRDefault="008700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Environmental Science</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Kervens Mallebranche</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November 12, 2017</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SDGs </w:t>
      </w:r>
      <w:proofErr w:type="gramStart"/>
      <w:r>
        <w:rPr>
          <w:rFonts w:ascii="Times New Roman" w:eastAsia="Times New Roman" w:hAnsi="Times New Roman" w:cs="Times New Roman"/>
          <w:sz w:val="24"/>
          <w:szCs w:val="24"/>
        </w:rPr>
        <w:t>( Goal</w:t>
      </w:r>
      <w:proofErr w:type="gramEnd"/>
      <w:r>
        <w:rPr>
          <w:rFonts w:ascii="Times New Roman" w:eastAsia="Times New Roman" w:hAnsi="Times New Roman" w:cs="Times New Roman"/>
          <w:sz w:val="24"/>
          <w:szCs w:val="24"/>
        </w:rPr>
        <w:t xml:space="preserve"> 12: Ensure sustainable consumption and production patterns)</w:t>
      </w:r>
    </w:p>
    <w:p w:rsidR="00E25344" w:rsidRDefault="00E25344">
      <w:pPr>
        <w:rPr>
          <w:rFonts w:ascii="Times New Roman" w:eastAsia="Times New Roman" w:hAnsi="Times New Roman" w:cs="Times New Roman"/>
          <w:sz w:val="24"/>
          <w:szCs w:val="24"/>
        </w:rPr>
      </w:pPr>
    </w:p>
    <w:p w:rsidR="00E25344" w:rsidRDefault="0087000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12.5.1: </w:t>
      </w:r>
      <w:r>
        <w:rPr>
          <w:rFonts w:ascii="Times New Roman" w:eastAsia="Times New Roman" w:hAnsi="Times New Roman" w:cs="Times New Roman"/>
          <w:sz w:val="24"/>
          <w:szCs w:val="24"/>
        </w:rPr>
        <w:t>National recycling rate, tons of material recycled</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indicator is proposed as an indicator for Sustainable Development Target 12.5.”By 2030, substantially reduce waste generation through prevention, reduction, recycling and reuse”. Prevention or reduction minimizes the generation of waste products in the first place. It involves using less material in design and manufacture, trying to keep products for longer, and</w:t>
      </w:r>
      <w:r w:rsidR="00985C84">
        <w:rPr>
          <w:rFonts w:ascii="Times New Roman" w:eastAsia="Times New Roman" w:hAnsi="Times New Roman" w:cs="Times New Roman"/>
          <w:sz w:val="24"/>
          <w:szCs w:val="24"/>
        </w:rPr>
        <w:t xml:space="preserve"> using less hazardous materials. Comparing to landfilling and incineration, recycling, as the term is used in solid waste management, is the reprocessing of material into new products. It is believed that reuse is even better than recycling or composting is cleaning and reusing materials in their </w:t>
      </w:r>
      <w:r w:rsidR="008E774A">
        <w:rPr>
          <w:rFonts w:ascii="Times New Roman" w:eastAsia="Times New Roman" w:hAnsi="Times New Roman" w:cs="Times New Roman"/>
          <w:sz w:val="24"/>
          <w:szCs w:val="24"/>
        </w:rPr>
        <w:t>present form, thus saving the cost of energy of remaking them into something new (page 339-341).</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Aruba because it would help generate waste, ranks waste management options according to what is best for the environment. It gives top priority to preventing </w:t>
      </w:r>
      <w:r w:rsidR="002D3DD7">
        <w:rPr>
          <w:rFonts w:ascii="Times New Roman" w:eastAsia="Times New Roman" w:hAnsi="Times New Roman" w:cs="Times New Roman"/>
          <w:sz w:val="24"/>
          <w:szCs w:val="24"/>
        </w:rPr>
        <w:t xml:space="preserve">waste in the first place. Paying attention to recycling, reusing, and reducing household and hazardous waste can greatly improve our awareness of our environmental liabilities. </w:t>
      </w:r>
    </w:p>
    <w:p w:rsidR="00870008" w:rsidRDefault="00870008">
      <w:pPr>
        <w:shd w:val="clear" w:color="auto" w:fill="FFFFFF"/>
        <w:spacing w:before="100" w:after="1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This indicator compares to the way waste management is being operated is related, as Aruba has been the only island that has made the most progress. </w:t>
      </w:r>
      <w:r w:rsidR="00A81B2F" w:rsidRPr="00A81B2F">
        <w:rPr>
          <w:rFonts w:ascii="Times New Roman" w:eastAsia="Times New Roman" w:hAnsi="Times New Roman" w:cs="Times New Roman"/>
          <w:color w:val="444444"/>
          <w:sz w:val="24"/>
          <w:szCs w:val="24"/>
        </w:rPr>
        <w:t>A growing number of private companies in Aruba also recycle and ship paper, newspapers, cartons, and aluminum, as well as printer and toner cartridges, to buyers abroad( ECOtech offers a wide range of totters, bins, buckets and oil totes which are serviced by a fleet of MACK trucks). And, most inspiring of all, the island can boast of having made both a fashion and an environmental statement with its gorgeous (and educational) Aruba Reusable Bag. Ethically made under fair labour conditions, the bag is itself one hundred percent recyclable.</w:t>
      </w:r>
      <w:r w:rsidR="00A81B2F" w:rsidRPr="00A81B2F">
        <w:t xml:space="preserve"> </w:t>
      </w:r>
      <w:r w:rsidR="00A81B2F" w:rsidRPr="00A81B2F">
        <w:rPr>
          <w:rFonts w:ascii="Times New Roman" w:eastAsia="Times New Roman" w:hAnsi="Times New Roman" w:cs="Times New Roman"/>
          <w:color w:val="444444"/>
          <w:sz w:val="24"/>
          <w:szCs w:val="24"/>
        </w:rPr>
        <w:t>https://ecotecharuba.com/</w:t>
      </w:r>
      <w:r w:rsidR="00A81B2F" w:rsidRPr="00A81B2F">
        <w:t xml:space="preserve"> </w:t>
      </w:r>
    </w:p>
    <w:p w:rsidR="00E25344" w:rsidRPr="00970109" w:rsidRDefault="00A81B2F">
      <w:pPr>
        <w:shd w:val="clear" w:color="auto" w:fill="FFFFFF"/>
        <w:spacing w:after="10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444444"/>
          <w:sz w:val="24"/>
          <w:szCs w:val="24"/>
        </w:rPr>
        <w:t>This indicator is proven</w:t>
      </w:r>
      <w:r w:rsidR="00481123">
        <w:rPr>
          <w:rFonts w:ascii="Times New Roman" w:eastAsia="Times New Roman" w:hAnsi="Times New Roman" w:cs="Times New Roman"/>
          <w:color w:val="444444"/>
          <w:sz w:val="24"/>
          <w:szCs w:val="24"/>
        </w:rPr>
        <w:t xml:space="preserve"> not</w:t>
      </w:r>
      <w:r>
        <w:rPr>
          <w:rFonts w:ascii="Times New Roman" w:eastAsia="Times New Roman" w:hAnsi="Times New Roman" w:cs="Times New Roman"/>
          <w:color w:val="444444"/>
          <w:sz w:val="24"/>
          <w:szCs w:val="24"/>
        </w:rPr>
        <w:t xml:space="preserve"> to have </w:t>
      </w:r>
      <w:proofErr w:type="gramStart"/>
      <w:r>
        <w:rPr>
          <w:rFonts w:ascii="Times New Roman" w:eastAsia="Times New Roman" w:hAnsi="Times New Roman" w:cs="Times New Roman"/>
          <w:color w:val="444444"/>
          <w:sz w:val="24"/>
          <w:szCs w:val="24"/>
        </w:rPr>
        <w:t>been  monitoring</w:t>
      </w:r>
      <w:proofErr w:type="gramEnd"/>
      <w:r>
        <w:rPr>
          <w:rFonts w:ascii="Times New Roman" w:eastAsia="Times New Roman" w:hAnsi="Times New Roman" w:cs="Times New Roman"/>
          <w:color w:val="444444"/>
          <w:sz w:val="24"/>
          <w:szCs w:val="24"/>
        </w:rPr>
        <w:t xml:space="preserve"> in Aruba but not successfully.</w:t>
      </w:r>
      <w:r w:rsidR="00481123">
        <w:rPr>
          <w:rFonts w:ascii="Times New Roman" w:eastAsia="Times New Roman" w:hAnsi="Times New Roman" w:cs="Times New Roman"/>
          <w:color w:val="444444"/>
          <w:sz w:val="24"/>
          <w:szCs w:val="24"/>
        </w:rPr>
        <w:t xml:space="preserve"> As I</w:t>
      </w:r>
      <w:r>
        <w:rPr>
          <w:rFonts w:ascii="Times New Roman" w:eastAsia="Times New Roman" w:hAnsi="Times New Roman" w:cs="Times New Roman"/>
          <w:color w:val="444444"/>
          <w:sz w:val="24"/>
          <w:szCs w:val="24"/>
        </w:rPr>
        <w:t xml:space="preserve"> already mentioned earlier</w:t>
      </w:r>
      <w:r w:rsidR="00481123">
        <w:rPr>
          <w:rFonts w:ascii="Times New Roman" w:eastAsia="Times New Roman" w:hAnsi="Times New Roman" w:cs="Times New Roman"/>
          <w:color w:val="444444"/>
          <w:sz w:val="24"/>
          <w:szCs w:val="24"/>
        </w:rPr>
        <w:t xml:space="preserve">, Aruba has been successfully got rid of plastic bag so far. ECOtech on the other side, is doing is wonderful job. However, we are </w:t>
      </w:r>
      <w:r w:rsidR="00970109">
        <w:rPr>
          <w:rFonts w:ascii="Times New Roman" w:eastAsia="Times New Roman" w:hAnsi="Times New Roman" w:cs="Times New Roman"/>
          <w:color w:val="444444"/>
          <w:sz w:val="24"/>
          <w:szCs w:val="24"/>
        </w:rPr>
        <w:t>still burning most of our waste</w:t>
      </w:r>
      <w:r w:rsidR="00970109" w:rsidRPr="00970109">
        <w:rPr>
          <w:rStyle w:val="Title"/>
          <w:rFonts w:ascii="Arial" w:hAnsi="Arial" w:cs="Arial"/>
          <w:color w:val="3366FF"/>
          <w:sz w:val="19"/>
          <w:szCs w:val="19"/>
          <w:shd w:val="clear" w:color="auto" w:fill="FFFFFF"/>
        </w:rPr>
        <w:t xml:space="preserve"> </w:t>
      </w:r>
      <w:r w:rsidR="00970109">
        <w:rPr>
          <w:rStyle w:val="Title"/>
          <w:rFonts w:ascii="Arial" w:hAnsi="Arial" w:cs="Arial"/>
          <w:color w:val="3366FF"/>
          <w:sz w:val="19"/>
          <w:szCs w:val="19"/>
          <w:shd w:val="clear" w:color="auto" w:fill="FFFFFF"/>
        </w:rPr>
        <w:t>(</w:t>
      </w:r>
      <w:r w:rsidR="00970109" w:rsidRPr="00970109">
        <w:rPr>
          <w:rStyle w:val="Strong"/>
          <w:rFonts w:ascii="Arial" w:hAnsi="Arial" w:cs="Arial"/>
          <w:color w:val="000000" w:themeColor="text1"/>
          <w:sz w:val="19"/>
          <w:szCs w:val="19"/>
          <w:shd w:val="clear" w:color="auto" w:fill="FFFFFF"/>
        </w:rPr>
        <w:t>Parkietenbos Landfill &amp; Containerpark Facility</w:t>
      </w:r>
      <w:r w:rsidR="00970109">
        <w:rPr>
          <w:rStyle w:val="Strong"/>
          <w:rFonts w:ascii="Arial" w:hAnsi="Arial" w:cs="Arial"/>
          <w:color w:val="000000" w:themeColor="text1"/>
          <w:sz w:val="19"/>
          <w:szCs w:val="19"/>
          <w:shd w:val="clear" w:color="auto" w:fill="FFFFFF"/>
        </w:rPr>
        <w:t>)</w:t>
      </w:r>
      <w:r w:rsidR="00970109">
        <w:rPr>
          <w:rFonts w:ascii="Arial" w:hAnsi="Arial" w:cs="Arial"/>
          <w:color w:val="000000" w:themeColor="text1"/>
          <w:sz w:val="19"/>
          <w:szCs w:val="19"/>
          <w:shd w:val="clear" w:color="auto" w:fill="FFFFFF"/>
        </w:rPr>
        <w:t xml:space="preserve">. </w:t>
      </w:r>
      <w:r w:rsidR="00970109" w:rsidRPr="00970109">
        <w:rPr>
          <w:rFonts w:ascii="Arial" w:hAnsi="Arial" w:cs="Arial"/>
          <w:color w:val="000000" w:themeColor="text1"/>
          <w:sz w:val="19"/>
          <w:szCs w:val="19"/>
          <w:shd w:val="clear" w:color="auto" w:fill="FFFFFF"/>
        </w:rPr>
        <w:t>http://www.serlimar.org/index.php/landfills/parkietenbos</w:t>
      </w:r>
      <w:r w:rsidR="00870008" w:rsidRPr="00970109">
        <w:rPr>
          <w:rFonts w:ascii="Times New Roman" w:eastAsia="Times New Roman" w:hAnsi="Times New Roman" w:cs="Times New Roman"/>
          <w:color w:val="000000" w:themeColor="text1"/>
          <w:sz w:val="24"/>
          <w:szCs w:val="24"/>
        </w:rPr>
        <w:br/>
      </w:r>
    </w:p>
    <w:p w:rsidR="00E25344" w:rsidRDefault="00E25344">
      <w:pPr>
        <w:shd w:val="clear" w:color="auto" w:fill="FFFFFF"/>
        <w:spacing w:before="100" w:after="100" w:line="240" w:lineRule="auto"/>
        <w:rPr>
          <w:rFonts w:ascii="Times New Roman" w:eastAsia="Times New Roman" w:hAnsi="Times New Roman" w:cs="Times New Roman"/>
          <w:color w:val="444444"/>
          <w:sz w:val="24"/>
          <w:szCs w:val="24"/>
        </w:rPr>
      </w:pPr>
    </w:p>
    <w:p w:rsidR="00E25344" w:rsidRPr="00870008" w:rsidRDefault="00870008">
      <w:pPr>
        <w:rPr>
          <w:rFonts w:ascii="Times New Roman" w:eastAsia="Times New Roman" w:hAnsi="Times New Roman" w:cs="Times New Roman"/>
          <w:color w:val="666666"/>
          <w:sz w:val="24"/>
          <w:szCs w:val="24"/>
        </w:rPr>
      </w:pPr>
      <w:r>
        <w:rPr>
          <w:rFonts w:ascii="Times New Roman" w:eastAsia="Times New Roman" w:hAnsi="Times New Roman" w:cs="Times New Roman"/>
          <w:b/>
          <w:sz w:val="24"/>
          <w:szCs w:val="24"/>
        </w:rPr>
        <w:t xml:space="preserve">12.6.1:  </w:t>
      </w:r>
      <w:r>
        <w:rPr>
          <w:rFonts w:ascii="Times New Roman" w:eastAsia="Times New Roman" w:hAnsi="Times New Roman" w:cs="Times New Roman"/>
          <w:sz w:val="24"/>
          <w:szCs w:val="24"/>
        </w:rPr>
        <w:t>Number of companies publishing sustainability reports help “</w:t>
      </w:r>
      <w:r w:rsidRPr="00870008">
        <w:rPr>
          <w:rFonts w:ascii="Noto Sans" w:eastAsia="Noto Sans" w:hAnsi="Noto Sans" w:cs="Noto Sans"/>
          <w:color w:val="666666"/>
          <w:sz w:val="24"/>
          <w:szCs w:val="24"/>
        </w:rPr>
        <w:t xml:space="preserve">encourage companies, especially large and transnational companies, to adopt sustainable practices and to integrate sustainability information into their reporting cycle” </w:t>
      </w:r>
      <w:r w:rsidRPr="00870008">
        <w:rPr>
          <w:rFonts w:ascii="Oswald" w:eastAsia="Oswald" w:hAnsi="Oswald" w:cs="Oswald"/>
          <w:b/>
          <w:smallCaps/>
          <w:color w:val="666666"/>
          <w:sz w:val="24"/>
          <w:szCs w:val="24"/>
        </w:rPr>
        <w:t>(</w:t>
      </w:r>
      <w:r w:rsidRPr="00870008">
        <w:rPr>
          <w:rFonts w:ascii="Noto Sans" w:eastAsia="Noto Sans" w:hAnsi="Noto Sans" w:cs="Noto Sans"/>
          <w:b/>
          <w:color w:val="666666"/>
          <w:sz w:val="24"/>
          <w:szCs w:val="24"/>
        </w:rPr>
        <w:t>12.6).</w:t>
      </w:r>
      <w:r w:rsidRPr="00870008">
        <w:rPr>
          <w:rFonts w:ascii="Times New Roman" w:eastAsia="Times New Roman" w:hAnsi="Times New Roman" w:cs="Times New Roman"/>
          <w:color w:val="333333"/>
          <w:sz w:val="24"/>
          <w:szCs w:val="24"/>
          <w:highlight w:val="white"/>
        </w:rPr>
        <w:t xml:space="preserve"> </w:t>
      </w:r>
      <w:r w:rsidRPr="00870008">
        <w:rPr>
          <w:rFonts w:ascii="Times New Roman" w:eastAsia="Times New Roman" w:hAnsi="Times New Roman" w:cs="Times New Roman"/>
          <w:color w:val="666666"/>
          <w:sz w:val="24"/>
          <w:szCs w:val="24"/>
        </w:rPr>
        <w:t xml:space="preserve"> </w:t>
      </w:r>
      <w:r w:rsidRPr="00870008">
        <w:rPr>
          <w:rFonts w:ascii="Times New Roman" w:eastAsia="Times New Roman" w:hAnsi="Times New Roman" w:cs="Times New Roman"/>
          <w:b/>
          <w:color w:val="666666"/>
          <w:sz w:val="24"/>
          <w:szCs w:val="24"/>
        </w:rPr>
        <w:t xml:space="preserve">Society does not know a </w:t>
      </w:r>
      <w:bookmarkStart w:id="0" w:name="_GoBack"/>
      <w:bookmarkEnd w:id="0"/>
      <w:r w:rsidRPr="00870008">
        <w:rPr>
          <w:rFonts w:ascii="Times New Roman" w:eastAsia="Times New Roman" w:hAnsi="Times New Roman" w:cs="Times New Roman"/>
          <w:b/>
          <w:color w:val="666666"/>
          <w:sz w:val="24"/>
          <w:szCs w:val="24"/>
        </w:rPr>
        <w:lastRenderedPageBreak/>
        <w:t>company’s contribution to sustainable development. Several integrated monitoring standards have been developed that track the social and environmental externalities of businesses. Currently, just over one in 10 FTSE 100 companies report on the alignment of their corporate sustainability commitments with the SDGs. If the SDGs are to be a success, we expect that number to grow. The SDG Target 12.6 Live Tracker is the first step of a larger initiative developed by GRI aiming at supporting governments to monitor and implement SDG Target 12.6. As part of this initiative, capacity building programs will take place with the goal to help countries where there is a low uptake of sustainability reporting to create a facilitating environment for corporate sustainability reporting</w:t>
      </w:r>
      <w:proofErr w:type="gramStart"/>
      <w:r w:rsidRPr="00870008">
        <w:rPr>
          <w:rFonts w:ascii="Times New Roman" w:eastAsia="Times New Roman" w:hAnsi="Times New Roman" w:cs="Times New Roman"/>
          <w:color w:val="666666"/>
          <w:sz w:val="24"/>
          <w:szCs w:val="24"/>
        </w:rPr>
        <w:t>.(</w:t>
      </w:r>
      <w:proofErr w:type="gramEnd"/>
      <w:r w:rsidRPr="00870008">
        <w:rPr>
          <w:rFonts w:ascii="Times New Roman" w:eastAsia="Times New Roman" w:hAnsi="Times New Roman" w:cs="Times New Roman"/>
          <w:sz w:val="24"/>
          <w:szCs w:val="24"/>
        </w:rPr>
        <w:t>https://sustainabledevelopment.un.org/)</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SDGs target and goal is important to Aruba because Aruba is actively involving as many stakeholders as possible in implementing the SDGs. The Aruban National SDG Commission has conducted a survey of stakeholder involvement around each of the following pillars: People, Planet, Prosperity, Peace and Partnership. Aruba will continue to involve the private sector, trade unions and civil society organizations in consensus-based decision-making on major policy issues. Aruba is combining sustainable economic growth, social equity and environmental awareness in order to enhance quality of life and raise living standards for all Arubans, leaving no one behind.(https://sustainabledevelopment.un.org/content/documents/16109Netherlands.pdf)</w:t>
      </w:r>
    </w:p>
    <w:p w:rsidR="00E25344" w:rsidRDefault="00870008">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The Centre of Excellence (COE) for the Sustainable Development of Small Island Developing States leverages best practices from SIDS </w:t>
      </w:r>
      <w:proofErr w:type="gramStart"/>
      <w:r>
        <w:rPr>
          <w:rFonts w:ascii="Times New Roman" w:eastAsia="Times New Roman" w:hAnsi="Times New Roman" w:cs="Times New Roman"/>
          <w:sz w:val="24"/>
          <w:szCs w:val="24"/>
        </w:rPr>
        <w:t>–  mainly</w:t>
      </w:r>
      <w:proofErr w:type="gramEnd"/>
      <w:r>
        <w:rPr>
          <w:rFonts w:ascii="Times New Roman" w:eastAsia="Times New Roman" w:hAnsi="Times New Roman" w:cs="Times New Roman"/>
          <w:sz w:val="24"/>
          <w:szCs w:val="24"/>
        </w:rPr>
        <w:t xml:space="preserve">  technical expertise and experience in sustainable development - to provide a platform for strengthening innovation and resilience among SIDS through South-South cooperation and exchange of knowledge on sustainable practices in areas such as energy, public-private partnerships (PPP), waste management and more</w:t>
      </w:r>
      <w:r>
        <w:t>.(</w:t>
      </w:r>
      <w:r>
        <w:rPr>
          <w:rFonts w:ascii="Times New Roman" w:eastAsia="Times New Roman" w:hAnsi="Times New Roman" w:cs="Times New Roman"/>
          <w:sz w:val="24"/>
          <w:szCs w:val="24"/>
        </w:rPr>
        <w:t>sustainabledevelopment.un.org).</w:t>
      </w:r>
    </w:p>
    <w:p w:rsidR="00E25344" w:rsidRDefault="00E25344">
      <w:pPr>
        <w:rPr>
          <w:rFonts w:ascii="Times New Roman" w:eastAsia="Times New Roman" w:hAnsi="Times New Roman" w:cs="Times New Roman"/>
          <w:sz w:val="24"/>
          <w:szCs w:val="24"/>
        </w:rPr>
      </w:pP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Indicator has been measured and benefits on the island such as Promotes recycling within rooms and organizes monthly beach cleanups encouraging individual guests to participate; Organizes group clean-up events (of about 20 people) once a year on the northern coast; but this indicator has been monitored, since there are no international and agreement to follow hotel, so companies households must take their responsibility at this moment. However, </w:t>
      </w:r>
      <w:r>
        <w:rPr>
          <w:rFonts w:ascii="Times New Roman" w:eastAsia="Times New Roman" w:hAnsi="Times New Roman" w:cs="Times New Roman"/>
          <w:color w:val="333333"/>
          <w:sz w:val="24"/>
          <w:szCs w:val="24"/>
          <w:highlight w:val="white"/>
        </w:rPr>
        <w:t>Aruba is</w:t>
      </w:r>
      <w:r>
        <w:rPr>
          <w:rFonts w:ascii="Arial" w:eastAsia="Arial" w:hAnsi="Arial" w:cs="Arial"/>
          <w:color w:val="333333"/>
          <w:sz w:val="24"/>
          <w:szCs w:val="24"/>
          <w:highlight w:val="white"/>
        </w:rPr>
        <w:t xml:space="preserve"> </w:t>
      </w:r>
      <w:r>
        <w:rPr>
          <w:rFonts w:ascii="Times New Roman" w:eastAsia="Times New Roman" w:hAnsi="Times New Roman" w:cs="Times New Roman"/>
          <w:color w:val="333333"/>
          <w:sz w:val="24"/>
          <w:szCs w:val="24"/>
          <w:highlight w:val="white"/>
        </w:rPr>
        <w:t>working to adapt the SDGs to its national reality and achieve the SDGs by 2030</w:t>
      </w:r>
      <w:r>
        <w:rPr>
          <w:rFonts w:ascii="Arial" w:eastAsia="Arial" w:hAnsi="Arial" w:cs="Arial"/>
          <w:color w:val="333333"/>
          <w:sz w:val="24"/>
          <w:szCs w:val="24"/>
          <w:highlight w:val="white"/>
        </w:rPr>
        <w:t>.</w:t>
      </w:r>
    </w:p>
    <w:p w:rsidR="00E25344" w:rsidRDefault="008700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sz w:val="24"/>
          <w:szCs w:val="24"/>
        </w:rPr>
      </w:pPr>
    </w:p>
    <w:p w:rsidR="00E25344" w:rsidRDefault="00E25344">
      <w:pPr>
        <w:rPr>
          <w:rFonts w:ascii="Times New Roman" w:eastAsia="Times New Roman" w:hAnsi="Times New Roman" w:cs="Times New Roman"/>
          <w:b/>
          <w:sz w:val="24"/>
          <w:szCs w:val="24"/>
        </w:rPr>
      </w:pPr>
    </w:p>
    <w:p w:rsidR="00E25344" w:rsidRDefault="00E25344">
      <w:pPr>
        <w:rPr>
          <w:rFonts w:ascii="Times New Roman" w:eastAsia="Times New Roman" w:hAnsi="Times New Roman" w:cs="Times New Roman"/>
          <w:sz w:val="24"/>
          <w:szCs w:val="24"/>
        </w:rPr>
      </w:pPr>
    </w:p>
    <w:sectPr w:rsidR="00E253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w:altName w:val="Times New Roman"/>
    <w:charset w:val="00"/>
    <w:family w:val="auto"/>
    <w:pitch w:val="default"/>
  </w:font>
  <w:font w:name="Oswa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44"/>
    <w:rsid w:val="002D3DD7"/>
    <w:rsid w:val="00481123"/>
    <w:rsid w:val="00870008"/>
    <w:rsid w:val="008E774A"/>
    <w:rsid w:val="00970109"/>
    <w:rsid w:val="00985C84"/>
    <w:rsid w:val="00A81B2F"/>
    <w:rsid w:val="00E2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701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70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Kervens Mallebranche</dc:creator>
  <cp:lastModifiedBy>sandy</cp:lastModifiedBy>
  <cp:revision>2</cp:revision>
  <dcterms:created xsi:type="dcterms:W3CDTF">2017-11-25T21:41:00Z</dcterms:created>
  <dcterms:modified xsi:type="dcterms:W3CDTF">2017-11-25T21:41:00Z</dcterms:modified>
</cp:coreProperties>
</file>