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r>
        <w:rPr>
          <w:rStyle w:val="Hyperlink.0"/>
        </w:rPr>
        <w:fldChar w:fldCharType="begin" w:fldLock="0"/>
      </w:r>
      <w:r>
        <w:rPr>
          <w:rStyle w:val="Hyperlink.0"/>
        </w:rPr>
        <w:instrText xml:space="preserve"> HYPERLINK "https://sustainabledevelopment.un.org/sdgs"</w:instrText>
      </w:r>
      <w:r>
        <w:rPr>
          <w:rStyle w:val="Hyperlink.0"/>
        </w:rPr>
        <w:fldChar w:fldCharType="separate" w:fldLock="0"/>
      </w:r>
      <w:r>
        <w:rPr>
          <w:rStyle w:val="Hyperlink.0"/>
          <w:rFonts w:cs="Arial Unicode MS" w:eastAsia="Arial Unicode MS"/>
          <w:rtl w:val="0"/>
          <w:lang w:val="en-US"/>
        </w:rPr>
        <w:t>Sustainable Development Goals</w:t>
      </w:r>
      <w:r>
        <w:rPr/>
        <w:fldChar w:fldCharType="end" w:fldLock="0"/>
      </w:r>
      <w:r>
        <w:rPr>
          <w:rFonts w:cs="Arial Unicode MS" w:eastAsia="Arial Unicode MS"/>
          <w:color w:val="212121"/>
          <w:u w:val="none"/>
          <w:rtl w:val="0"/>
        </w:rPr>
        <w:t xml:space="preserve"> </w:t>
      </w:r>
    </w:p>
    <w:p>
      <w:pPr>
        <w:pStyle w:val="Caption"/>
      </w:pPr>
    </w:p>
    <w:p>
      <w:pPr>
        <w:pStyle w:val="Caption"/>
      </w:pPr>
      <w:r>
        <w:rPr>
          <w:rFonts w:ascii="Times New Roman" w:hAnsi="Times New Roman"/>
          <w:sz w:val="24"/>
          <w:szCs w:val="24"/>
          <w:rtl w:val="0"/>
          <w:lang w:val="en-US"/>
        </w:rPr>
        <w:t xml:space="preserve">Indicator </w:t>
      </w:r>
      <w:r>
        <w:rPr>
          <w:rFonts w:ascii="Times New Roman" w:hAnsi="Times New Roman"/>
          <w:sz w:val="24"/>
          <w:szCs w:val="24"/>
          <w:rtl w:val="0"/>
        </w:rPr>
        <w:t>8.8.1</w:t>
      </w:r>
      <w:r>
        <w:rPr>
          <w:rFonts w:ascii="Times New Roman" w:hAnsi="Times New Roman"/>
          <w:sz w:val="24"/>
          <w:szCs w:val="24"/>
          <w:rtl w:val="0"/>
          <w:lang w:val="en-US"/>
        </w:rPr>
        <w:t xml:space="preserve"> </w:t>
      </w:r>
      <w:r>
        <w:rPr>
          <w:rFonts w:ascii="Times New Roman" w:hAnsi="Times New Roman"/>
          <w:sz w:val="24"/>
          <w:szCs w:val="24"/>
          <w:rtl w:val="0"/>
          <w:lang w:val="en-US"/>
        </w:rPr>
        <w:t>Frequency rates of fatal and non-fatal occupational injuries, by sex and migrant status</w:t>
      </w:r>
    </w:p>
    <w:p>
      <w:pPr>
        <w:pStyle w:val="Body"/>
      </w:pPr>
      <w:r>
        <w:rPr>
          <w:rFonts w:ascii="Times New Roman" w:hAnsi="Times New Roman"/>
          <w:sz w:val="24"/>
          <w:szCs w:val="24"/>
          <w:rtl w:val="0"/>
          <w:lang w:val="en-US"/>
        </w:rPr>
        <w:t xml:space="preserve">The frequency rates of fatal and non-fatal occupational injuries </w:t>
      </w:r>
      <w:r>
        <w:rPr>
          <w:rFonts w:ascii="Times New Roman" w:hAnsi="Times New Roman"/>
          <w:sz w:val="24"/>
          <w:szCs w:val="24"/>
          <w:rtl w:val="0"/>
          <w:lang w:val="en-US"/>
        </w:rPr>
        <w:t>give</w:t>
      </w:r>
      <w:r>
        <w:rPr>
          <w:rFonts w:ascii="Times New Roman" w:hAnsi="Times New Roman"/>
          <w:sz w:val="24"/>
          <w:szCs w:val="24"/>
          <w:rtl w:val="0"/>
          <w:lang w:val="fr-FR"/>
        </w:rPr>
        <w:t xml:space="preserve"> information </w:t>
      </w:r>
      <w:r>
        <w:rPr>
          <w:rFonts w:ascii="Times New Roman" w:hAnsi="Times New Roman"/>
          <w:sz w:val="24"/>
          <w:szCs w:val="24"/>
          <w:rtl w:val="0"/>
          <w:lang w:val="en-US"/>
        </w:rPr>
        <w:t>about</w:t>
      </w:r>
      <w:r>
        <w:rPr>
          <w:rFonts w:ascii="Times New Roman" w:hAnsi="Times New Roman"/>
          <w:sz w:val="24"/>
          <w:szCs w:val="24"/>
          <w:rtl w:val="0"/>
          <w:lang w:val="en-US"/>
        </w:rPr>
        <w:t xml:space="preserve"> the number of cases of fatal and non-fatal occupational injur</w:t>
      </w:r>
      <w:r>
        <w:rPr>
          <w:rFonts w:ascii="Times New Roman" w:hAnsi="Times New Roman"/>
          <w:sz w:val="24"/>
          <w:szCs w:val="24"/>
          <w:rtl w:val="0"/>
          <w:lang w:val="en-US"/>
        </w:rPr>
        <w:t>ies</w:t>
      </w:r>
      <w:r>
        <w:rPr>
          <w:rFonts w:ascii="Times New Roman" w:hAnsi="Times New Roman"/>
          <w:sz w:val="24"/>
          <w:szCs w:val="24"/>
          <w:rtl w:val="0"/>
          <w:lang w:val="en-US"/>
        </w:rPr>
        <w:t xml:space="preserve"> per hours. It </w:t>
      </w:r>
      <w:r>
        <w:rPr>
          <w:rFonts w:ascii="Times New Roman" w:hAnsi="Times New Roman"/>
          <w:sz w:val="24"/>
          <w:szCs w:val="24"/>
          <w:rtl w:val="0"/>
          <w:lang w:val="en-US"/>
        </w:rPr>
        <w:t xml:space="preserve">measures </w:t>
      </w:r>
      <w:r>
        <w:rPr>
          <w:rFonts w:ascii="Times New Roman" w:hAnsi="Times New Roman"/>
          <w:sz w:val="24"/>
          <w:szCs w:val="24"/>
          <w:rtl w:val="0"/>
          <w:lang w:val="en-US"/>
        </w:rPr>
        <w:t xml:space="preserve">the risk of having a fatal or non-fatal occupational injury </w:t>
      </w:r>
      <w:r>
        <w:rPr>
          <w:rFonts w:ascii="Times New Roman" w:hAnsi="Times New Roman"/>
          <w:sz w:val="24"/>
          <w:szCs w:val="24"/>
          <w:rtl w:val="0"/>
          <w:lang w:val="en-US"/>
        </w:rPr>
        <w:t>depending on the</w:t>
      </w:r>
      <w:r>
        <w:rPr>
          <w:rFonts w:ascii="Times New Roman" w:hAnsi="Times New Roman"/>
          <w:sz w:val="24"/>
          <w:szCs w:val="24"/>
          <w:rtl w:val="0"/>
          <w:lang w:val="en-US"/>
        </w:rPr>
        <w:t xml:space="preserve"> work-related factors.</w:t>
      </w:r>
    </w:p>
    <w:p>
      <w:pPr>
        <w:pStyle w:val="Body"/>
      </w:pPr>
      <w:r>
        <w:rPr>
          <w:rFonts w:ascii="Times New Roman" w:hAnsi="Times New Roman"/>
          <w:sz w:val="24"/>
          <w:szCs w:val="24"/>
          <w:rtl w:val="0"/>
          <w:lang w:val="en-US"/>
        </w:rPr>
        <w:t>The SDG indicator focuses on preventing</w:t>
      </w:r>
      <w:r>
        <w:rPr>
          <w:rFonts w:ascii="Times New Roman" w:hAnsi="Times New Roman"/>
          <w:sz w:val="24"/>
          <w:szCs w:val="24"/>
          <w:rtl w:val="0"/>
          <w:lang w:val="en-US"/>
        </w:rPr>
        <w:t xml:space="preserve"> occupational injuries, diseases and deaths</w:t>
      </w:r>
      <w:r>
        <w:rPr>
          <w:rFonts w:ascii="Times New Roman" w:hAnsi="Times New Roman"/>
          <w:sz w:val="24"/>
          <w:szCs w:val="24"/>
          <w:rtl w:val="0"/>
          <w:lang w:val="en-US"/>
        </w:rPr>
        <w:t xml:space="preserve">; which could be used to make policies and programs and then later monitor it. </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 xml:space="preserve">It is also used to indicate risks in </w:t>
      </w:r>
      <w:r>
        <w:rPr>
          <w:rFonts w:ascii="Times New Roman" w:hAnsi="Times New Roman"/>
          <w:sz w:val="24"/>
          <w:szCs w:val="24"/>
          <w:rtl w:val="0"/>
        </w:rPr>
        <w:t>industr</w:t>
      </w:r>
      <w:r>
        <w:rPr>
          <w:rFonts w:ascii="Times New Roman" w:hAnsi="Times New Roman"/>
          <w:sz w:val="24"/>
          <w:szCs w:val="24"/>
          <w:rtl w:val="0"/>
          <w:lang w:val="en-US"/>
        </w:rPr>
        <w:t>ies</w:t>
      </w:r>
      <w:r>
        <w:rPr>
          <w:rFonts w:ascii="Times New Roman" w:hAnsi="Times New Roman"/>
          <w:sz w:val="24"/>
          <w:szCs w:val="24"/>
          <w:rtl w:val="0"/>
        </w:rPr>
        <w:t xml:space="preserve"> </w:t>
      </w:r>
      <w:r>
        <w:rPr>
          <w:rFonts w:ascii="Times New Roman" w:hAnsi="Times New Roman"/>
          <w:sz w:val="24"/>
          <w:szCs w:val="24"/>
          <w:rtl w:val="0"/>
          <w:lang w:val="en-US"/>
        </w:rPr>
        <w:t>and particular</w:t>
      </w:r>
      <w:r>
        <w:rPr>
          <w:rFonts w:ascii="Times New Roman" w:hAnsi="Times New Roman"/>
          <w:sz w:val="24"/>
          <w:szCs w:val="24"/>
          <w:rtl w:val="0"/>
          <w:lang w:val="en-US"/>
        </w:rPr>
        <w:t xml:space="preserve"> location</w:t>
      </w:r>
      <w:r>
        <w:rPr>
          <w:rFonts w:ascii="Times New Roman" w:hAnsi="Times New Roman"/>
          <w:sz w:val="24"/>
          <w:szCs w:val="24"/>
          <w:rtl w:val="0"/>
          <w:lang w:val="en-US"/>
        </w:rPr>
        <w:t xml:space="preserve">s. </w:t>
      </w:r>
      <w:r>
        <w:rPr>
          <w:rFonts w:ascii="Times New Roman" w:hAnsi="Times New Roman"/>
          <w:sz w:val="24"/>
          <w:szCs w:val="24"/>
          <w:rtl w:val="0"/>
          <w:lang w:val="en-US"/>
        </w:rPr>
        <w:t xml:space="preserve">It provides information for prevention purposes. </w:t>
      </w:r>
      <w:r>
        <w:rPr>
          <w:rFonts w:ascii="Times New Roman" w:hAnsi="Times New Roman"/>
          <w:sz w:val="24"/>
          <w:szCs w:val="24"/>
          <w:rtl w:val="0"/>
          <w:lang w:val="en-US"/>
        </w:rPr>
        <w:t>This helps people to take action and to be part of downsizing the damages.</w:t>
      </w:r>
    </w:p>
    <w:p>
      <w:pPr>
        <w:pStyle w:val="Body"/>
      </w:pPr>
      <w:r>
        <w:rPr>
          <w:rFonts w:ascii="Times New Roman" w:hAnsi="Times New Roman"/>
          <w:sz w:val="24"/>
          <w:szCs w:val="24"/>
          <w:rtl w:val="0"/>
          <w:lang w:val="en-US"/>
        </w:rPr>
        <w:t>The indicator i</w:t>
      </w:r>
      <w:r>
        <w:rPr>
          <w:rFonts w:ascii="Times New Roman" w:hAnsi="Times New Roman"/>
          <w:sz w:val="24"/>
          <w:szCs w:val="24"/>
          <w:rtl w:val="0"/>
          <w:lang w:val="fr-FR"/>
        </w:rPr>
        <w:t>dentif</w:t>
      </w:r>
      <w:r>
        <w:rPr>
          <w:rFonts w:ascii="Times New Roman" w:hAnsi="Times New Roman"/>
          <w:sz w:val="24"/>
          <w:szCs w:val="24"/>
          <w:rtl w:val="0"/>
          <w:lang w:val="en-US"/>
        </w:rPr>
        <w:t>ies</w:t>
      </w:r>
      <w:r>
        <w:rPr>
          <w:rFonts w:ascii="Times New Roman" w:hAnsi="Times New Roman"/>
          <w:sz w:val="24"/>
          <w:szCs w:val="24"/>
          <w:rtl w:val="0"/>
          <w:lang w:val="en-US"/>
        </w:rPr>
        <w:t xml:space="preserve"> the occupations and </w:t>
      </w:r>
      <w:r>
        <w:rPr>
          <w:rFonts w:ascii="Times New Roman" w:hAnsi="Times New Roman"/>
          <w:sz w:val="24"/>
          <w:szCs w:val="24"/>
          <w:rtl w:val="0"/>
          <w:lang w:val="en-US"/>
        </w:rPr>
        <w:t xml:space="preserve">the </w:t>
      </w:r>
      <w:r>
        <w:rPr>
          <w:rFonts w:ascii="Times New Roman" w:hAnsi="Times New Roman"/>
          <w:sz w:val="24"/>
          <w:szCs w:val="24"/>
          <w:rtl w:val="0"/>
          <w:lang w:val="it-IT"/>
        </w:rPr>
        <w:t>econom</w:t>
      </w:r>
      <w:r>
        <w:rPr>
          <w:rFonts w:ascii="Times New Roman" w:hAnsi="Times New Roman"/>
          <w:sz w:val="24"/>
          <w:szCs w:val="24"/>
          <w:rtl w:val="0"/>
          <w:lang w:val="en-US"/>
        </w:rPr>
        <w:t>y</w:t>
      </w:r>
      <w:r>
        <w:rPr>
          <w:rFonts w:ascii="Times New Roman" w:hAnsi="Times New Roman"/>
          <w:sz w:val="24"/>
          <w:szCs w:val="24"/>
          <w:rtl w:val="0"/>
          <w:lang w:val="en-US"/>
        </w:rPr>
        <w:t xml:space="preserve"> whit </w:t>
      </w:r>
      <w:r>
        <w:rPr>
          <w:rFonts w:ascii="Times New Roman" w:hAnsi="Times New Roman"/>
          <w:sz w:val="24"/>
          <w:szCs w:val="24"/>
          <w:rtl w:val="0"/>
          <w:lang w:val="en-US"/>
        </w:rPr>
        <w:t>a</w:t>
      </w:r>
      <w:r>
        <w:rPr>
          <w:rFonts w:ascii="Times New Roman" w:hAnsi="Times New Roman"/>
          <w:sz w:val="24"/>
          <w:szCs w:val="24"/>
          <w:rtl w:val="0"/>
          <w:lang w:val="en-US"/>
        </w:rPr>
        <w:t xml:space="preserve"> high</w:t>
      </w:r>
      <w:r>
        <w:rPr>
          <w:rFonts w:ascii="Times New Roman" w:hAnsi="Times New Roman"/>
          <w:sz w:val="24"/>
          <w:szCs w:val="24"/>
          <w:rtl w:val="0"/>
          <w:lang w:val="en-US"/>
        </w:rPr>
        <w:t xml:space="preserve"> </w:t>
      </w:r>
      <w:r>
        <w:rPr>
          <w:rFonts w:ascii="Times New Roman" w:hAnsi="Times New Roman"/>
          <w:sz w:val="24"/>
          <w:szCs w:val="24"/>
          <w:rtl w:val="0"/>
          <w:lang w:val="en-US"/>
        </w:rPr>
        <w:t>risk of occupational injuries</w:t>
      </w:r>
      <w:r>
        <w:rPr>
          <w:rFonts w:ascii="Times New Roman" w:hAnsi="Times New Roman"/>
          <w:sz w:val="24"/>
          <w:szCs w:val="24"/>
          <w:rtl w:val="0"/>
          <w:lang w:val="en-US"/>
        </w:rPr>
        <w:t>. It detects</w:t>
      </w:r>
      <w:r>
        <w:rPr>
          <w:rFonts w:ascii="Times New Roman" w:hAnsi="Times New Roman"/>
          <w:sz w:val="24"/>
          <w:szCs w:val="24"/>
          <w:rtl w:val="0"/>
          <w:lang w:val="en-US"/>
        </w:rPr>
        <w:t xml:space="preserve"> changes in the pattern and occurrence of occupational injuries</w:t>
      </w:r>
      <w:r>
        <w:rPr>
          <w:rFonts w:ascii="Times New Roman" w:hAnsi="Times New Roman"/>
          <w:sz w:val="24"/>
          <w:szCs w:val="24"/>
          <w:rtl w:val="0"/>
          <w:lang w:val="en-US"/>
        </w:rPr>
        <w:t>. It i</w:t>
      </w:r>
      <w:r>
        <w:rPr>
          <w:rFonts w:ascii="Times New Roman" w:hAnsi="Times New Roman"/>
          <w:sz w:val="24"/>
          <w:szCs w:val="24"/>
          <w:rtl w:val="0"/>
          <w:lang w:val="en-US"/>
        </w:rPr>
        <w:t>nform</w:t>
      </w:r>
      <w:r>
        <w:rPr>
          <w:rFonts w:ascii="Times New Roman" w:hAnsi="Times New Roman"/>
          <w:sz w:val="24"/>
          <w:szCs w:val="24"/>
          <w:rtl w:val="0"/>
          <w:lang w:val="en-US"/>
        </w:rPr>
        <w:t>s</w:t>
      </w:r>
      <w:r>
        <w:rPr>
          <w:rFonts w:ascii="Times New Roman" w:hAnsi="Times New Roman"/>
          <w:sz w:val="24"/>
          <w:szCs w:val="24"/>
          <w:rtl w:val="0"/>
          <w:lang w:val="en-US"/>
        </w:rPr>
        <w:t xml:space="preserve"> employers, employers</w:t>
      </w:r>
      <w:r>
        <w:rPr>
          <w:rFonts w:ascii="Times New Roman" w:hAnsi="Times New Roman" w:hint="default"/>
          <w:sz w:val="24"/>
          <w:szCs w:val="24"/>
          <w:rtl w:val="0"/>
        </w:rPr>
        <w:t xml:space="preserve">’ </w:t>
      </w:r>
      <w:r>
        <w:rPr>
          <w:rFonts w:ascii="Times New Roman" w:hAnsi="Times New Roman"/>
          <w:sz w:val="24"/>
          <w:szCs w:val="24"/>
          <w:rtl w:val="0"/>
          <w:lang w:val="en-US"/>
        </w:rPr>
        <w:t>organizations, workers and workers</w:t>
      </w:r>
      <w:r>
        <w:rPr>
          <w:rFonts w:ascii="Times New Roman" w:hAnsi="Times New Roman" w:hint="default"/>
          <w:sz w:val="24"/>
          <w:szCs w:val="24"/>
          <w:rtl w:val="0"/>
        </w:rPr>
        <w:t xml:space="preserve">’ </w:t>
      </w:r>
      <w:r>
        <w:rPr>
          <w:rFonts w:ascii="Times New Roman" w:hAnsi="Times New Roman"/>
          <w:sz w:val="24"/>
          <w:szCs w:val="24"/>
          <w:rtl w:val="0"/>
          <w:lang w:val="en-US"/>
        </w:rPr>
        <w:t xml:space="preserve">organizations of the risks </w:t>
      </w:r>
      <w:r>
        <w:rPr>
          <w:rFonts w:ascii="Times New Roman" w:hAnsi="Times New Roman"/>
          <w:sz w:val="24"/>
          <w:szCs w:val="24"/>
          <w:rtl w:val="0"/>
          <w:lang w:val="en-US"/>
        </w:rPr>
        <w:t>that has to do</w:t>
      </w:r>
      <w:r>
        <w:rPr>
          <w:rFonts w:ascii="Times New Roman" w:hAnsi="Times New Roman"/>
          <w:sz w:val="24"/>
          <w:szCs w:val="24"/>
          <w:rtl w:val="0"/>
          <w:lang w:val="en-US"/>
        </w:rPr>
        <w:t xml:space="preserve"> with their work</w:t>
      </w:r>
      <w:r>
        <w:rPr>
          <w:rFonts w:ascii="Times New Roman" w:hAnsi="Times New Roman"/>
          <w:sz w:val="24"/>
          <w:szCs w:val="24"/>
          <w:rtl w:val="0"/>
          <w:lang w:val="en-US"/>
        </w:rPr>
        <w:t>. The indicator also e</w:t>
      </w:r>
      <w:r>
        <w:rPr>
          <w:rFonts w:ascii="Times New Roman" w:hAnsi="Times New Roman"/>
          <w:sz w:val="24"/>
          <w:szCs w:val="24"/>
          <w:rtl w:val="0"/>
        </w:rPr>
        <w:t>stimate</w:t>
      </w:r>
      <w:r>
        <w:rPr>
          <w:rFonts w:ascii="Times New Roman" w:hAnsi="Times New Roman"/>
          <w:sz w:val="24"/>
          <w:szCs w:val="24"/>
          <w:rtl w:val="0"/>
          <w:lang w:val="en-US"/>
        </w:rPr>
        <w:t>s</w:t>
      </w:r>
      <w:r>
        <w:rPr>
          <w:rFonts w:ascii="Times New Roman" w:hAnsi="Times New Roman"/>
          <w:sz w:val="24"/>
          <w:szCs w:val="24"/>
          <w:rtl w:val="0"/>
          <w:lang w:val="en-US"/>
        </w:rPr>
        <w:t xml:space="preserve"> the consequences of occupational injuries</w:t>
      </w:r>
      <w:r>
        <w:rPr>
          <w:rFonts w:ascii="Times New Roman" w:hAnsi="Times New Roman"/>
          <w:sz w:val="24"/>
          <w:szCs w:val="24"/>
          <w:rtl w:val="0"/>
          <w:lang w:val="en-US"/>
        </w:rPr>
        <w:t>.</w:t>
      </w:r>
    </w:p>
    <w:p>
      <w:pPr>
        <w:pStyle w:val="Body"/>
      </w:pPr>
      <w:r>
        <w:rPr>
          <w:rFonts w:ascii="Times New Roman" w:hAnsi="Times New Roman"/>
          <w:sz w:val="24"/>
          <w:szCs w:val="24"/>
          <w:rtl w:val="0"/>
          <w:lang w:val="en-US"/>
        </w:rPr>
        <w:t xml:space="preserve">International Labour Organization (ILO) collects </w:t>
      </w:r>
      <w:r>
        <w:rPr>
          <w:rFonts w:ascii="Times New Roman" w:hAnsi="Times New Roman"/>
          <w:sz w:val="24"/>
          <w:szCs w:val="24"/>
          <w:rtl w:val="0"/>
          <w:lang w:val="it-IT"/>
        </w:rPr>
        <w:t xml:space="preserve">data </w:t>
      </w:r>
      <w:r>
        <w:rPr>
          <w:rFonts w:ascii="Times New Roman" w:hAnsi="Times New Roman"/>
          <w:sz w:val="24"/>
          <w:szCs w:val="24"/>
          <w:rtl w:val="0"/>
          <w:lang w:val="en-US"/>
        </w:rPr>
        <w:t xml:space="preserve">through </w:t>
      </w:r>
      <w:r>
        <w:rPr>
          <w:rFonts w:ascii="Times New Roman" w:hAnsi="Times New Roman"/>
          <w:sz w:val="24"/>
          <w:szCs w:val="24"/>
          <w:rtl w:val="0"/>
          <w:lang w:val="en-US"/>
        </w:rPr>
        <w:t>national record</w:t>
      </w:r>
      <w:r>
        <w:rPr>
          <w:rFonts w:ascii="Times New Roman" w:hAnsi="Times New Roman"/>
          <w:sz w:val="24"/>
          <w:szCs w:val="24"/>
          <w:rtl w:val="0"/>
          <w:lang w:val="en-US"/>
        </w:rPr>
        <w:t xml:space="preserve"> </w:t>
      </w:r>
      <w:r>
        <w:rPr>
          <w:rFonts w:ascii="Times New Roman" w:hAnsi="Times New Roman"/>
          <w:sz w:val="24"/>
          <w:szCs w:val="24"/>
          <w:rtl w:val="0"/>
        </w:rPr>
        <w:t>system</w:t>
      </w:r>
      <w:r>
        <w:rPr>
          <w:rFonts w:ascii="Times New Roman" w:hAnsi="Times New Roman"/>
          <w:sz w:val="24"/>
          <w:szCs w:val="24"/>
          <w:rtl w:val="0"/>
          <w:lang w:val="en-US"/>
        </w:rPr>
        <w:t>, i</w:t>
      </w:r>
      <w:r>
        <w:rPr>
          <w:rFonts w:ascii="Times New Roman" w:hAnsi="Times New Roman"/>
          <w:sz w:val="24"/>
          <w:szCs w:val="24"/>
          <w:rtl w:val="0"/>
          <w:lang w:val="en-US"/>
        </w:rPr>
        <w:t>nsurance and compensation records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The frequency rates of fatal and non-fatal occupational injuries </w:t>
      </w:r>
      <w:r>
        <w:rPr>
          <w:rFonts w:ascii="Times New Roman" w:hAnsi="Times New Roman"/>
          <w:sz w:val="24"/>
          <w:szCs w:val="24"/>
          <w:rtl w:val="0"/>
          <w:lang w:val="en-US"/>
        </w:rPr>
        <w:t xml:space="preserve">is </w:t>
      </w:r>
      <w:r>
        <w:rPr>
          <w:rFonts w:ascii="Times New Roman" w:hAnsi="Times New Roman"/>
          <w:sz w:val="24"/>
          <w:szCs w:val="24"/>
          <w:rtl w:val="0"/>
          <w:lang w:val="en-US"/>
        </w:rPr>
        <w:t>calculated separately</w:t>
      </w:r>
      <w:r>
        <w:rPr>
          <w:rFonts w:ascii="Times New Roman" w:hAnsi="Times New Roman"/>
          <w:sz w:val="24"/>
          <w:szCs w:val="24"/>
          <w:rtl w:val="0"/>
          <w:lang w:val="en-US"/>
        </w:rPr>
        <w:t xml:space="preserve">; they send them out, and keep it up to date every time (available for everyone). </w:t>
      </w:r>
      <w:r>
        <w:rPr>
          <w:rFonts w:ascii="Times New Roman" w:hAnsi="Times New Roman"/>
          <w:sz w:val="24"/>
          <w:szCs w:val="24"/>
          <w:rtl w:val="0"/>
          <w:lang w:val="en-US"/>
        </w:rPr>
        <w:t>The fatal occupational injury frequency rate is calculated as the number of new cases of fatal injury</w:t>
      </w:r>
      <w:r>
        <w:rPr>
          <w:rFonts w:ascii="Times New Roman" w:hAnsi="Times New Roman"/>
          <w:sz w:val="24"/>
          <w:szCs w:val="24"/>
          <w:rtl w:val="0"/>
          <w:lang w:val="en-US"/>
        </w:rPr>
        <w:t xml:space="preserve"> d</w:t>
      </w:r>
      <w:r>
        <w:rPr>
          <w:rFonts w:ascii="Times New Roman" w:hAnsi="Times New Roman"/>
          <w:sz w:val="24"/>
          <w:szCs w:val="24"/>
          <w:rtl w:val="0"/>
          <w:lang w:val="en-US"/>
        </w:rPr>
        <w:t>uring the year</w:t>
      </w:r>
      <w:r>
        <w:rPr>
          <w:rFonts w:ascii="Times New Roman" w:hAnsi="Times New Roman"/>
          <w:sz w:val="24"/>
          <w:szCs w:val="24"/>
          <w:rtl w:val="0"/>
          <w:lang w:val="en-US"/>
        </w:rPr>
        <w:t>. The occupations make their data through</w:t>
      </w:r>
      <w:r>
        <w:rPr>
          <w:rFonts w:ascii="Times New Roman" w:hAnsi="Times New Roman"/>
          <w:sz w:val="24"/>
          <w:szCs w:val="24"/>
          <w:rtl w:val="0"/>
          <w:lang w:val="en-US"/>
        </w:rPr>
        <w:t xml:space="preserve"> household surveys.</w:t>
      </w:r>
      <w:r>
        <w:rPr>
          <w:rFonts w:ascii="Times New Roman" w:hAnsi="Times New Roman"/>
          <w:sz w:val="24"/>
          <w:szCs w:val="24"/>
          <w:rtl w:val="0"/>
          <w:lang w:val="en-US"/>
        </w:rPr>
        <w:t xml:space="preserve"> The data providers are: </w:t>
      </w:r>
      <w:r>
        <w:rPr>
          <w:rFonts w:ascii="Times New Roman" w:hAnsi="Times New Roman"/>
          <w:sz w:val="24"/>
          <w:szCs w:val="24"/>
          <w:rtl w:val="0"/>
          <w:lang w:val="en-US"/>
        </w:rPr>
        <w:t>Labour Ministries, Labour Inspection, National Insurances, and/or National Statistical Offices.</w:t>
      </w:r>
    </w:p>
    <w:p>
      <w:pPr>
        <w:pStyle w:val="Body"/>
      </w:pPr>
    </w:p>
    <w:p>
      <w:pPr>
        <w:pStyle w:val="Caption"/>
      </w:pPr>
      <w:r>
        <w:rPr>
          <w:rFonts w:ascii="Times New Roman" w:hAnsi="Times New Roman"/>
          <w:sz w:val="24"/>
          <w:szCs w:val="24"/>
          <w:rtl w:val="0"/>
          <w:lang w:val="en-US"/>
        </w:rPr>
        <w:t xml:space="preserve">Indicator </w:t>
      </w:r>
      <w:r>
        <w:rPr>
          <w:rFonts w:ascii="Times New Roman" w:hAnsi="Times New Roman"/>
          <w:sz w:val="24"/>
          <w:szCs w:val="24"/>
          <w:rtl w:val="0"/>
        </w:rPr>
        <w:t>8.8.2</w:t>
      </w:r>
      <w:r>
        <w:rPr>
          <w:rFonts w:ascii="Times New Roman" w:hAnsi="Times New Roman"/>
          <w:sz w:val="24"/>
          <w:szCs w:val="24"/>
          <w:rtl w:val="0"/>
          <w:lang w:val="en-US"/>
        </w:rPr>
        <w:t xml:space="preserve"> </w:t>
      </w:r>
      <w:r>
        <w:rPr>
          <w:rFonts w:ascii="Times New Roman" w:hAnsi="Times New Roman"/>
          <w:sz w:val="24"/>
          <w:szCs w:val="24"/>
          <w:rtl w:val="0"/>
          <w:lang w:val="en-US"/>
        </w:rPr>
        <w:t>Increase in national compliance of labour rights (freedom of association and collective bargaining) based on International Labour Organization (ILO) textual sources and national legislation, by sex and migrant status</w:t>
      </w:r>
    </w:p>
    <w:p>
      <w:pPr>
        <w:pStyle w:val="Body"/>
      </w:pPr>
      <w:r>
        <w:rPr>
          <w:rFonts w:ascii="Times New Roman" w:hAnsi="Times New Roman"/>
          <w:sz w:val="24"/>
          <w:szCs w:val="24"/>
          <w:rtl w:val="0"/>
          <w:lang w:val="en-US"/>
        </w:rPr>
        <w:t>This indicator is based on coding the findings of selected sources and compiling this information in a readily accessible and concise manner</w:t>
      </w:r>
      <w:r>
        <w:rPr>
          <w:rFonts w:ascii="Times New Roman" w:hAnsi="Times New Roman"/>
          <w:sz w:val="24"/>
          <w:szCs w:val="24"/>
          <w:rtl w:val="0"/>
          <w:lang w:val="en-US"/>
        </w:rPr>
        <w:t xml:space="preserve">. </w:t>
      </w:r>
      <w:r>
        <w:rPr>
          <w:rFonts w:ascii="Times New Roman" w:hAnsi="Times New Roman"/>
          <w:sz w:val="24"/>
          <w:szCs w:val="24"/>
          <w:rtl w:val="0"/>
          <w:lang w:val="en-US"/>
        </w:rPr>
        <w:t>It builds on five basic elements: the premises of definitional validity, reproducibility and transparency; the 108 evaluation criteria used to code violations in law and practice (each with their own specific detailed definitions); the textual sources selected for coding; the general and source-specific coding rules; and the rules to convert the coded information into normalized indicators.</w:t>
      </w:r>
    </w:p>
    <w:p>
      <w:pPr>
        <w:pStyle w:val="Body"/>
      </w:pPr>
      <w:r>
        <w:rPr>
          <w:rFonts w:ascii="Times New Roman" w:hAnsi="Times New Roman"/>
          <w:sz w:val="24"/>
          <w:szCs w:val="24"/>
          <w:rtl w:val="0"/>
          <w:lang w:val="en-US"/>
        </w:rPr>
        <w:t xml:space="preserve">This indicator </w:t>
      </w:r>
      <w:r>
        <w:rPr>
          <w:rFonts w:ascii="Times New Roman" w:hAnsi="Times New Roman"/>
          <w:sz w:val="24"/>
          <w:szCs w:val="24"/>
          <w:rtl w:val="0"/>
          <w:lang w:val="en-US"/>
        </w:rPr>
        <w:t>monitors</w:t>
      </w:r>
      <w:r>
        <w:rPr>
          <w:rFonts w:ascii="Times New Roman" w:hAnsi="Times New Roman"/>
          <w:sz w:val="24"/>
          <w:szCs w:val="24"/>
          <w:rtl w:val="0"/>
          <w:lang w:val="en-US"/>
        </w:rPr>
        <w:t xml:space="preserve"> compliance of labour rights. </w:t>
      </w:r>
      <w:r>
        <w:rPr>
          <w:rFonts w:ascii="Times New Roman" w:hAnsi="Times New Roman"/>
          <w:sz w:val="24"/>
          <w:szCs w:val="24"/>
          <w:rtl w:val="0"/>
          <w:lang w:val="en-US"/>
        </w:rPr>
        <w:t>The</w:t>
      </w:r>
      <w:r>
        <w:rPr>
          <w:rFonts w:ascii="Times New Roman" w:hAnsi="Times New Roman"/>
          <w:sz w:val="24"/>
          <w:szCs w:val="24"/>
          <w:rtl w:val="0"/>
          <w:lang w:val="en-US"/>
        </w:rPr>
        <w:t xml:space="preserve"> goal is to provide </w:t>
      </w:r>
      <w:r>
        <w:rPr>
          <w:rFonts w:ascii="Times New Roman" w:hAnsi="Times New Roman"/>
          <w:sz w:val="24"/>
          <w:szCs w:val="24"/>
          <w:rtl w:val="0"/>
          <w:lang w:val="en-US"/>
        </w:rPr>
        <w:t xml:space="preserve">the world with </w:t>
      </w:r>
      <w:r>
        <w:rPr>
          <w:rFonts w:ascii="Times New Roman" w:hAnsi="Times New Roman"/>
          <w:sz w:val="24"/>
          <w:szCs w:val="24"/>
          <w:rtl w:val="0"/>
          <w:lang w:val="en-US"/>
        </w:rPr>
        <w:t xml:space="preserve">reliable data on the status of freedom </w:t>
      </w:r>
      <w:r>
        <w:rPr>
          <w:rFonts w:ascii="Times New Roman" w:hAnsi="Times New Roman"/>
          <w:sz w:val="24"/>
          <w:szCs w:val="24"/>
          <w:rtl w:val="0"/>
          <w:lang w:val="en-US"/>
        </w:rPr>
        <w:t xml:space="preserve">and </w:t>
      </w:r>
      <w:r>
        <w:rPr>
          <w:rFonts w:ascii="Times New Roman" w:hAnsi="Times New Roman"/>
          <w:sz w:val="24"/>
          <w:szCs w:val="24"/>
          <w:rtl w:val="0"/>
          <w:lang w:val="en-US"/>
        </w:rPr>
        <w:t xml:space="preserve">bargaining rights in law </w:t>
      </w:r>
      <w:r>
        <w:rPr>
          <w:rFonts w:ascii="Times New Roman" w:hAnsi="Times New Roman"/>
          <w:sz w:val="24"/>
          <w:szCs w:val="24"/>
          <w:rtl w:val="0"/>
          <w:lang w:val="en-US"/>
        </w:rPr>
        <w:t>of t</w:t>
      </w:r>
      <w:r>
        <w:rPr>
          <w:rFonts w:ascii="Times New Roman" w:hAnsi="Times New Roman"/>
          <w:sz w:val="24"/>
          <w:szCs w:val="24"/>
          <w:rtl w:val="0"/>
          <w:lang w:val="en-US"/>
        </w:rPr>
        <w:t>oday.</w:t>
      </w:r>
    </w:p>
    <w:p>
      <w:pPr>
        <w:pStyle w:val="Body"/>
      </w:pPr>
      <w:r>
        <w:rPr>
          <w:rFonts w:ascii="Times New Roman" w:hAnsi="Times New Roman"/>
          <w:sz w:val="24"/>
          <w:szCs w:val="24"/>
          <w:rtl w:val="0"/>
          <w:lang w:val="en-US"/>
        </w:rPr>
        <w:t>Freedom of association represents the right of workers and employers to form and join organizations of their own choosing</w:t>
      </w:r>
      <w:r>
        <w:rPr>
          <w:rFonts w:ascii="Times New Roman" w:hAnsi="Times New Roman"/>
          <w:sz w:val="24"/>
          <w:szCs w:val="24"/>
          <w:rtl w:val="0"/>
          <w:lang w:val="en-US"/>
        </w:rPr>
        <w:t xml:space="preserve"> </w:t>
      </w:r>
      <w:r>
        <w:rPr>
          <w:rFonts w:ascii="Times New Roman" w:hAnsi="Times New Roman"/>
          <w:sz w:val="24"/>
          <w:szCs w:val="24"/>
          <w:rtl w:val="0"/>
        </w:rPr>
        <w:t>a</w:t>
      </w:r>
      <w:r>
        <w:rPr>
          <w:rFonts w:ascii="Times New Roman" w:hAnsi="Times New Roman"/>
          <w:sz w:val="24"/>
          <w:szCs w:val="24"/>
          <w:rtl w:val="0"/>
          <w:lang w:val="en-US"/>
        </w:rPr>
        <w:t xml:space="preserve"> </w:t>
      </w:r>
      <w:r>
        <w:rPr>
          <w:rFonts w:ascii="Times New Roman" w:hAnsi="Times New Roman"/>
          <w:sz w:val="24"/>
          <w:szCs w:val="24"/>
          <w:rtl w:val="0"/>
          <w:lang w:val="fr-FR"/>
        </w:rPr>
        <w:t xml:space="preserve">part </w:t>
      </w:r>
      <w:r>
        <w:rPr>
          <w:rFonts w:ascii="Times New Roman" w:hAnsi="Times New Roman"/>
          <w:sz w:val="24"/>
          <w:szCs w:val="24"/>
          <w:rtl w:val="0"/>
          <w:lang w:val="en-US"/>
        </w:rPr>
        <w:t>the</w:t>
      </w:r>
      <w:r>
        <w:rPr>
          <w:rFonts w:ascii="Times New Roman" w:hAnsi="Times New Roman"/>
          <w:sz w:val="24"/>
          <w:szCs w:val="24"/>
          <w:rtl w:val="0"/>
          <w:lang w:val="it-IT"/>
        </w:rPr>
        <w:t xml:space="preserve"> society.</w:t>
      </w:r>
      <w:r>
        <w:rPr>
          <w:rFonts w:ascii="Times New Roman" w:hAnsi="Times New Roman"/>
          <w:sz w:val="24"/>
          <w:szCs w:val="24"/>
          <w:rtl w:val="0"/>
          <w:lang w:val="en-US"/>
        </w:rPr>
        <w:t xml:space="preserve"> It determines </w:t>
      </w:r>
      <w:r>
        <w:rPr>
          <w:rFonts w:ascii="Times New Roman" w:hAnsi="Times New Roman"/>
          <w:sz w:val="24"/>
          <w:szCs w:val="24"/>
          <w:rtl w:val="0"/>
          <w:lang w:val="en-US"/>
        </w:rPr>
        <w:t>working conditions and terms of employment</w:t>
      </w:r>
      <w:r>
        <w:rPr>
          <w:rFonts w:ascii="Times New Roman" w:hAnsi="Times New Roman"/>
          <w:sz w:val="24"/>
          <w:szCs w:val="24"/>
          <w:rtl w:val="0"/>
          <w:lang w:val="en-US"/>
        </w:rPr>
        <w:t xml:space="preserve">, and </w:t>
      </w:r>
      <w:r>
        <w:rPr>
          <w:rFonts w:ascii="Times New Roman" w:hAnsi="Times New Roman"/>
          <w:sz w:val="24"/>
          <w:szCs w:val="24"/>
          <w:rtl w:val="0"/>
          <w:lang w:val="en-US"/>
        </w:rPr>
        <w:t>regulating relations between</w:t>
      </w:r>
      <w:r>
        <w:rPr>
          <w:rFonts w:ascii="Times New Roman" w:hAnsi="Times New Roman"/>
          <w:sz w:val="24"/>
          <w:szCs w:val="24"/>
          <w:rtl w:val="0"/>
          <w:lang w:val="en-US"/>
        </w:rPr>
        <w:t xml:space="preserve"> </w:t>
      </w:r>
      <w:r>
        <w:rPr>
          <w:rFonts w:ascii="Times New Roman" w:hAnsi="Times New Roman"/>
          <w:sz w:val="24"/>
          <w:szCs w:val="24"/>
          <w:rtl w:val="0"/>
          <w:lang w:val="en-US"/>
        </w:rPr>
        <w:t>employers and workers</w:t>
      </w:r>
      <w:r>
        <w:rPr>
          <w:rFonts w:ascii="Times New Roman" w:hAnsi="Times New Roman"/>
          <w:sz w:val="24"/>
          <w:szCs w:val="24"/>
          <w:rtl w:val="0"/>
          <w:lang w:val="en-US"/>
        </w:rPr>
        <w:t>.</w:t>
      </w:r>
    </w:p>
    <w:p>
      <w:pPr>
        <w:pStyle w:val="Body"/>
      </w:pPr>
      <w:r>
        <w:rPr>
          <w:rFonts w:ascii="Times New Roman" w:hAnsi="Times New Roman"/>
          <w:sz w:val="24"/>
          <w:szCs w:val="24"/>
          <w:rtl w:val="0"/>
          <w:lang w:val="en-US"/>
        </w:rPr>
        <w:t xml:space="preserve">The </w:t>
      </w:r>
      <w:r>
        <w:rPr>
          <w:rFonts w:ascii="Times New Roman" w:hAnsi="Times New Roman"/>
          <w:sz w:val="24"/>
          <w:szCs w:val="24"/>
          <w:rtl w:val="0"/>
          <w:lang w:val="en-US"/>
        </w:rPr>
        <w:t>data</w:t>
      </w:r>
      <w:r>
        <w:rPr>
          <w:rFonts w:ascii="Times New Roman" w:hAnsi="Times New Roman"/>
          <w:sz w:val="24"/>
          <w:szCs w:val="24"/>
          <w:rtl w:val="0"/>
        </w:rPr>
        <w:t xml:space="preserve"> </w:t>
      </w:r>
      <w:r>
        <w:rPr>
          <w:rFonts w:ascii="Times New Roman" w:hAnsi="Times New Roman"/>
          <w:sz w:val="24"/>
          <w:szCs w:val="24"/>
          <w:rtl w:val="0"/>
          <w:lang w:val="en-US"/>
        </w:rPr>
        <w:t xml:space="preserve">collection </w:t>
      </w:r>
      <w:r>
        <w:rPr>
          <w:rFonts w:ascii="Times New Roman" w:hAnsi="Times New Roman"/>
          <w:sz w:val="24"/>
          <w:szCs w:val="24"/>
          <w:rtl w:val="0"/>
          <w:lang w:val="en-US"/>
        </w:rPr>
        <w:t xml:space="preserve">is done jointly by ILO and the Penn University. It is based on textual sources </w:t>
      </w:r>
      <w:r>
        <w:rPr>
          <w:rFonts w:ascii="Times New Roman" w:hAnsi="Times New Roman"/>
          <w:sz w:val="24"/>
          <w:szCs w:val="24"/>
          <w:rtl w:val="0"/>
          <w:lang w:val="en-US"/>
        </w:rPr>
        <w:t>from ILO. The data c</w:t>
      </w:r>
      <w:r>
        <w:rPr>
          <w:rFonts w:ascii="Times New Roman" w:hAnsi="Times New Roman"/>
          <w:sz w:val="24"/>
          <w:szCs w:val="24"/>
          <w:rtl w:val="0"/>
        </w:rPr>
        <w:t>ontain</w:t>
      </w:r>
      <w:r>
        <w:rPr>
          <w:rFonts w:ascii="Times New Roman" w:hAnsi="Times New Roman"/>
          <w:sz w:val="24"/>
          <w:szCs w:val="24"/>
          <w:rtl w:val="0"/>
          <w:lang w:val="en-US"/>
        </w:rPr>
        <w:t>s</w:t>
      </w:r>
      <w:r>
        <w:rPr>
          <w:rFonts w:ascii="Times New Roman" w:hAnsi="Times New Roman"/>
          <w:sz w:val="24"/>
          <w:szCs w:val="24"/>
          <w:rtl w:val="0"/>
          <w:lang w:val="en-US"/>
        </w:rPr>
        <w:t xml:space="preserve"> information on violations of freedom of association and </w:t>
      </w:r>
      <w:r>
        <w:rPr>
          <w:rFonts w:ascii="Times New Roman" w:hAnsi="Times New Roman"/>
          <w:sz w:val="24"/>
          <w:szCs w:val="24"/>
          <w:rtl w:val="0"/>
          <w:lang w:val="en-US"/>
        </w:rPr>
        <w:t xml:space="preserve">it also has information about </w:t>
      </w:r>
      <w:r>
        <w:rPr>
          <w:rFonts w:ascii="Times New Roman" w:hAnsi="Times New Roman"/>
          <w:sz w:val="24"/>
          <w:szCs w:val="24"/>
          <w:rtl w:val="0"/>
        </w:rPr>
        <w:t>bargaining.</w:t>
      </w:r>
    </w:p>
    <w:p>
      <w:pPr>
        <w:pStyle w:val="Body"/>
      </w:pPr>
    </w:p>
    <w:p>
      <w:pPr>
        <w:pStyle w:val="Caption"/>
      </w:pPr>
      <w:r>
        <w:rPr>
          <w:rFonts w:ascii="Arial Unicode MS" w:cs="Arial Unicode MS" w:hAnsi="Arial Unicode MS" w:eastAsia="Arial Unicode MS"/>
          <w:b w:val="0"/>
          <w:bCs w:val="0"/>
          <w:i w:val="0"/>
          <w:iCs w:val="0"/>
          <w:sz w:val="24"/>
          <w:szCs w:val="24"/>
        </w:rPr>
        <w:br w:type="page"/>
      </w:r>
    </w:p>
    <w:p>
      <w:pPr>
        <w:pStyle w:val="Caption"/>
      </w:pPr>
    </w:p>
    <w:p>
      <w:pPr>
        <w:pStyle w:val="Caption"/>
      </w:pPr>
      <w:r>
        <w:rPr>
          <w:rFonts w:ascii="Times New Roman" w:hAnsi="Times New Roman"/>
          <w:sz w:val="24"/>
          <w:szCs w:val="24"/>
          <w:rtl w:val="0"/>
          <w:lang w:val="en-US"/>
        </w:rPr>
        <w:t xml:space="preserve">Indicator </w:t>
      </w:r>
      <w:r>
        <w:rPr>
          <w:rFonts w:ascii="Times New Roman" w:hAnsi="Times New Roman"/>
          <w:sz w:val="24"/>
          <w:szCs w:val="24"/>
          <w:rtl w:val="0"/>
        </w:rPr>
        <w:t>8.9.1</w:t>
      </w:r>
      <w:r>
        <w:rPr>
          <w:rFonts w:ascii="Times New Roman" w:hAnsi="Times New Roman"/>
          <w:sz w:val="24"/>
          <w:szCs w:val="24"/>
          <w:rtl w:val="0"/>
          <w:lang w:val="en-US"/>
        </w:rPr>
        <w:t xml:space="preserve"> </w:t>
      </w:r>
      <w:r>
        <w:rPr>
          <w:rFonts w:ascii="Times New Roman" w:hAnsi="Times New Roman"/>
          <w:sz w:val="24"/>
          <w:szCs w:val="24"/>
          <w:rtl w:val="0"/>
          <w:lang w:val="en-US"/>
        </w:rPr>
        <w:t>Tourism direct GDP as a proportion of total GDP and in growth rate</w:t>
      </w:r>
    </w:p>
    <w:p>
      <w:pPr>
        <w:pStyle w:val="Body"/>
      </w:pPr>
      <w:r>
        <w:rPr>
          <w:rFonts w:ascii="Times New Roman" w:hAnsi="Times New Roman"/>
          <w:sz w:val="24"/>
          <w:szCs w:val="24"/>
          <w:rtl w:val="0"/>
          <w:lang w:val="en-US"/>
        </w:rPr>
        <w:t xml:space="preserve">Understanding the big impact tourism has on the economy. </w:t>
      </w:r>
    </w:p>
    <w:p>
      <w:pPr>
        <w:pStyle w:val="Body"/>
      </w:pPr>
      <w:r>
        <w:rPr>
          <w:rFonts w:ascii="Times New Roman" w:hAnsi="Times New Roman"/>
          <w:sz w:val="24"/>
          <w:szCs w:val="24"/>
          <w:rtl w:val="0"/>
          <w:lang w:val="en-US"/>
        </w:rPr>
        <w:t>It gives d</w:t>
      </w:r>
      <w:r>
        <w:rPr>
          <w:rFonts w:ascii="Times New Roman" w:hAnsi="Times New Roman"/>
          <w:sz w:val="24"/>
          <w:szCs w:val="24"/>
          <w:rtl w:val="0"/>
          <w:lang w:val="en-US"/>
        </w:rPr>
        <w:t xml:space="preserve">etailed </w:t>
      </w:r>
      <w:r>
        <w:rPr>
          <w:rFonts w:ascii="Times New Roman" w:hAnsi="Times New Roman"/>
          <w:sz w:val="24"/>
          <w:szCs w:val="24"/>
          <w:rtl w:val="0"/>
          <w:lang w:val="en-US"/>
        </w:rPr>
        <w:t xml:space="preserve">information on the </w:t>
      </w:r>
      <w:r>
        <w:rPr>
          <w:rFonts w:ascii="Times New Roman" w:hAnsi="Times New Roman"/>
          <w:sz w:val="24"/>
          <w:szCs w:val="24"/>
          <w:rtl w:val="0"/>
          <w:lang w:val="en-US"/>
        </w:rPr>
        <w:t>production of tourism industries</w:t>
      </w:r>
      <w:r>
        <w:rPr>
          <w:rFonts w:ascii="Times New Roman" w:hAnsi="Times New Roman"/>
          <w:sz w:val="24"/>
          <w:szCs w:val="24"/>
          <w:rtl w:val="0"/>
          <w:lang w:val="en-US"/>
        </w:rPr>
        <w:t>. It also describes the l</w:t>
      </w:r>
      <w:r>
        <w:rPr>
          <w:rFonts w:ascii="Times New Roman" w:hAnsi="Times New Roman"/>
          <w:sz w:val="24"/>
          <w:szCs w:val="24"/>
          <w:rtl w:val="0"/>
          <w:lang w:val="en-US"/>
        </w:rPr>
        <w:t>ink between economic</w:t>
      </w:r>
      <w:r>
        <w:rPr>
          <w:rFonts w:ascii="Times New Roman" w:hAnsi="Times New Roman"/>
          <w:sz w:val="24"/>
          <w:szCs w:val="24"/>
          <w:rtl w:val="0"/>
          <w:lang w:val="en-US"/>
        </w:rPr>
        <w:t xml:space="preserve">s </w:t>
      </w:r>
      <w:r>
        <w:rPr>
          <w:rFonts w:ascii="Times New Roman" w:hAnsi="Times New Roman"/>
          <w:sz w:val="24"/>
          <w:szCs w:val="24"/>
          <w:rtl w:val="0"/>
          <w:lang w:val="en-US"/>
        </w:rPr>
        <w:t xml:space="preserve">and </w:t>
      </w:r>
      <w:r>
        <w:rPr>
          <w:rFonts w:ascii="Times New Roman" w:hAnsi="Times New Roman"/>
          <w:sz w:val="24"/>
          <w:szCs w:val="24"/>
          <w:rtl w:val="0"/>
          <w:lang w:val="en-US"/>
        </w:rPr>
        <w:t xml:space="preserve">the </w:t>
      </w:r>
      <w:r>
        <w:rPr>
          <w:rFonts w:ascii="Times New Roman" w:hAnsi="Times New Roman"/>
          <w:sz w:val="24"/>
          <w:szCs w:val="24"/>
          <w:rtl w:val="0"/>
          <w:lang w:val="en-US"/>
        </w:rPr>
        <w:t>information on tourism</w:t>
      </w:r>
      <w:r>
        <w:rPr>
          <w:rFonts w:ascii="Times New Roman" w:hAnsi="Times New Roman"/>
          <w:sz w:val="24"/>
          <w:szCs w:val="24"/>
          <w:rtl w:val="0"/>
          <w:lang w:val="en-US"/>
        </w:rPr>
        <w:t xml:space="preserve">. The data is collected through </w:t>
      </w:r>
      <w:r>
        <w:rPr>
          <w:rFonts w:ascii="Times New Roman" w:hAnsi="Times New Roman"/>
          <w:sz w:val="24"/>
          <w:szCs w:val="24"/>
          <w:rtl w:val="0"/>
          <w:lang w:val="en-US"/>
        </w:rPr>
        <w:t>Tourism Satellite Account</w:t>
      </w:r>
      <w:r>
        <w:rPr>
          <w:rFonts w:ascii="Times New Roman" w:hAnsi="Times New Roman"/>
          <w:sz w:val="24"/>
          <w:szCs w:val="24"/>
          <w:rtl w:val="0"/>
          <w:lang w:val="en-US"/>
        </w:rPr>
        <w:t xml:space="preserve"> (TSA). They measure date through questions to understand better the reason for the visit, duration and any other information that might be relevant (i.e. do they bring food).</w:t>
      </w:r>
    </w:p>
    <w:p>
      <w:pPr>
        <w:pStyle w:val="Body"/>
      </w:pPr>
    </w:p>
    <w:p>
      <w:pPr>
        <w:pStyle w:val="Caption"/>
      </w:pPr>
      <w:r>
        <w:rPr>
          <w:rFonts w:ascii="Times New Roman" w:hAnsi="Times New Roman"/>
          <w:sz w:val="24"/>
          <w:szCs w:val="24"/>
          <w:rtl w:val="0"/>
          <w:lang w:val="en-US"/>
        </w:rPr>
        <w:t xml:space="preserve">Indicator </w:t>
      </w:r>
      <w:r>
        <w:rPr>
          <w:rFonts w:ascii="Times New Roman" w:hAnsi="Times New Roman"/>
          <w:sz w:val="24"/>
          <w:szCs w:val="24"/>
          <w:rtl w:val="0"/>
        </w:rPr>
        <w:t>8.9.2</w:t>
      </w:r>
      <w:r>
        <w:rPr>
          <w:rFonts w:ascii="Times New Roman" w:hAnsi="Times New Roman"/>
          <w:sz w:val="24"/>
          <w:szCs w:val="24"/>
          <w:rtl w:val="0"/>
          <w:lang w:val="en-US"/>
        </w:rPr>
        <w:t xml:space="preserve"> </w:t>
      </w:r>
      <w:r>
        <w:rPr>
          <w:rFonts w:ascii="Times New Roman" w:hAnsi="Times New Roman"/>
          <w:sz w:val="24"/>
          <w:szCs w:val="24"/>
          <w:rtl w:val="0"/>
          <w:lang w:val="en-US"/>
        </w:rPr>
        <w:t>Number of jobs in tourism industries as a proportion of total jobs and growth rate of jobs, by sex</w:t>
      </w:r>
    </w:p>
    <w:p>
      <w:pPr>
        <w:pStyle w:val="Body"/>
      </w:pPr>
      <w:r>
        <w:rPr>
          <w:rFonts w:ascii="Times New Roman" w:hAnsi="Times New Roman"/>
          <w:sz w:val="24"/>
          <w:szCs w:val="24"/>
          <w:rtl w:val="0"/>
          <w:lang w:val="en-US"/>
        </w:rPr>
        <w:t>The tourism industries</w:t>
      </w:r>
      <w:r>
        <w:rPr>
          <w:rFonts w:ascii="Times New Roman" w:hAnsi="Times New Roman"/>
          <w:sz w:val="24"/>
          <w:szCs w:val="24"/>
          <w:rtl w:val="0"/>
          <w:lang w:val="en-US"/>
        </w:rPr>
        <w:t xml:space="preserve"> collect</w:t>
      </w:r>
      <w:r>
        <w:rPr>
          <w:rFonts w:ascii="Times New Roman" w:hAnsi="Times New Roman"/>
          <w:sz w:val="24"/>
          <w:szCs w:val="24"/>
          <w:rtl w:val="0"/>
          <w:lang w:val="en-US"/>
        </w:rPr>
        <w:t xml:space="preserve"> all establishments for which the principal activity is a tourism characteristic activity</w:t>
      </w:r>
      <w:r>
        <w:rPr>
          <w:rFonts w:ascii="Times New Roman" w:hAnsi="Times New Roman"/>
          <w:sz w:val="24"/>
          <w:szCs w:val="24"/>
          <w:rtl w:val="0"/>
          <w:lang w:val="en-US"/>
        </w:rPr>
        <w:t>. E</w:t>
      </w:r>
      <w:r>
        <w:rPr>
          <w:rFonts w:ascii="Times New Roman" w:hAnsi="Times New Roman"/>
          <w:sz w:val="24"/>
          <w:szCs w:val="24"/>
          <w:rtl w:val="0"/>
          <w:lang w:val="en-US"/>
        </w:rPr>
        <w:t xml:space="preserve">ach self-employed person has a job. The number of jobs in the economy exceeds the number of persons employed </w:t>
      </w:r>
      <w:r>
        <w:rPr>
          <w:rFonts w:ascii="Times New Roman" w:hAnsi="Times New Roman"/>
          <w:sz w:val="24"/>
          <w:szCs w:val="24"/>
          <w:rtl w:val="0"/>
          <w:lang w:val="en-US"/>
        </w:rPr>
        <w:t>because</w:t>
      </w:r>
      <w:r>
        <w:rPr>
          <w:rFonts w:ascii="Times New Roman" w:hAnsi="Times New Roman"/>
          <w:sz w:val="24"/>
          <w:szCs w:val="24"/>
          <w:rtl w:val="0"/>
          <w:lang w:val="en-US"/>
        </w:rPr>
        <w:t xml:space="preserve"> some employees have more than one job</w:t>
      </w:r>
      <w:r>
        <w:rPr>
          <w:rFonts w:ascii="Times New Roman" w:hAnsi="Times New Roman"/>
          <w:sz w:val="24"/>
          <w:szCs w:val="24"/>
          <w:rtl w:val="0"/>
          <w:lang w:val="en-US"/>
        </w:rPr>
        <w:t>. The demand and the supply don</w:t>
      </w:r>
      <w:r>
        <w:rPr>
          <w:rFonts w:ascii="Times New Roman" w:hAnsi="Times New Roman" w:hint="default"/>
          <w:sz w:val="24"/>
          <w:szCs w:val="24"/>
          <w:rtl w:val="0"/>
          <w:lang w:val="en-US"/>
        </w:rPr>
        <w:t>’</w:t>
      </w:r>
      <w:r>
        <w:rPr>
          <w:rFonts w:ascii="Times New Roman" w:hAnsi="Times New Roman"/>
          <w:sz w:val="24"/>
          <w:szCs w:val="24"/>
          <w:rtl w:val="0"/>
          <w:lang w:val="en-US"/>
        </w:rPr>
        <w:t>t mostly match. At the end t</w:t>
      </w:r>
      <w:r>
        <w:rPr>
          <w:rFonts w:ascii="Times New Roman" w:hAnsi="Times New Roman"/>
          <w:sz w:val="24"/>
          <w:szCs w:val="24"/>
          <w:rtl w:val="0"/>
          <w:lang w:val="en-US"/>
        </w:rPr>
        <w:t xml:space="preserve">he indicator shows </w:t>
      </w:r>
      <w:r>
        <w:rPr>
          <w:rFonts w:ascii="Times New Roman" w:hAnsi="Times New Roman"/>
          <w:sz w:val="24"/>
          <w:szCs w:val="24"/>
          <w:rtl w:val="0"/>
          <w:lang w:val="en-US"/>
        </w:rPr>
        <w:t xml:space="preserve">the </w:t>
      </w:r>
      <w:r>
        <w:rPr>
          <w:rFonts w:ascii="Times New Roman" w:hAnsi="Times New Roman"/>
          <w:sz w:val="24"/>
          <w:szCs w:val="24"/>
          <w:rtl w:val="0"/>
          <w:lang w:val="en-US"/>
        </w:rPr>
        <w:t xml:space="preserve">importance of jobs in the tourism industries as </w:t>
      </w:r>
      <w:r>
        <w:rPr>
          <w:rFonts w:ascii="Times New Roman" w:hAnsi="Times New Roman"/>
          <w:sz w:val="24"/>
          <w:szCs w:val="24"/>
          <w:rtl w:val="0"/>
          <w:lang w:val="en-US"/>
        </w:rPr>
        <w:t>to how it plays part</w:t>
      </w:r>
      <w:r>
        <w:rPr>
          <w:rFonts w:ascii="Times New Roman" w:hAnsi="Times New Roman"/>
          <w:sz w:val="24"/>
          <w:szCs w:val="24"/>
          <w:rtl w:val="0"/>
          <w:lang w:val="en-US"/>
        </w:rPr>
        <w:t xml:space="preserve"> of the economy</w:t>
      </w:r>
      <w:r>
        <w:rPr>
          <w:rFonts w:ascii="Times New Roman" w:hAnsi="Times New Roman"/>
          <w:sz w:val="24"/>
          <w:szCs w:val="24"/>
          <w:rtl w:val="0"/>
          <w:lang w:val="en-US"/>
        </w:rPr>
        <w:t xml:space="preserve"> in general</w:t>
      </w:r>
      <w:r>
        <w:rPr>
          <w:rFonts w:ascii="Times New Roman" w:hAnsi="Times New Roman"/>
          <w:sz w:val="24"/>
          <w:szCs w:val="24"/>
          <w:rtl w:val="0"/>
        </w:rPr>
        <w:t>.</w:t>
      </w:r>
    </w:p>
    <w:p>
      <w:pPr>
        <w:pStyle w:val="Default"/>
        <w:tabs>
          <w:tab w:val="left" w:pos="940"/>
          <w:tab w:val="left" w:pos="1440"/>
        </w:tabs>
        <w:bidi w:val="0"/>
        <w:ind w:left="1440" w:right="0" w:hanging="1440"/>
        <w:jc w:val="left"/>
        <w:rPr>
          <w:rtl w:val="0"/>
        </w:rPr>
      </w:pPr>
    </w:p>
    <w:p>
      <w:pPr>
        <w:pStyle w:val="Caption"/>
      </w:pPr>
      <w:r>
        <w:rPr>
          <w:rFonts w:ascii="Times New Roman" w:hAnsi="Times New Roman"/>
          <w:sz w:val="24"/>
          <w:szCs w:val="24"/>
          <w:rtl w:val="0"/>
          <w:lang w:val="en-US"/>
        </w:rPr>
        <w:t>Why is this SDG target and goal important to Aruba?</w:t>
      </w:r>
    </w:p>
    <w:p>
      <w:pPr>
        <w:pStyle w:val="Body"/>
      </w:pPr>
      <w:r>
        <w:rPr>
          <w:rFonts w:ascii="Times New Roman" w:hAnsi="Times New Roman"/>
          <w:sz w:val="24"/>
          <w:szCs w:val="24"/>
          <w:rtl w:val="0"/>
          <w:lang w:val="en-US"/>
        </w:rPr>
        <w:t xml:space="preserve">The SDG targets and goals are important to Aruba because it would also play part of a global database. The database would help the company to know the year went, what could go better and what will be done for it to go better next year. It is important to Aruba know if they meet all the requirements to help make the world a better place. Having data is a great way of keeping record. </w:t>
      </w:r>
    </w:p>
    <w:p>
      <w:pPr>
        <w:pStyle w:val="Caption"/>
      </w:pPr>
    </w:p>
    <w:p>
      <w:pPr>
        <w:pStyle w:val="Caption"/>
      </w:pPr>
      <w:r>
        <w:rPr>
          <w:rFonts w:ascii="Times New Roman" w:hAnsi="Times New Roman"/>
          <w:sz w:val="24"/>
          <w:szCs w:val="24"/>
          <w:rtl w:val="0"/>
          <w:lang w:val="en-US"/>
        </w:rPr>
        <w:t>How does this SDG target and goal relate to waste management in Aruba?</w:t>
      </w:r>
    </w:p>
    <w:p>
      <w:pPr>
        <w:pStyle w:val="Body"/>
      </w:pPr>
      <w:r>
        <w:rPr>
          <w:rFonts w:ascii="Times New Roman" w:hAnsi="Times New Roman"/>
          <w:sz w:val="24"/>
          <w:szCs w:val="24"/>
          <w:rtl w:val="0"/>
          <w:lang w:val="en-US"/>
        </w:rPr>
        <w:t>Through the target and goal we could learn that a lack of information and recourse causes excess of waste around the world. Unemployed people are usually uneducated or less educated people. People with no jobs aren</w:t>
      </w:r>
      <w:r>
        <w:rPr>
          <w:rFonts w:ascii="Times New Roman" w:hAnsi="Times New Roman" w:hint="default"/>
          <w:sz w:val="24"/>
          <w:szCs w:val="24"/>
          <w:rtl w:val="0"/>
          <w:lang w:val="en-US"/>
        </w:rPr>
        <w:t>’</w:t>
      </w:r>
      <w:r>
        <w:rPr>
          <w:rFonts w:ascii="Times New Roman" w:hAnsi="Times New Roman"/>
          <w:sz w:val="24"/>
          <w:szCs w:val="24"/>
          <w:rtl w:val="0"/>
          <w:lang w:val="en-US"/>
        </w:rPr>
        <w:t>t able to afford for better resources to help the environment. Lack of data could also show ignorance. When a country doesn</w:t>
      </w:r>
      <w:r>
        <w:rPr>
          <w:rFonts w:ascii="Times New Roman" w:hAnsi="Times New Roman" w:hint="default"/>
          <w:sz w:val="24"/>
          <w:szCs w:val="24"/>
          <w:rtl w:val="0"/>
          <w:lang w:val="en-US"/>
        </w:rPr>
        <w:t>’</w:t>
      </w:r>
      <w:r>
        <w:rPr>
          <w:rFonts w:ascii="Times New Roman" w:hAnsi="Times New Roman"/>
          <w:sz w:val="24"/>
          <w:szCs w:val="24"/>
          <w:rtl w:val="0"/>
          <w:lang w:val="en-US"/>
        </w:rPr>
        <w:t>t know how much their actions is affecting the environment they won</w:t>
      </w:r>
      <w:r>
        <w:rPr>
          <w:rFonts w:ascii="Times New Roman" w:hAnsi="Times New Roman" w:hint="default"/>
          <w:sz w:val="24"/>
          <w:szCs w:val="24"/>
          <w:rtl w:val="0"/>
          <w:lang w:val="en-US"/>
        </w:rPr>
        <w:t>’</w:t>
      </w:r>
      <w:r>
        <w:rPr>
          <w:rFonts w:ascii="Times New Roman" w:hAnsi="Times New Roman"/>
          <w:sz w:val="24"/>
          <w:szCs w:val="24"/>
          <w:rtl w:val="0"/>
          <w:lang w:val="en-US"/>
        </w:rPr>
        <w:t>t take action to better the situation. More people employed, better economy. Better economy, more investments into the better cause for the environment.</w:t>
      </w:r>
    </w:p>
    <w:p>
      <w:pPr>
        <w:pStyle w:val="Body"/>
      </w:pPr>
    </w:p>
    <w:p>
      <w:pPr>
        <w:pStyle w:val="Caption"/>
      </w:pPr>
      <w:r>
        <w:rPr>
          <w:rFonts w:ascii="Times New Roman" w:hAnsi="Times New Roman"/>
          <w:sz w:val="24"/>
          <w:szCs w:val="24"/>
          <w:rtl w:val="0"/>
          <w:lang w:val="en-US"/>
        </w:rPr>
        <w:t>Monitoring of the Indicators in Aruba</w:t>
      </w:r>
    </w:p>
    <w:p>
      <w:pPr>
        <w:pStyle w:val="Body"/>
      </w:pPr>
      <w:r>
        <w:rPr>
          <w:rFonts w:ascii="Times New Roman" w:hAnsi="Times New Roman"/>
          <w:sz w:val="24"/>
          <w:szCs w:val="24"/>
          <w:rtl w:val="0"/>
          <w:lang w:val="en-US"/>
        </w:rPr>
        <w:t>I went to inquire information at ATA and at the moment these indicators are not being monitored in Aruba. The reason it is not being monitored is because they do not form part of the SDG program. They do not have the access to the necessary materials to meet the needs and be part of SDG. Although, they do not have the materials SDG does provide information and guidelines to follow to collect data about the indicators. Unfortunately, target 8.9: b</w:t>
      </w:r>
      <w:r>
        <w:rPr>
          <w:rFonts w:ascii="Times New Roman" w:hAnsi="Times New Roman"/>
          <w:sz w:val="24"/>
          <w:szCs w:val="24"/>
          <w:rtl w:val="0"/>
          <w:lang w:val="en-US"/>
        </w:rPr>
        <w:t>y 2030, devise and implement policies to promote sustainable tourism that creates jobs and promotes local culture and products</w:t>
      </w:r>
      <w:r>
        <w:rPr>
          <w:rFonts w:ascii="Times New Roman" w:hAnsi="Times New Roman"/>
          <w:sz w:val="24"/>
          <w:szCs w:val="24"/>
          <w:rtl w:val="0"/>
          <w:lang w:val="en-US"/>
        </w:rPr>
        <w:t>, does not have collected data or guideline yet; therefor, it is harder to collect data for</w:t>
      </w:r>
      <w:r>
        <w:rPr>
          <w:rFonts w:ascii="Times New Roman" w:hAnsi="Times New Roman"/>
          <w:sz w:val="24"/>
          <w:szCs w:val="24"/>
          <w:rtl w:val="0"/>
        </w:rPr>
        <w:t>.</w:t>
      </w:r>
      <w:r>
        <w:rPr>
          <w:rFonts w:ascii="Times New Roman" w:hAnsi="Times New Roman"/>
          <w:sz w:val="24"/>
          <w:szCs w:val="24"/>
          <w:rtl w:val="0"/>
          <w:lang w:val="en-US"/>
        </w:rPr>
        <w:t xml:space="preserve"> Aruba should definitely start collecting data based on these goals, indicators, using the indicated materials and resources for it. Even though, it is a small country is also forms part of the environment because it has people in it who also consume. Collecting data helps a lot to be part of bettering the environment. The more great data you collect, the better your strategic plan will be. When you have a good strategic plan you can see results in the way the community reacts and they will also come out fast. We are limited by our resources and lack of knowledge. The more we seek for knowledge the more ideas will come to do the things we do in an environmental-safe way.</w:t>
      </w:r>
    </w:p>
    <w:p>
      <w:pPr>
        <w:pStyle w:val="Caption"/>
      </w:pPr>
      <w:r>
        <w:rPr>
          <w:rFonts w:ascii="Arial Unicode MS" w:cs="Arial Unicode MS" w:hAnsi="Arial Unicode MS" w:eastAsia="Arial Unicode MS"/>
          <w:b w:val="0"/>
          <w:bCs w:val="0"/>
          <w:i w:val="0"/>
          <w:iCs w:val="0"/>
          <w:sz w:val="24"/>
          <w:szCs w:val="24"/>
        </w:rPr>
        <w:br w:type="page"/>
      </w:r>
    </w:p>
    <w:p>
      <w:pPr>
        <w:pStyle w:val="Caption"/>
      </w:pPr>
    </w:p>
    <w:p>
      <w:pPr>
        <w:pStyle w:val="Caption"/>
      </w:pPr>
      <w:r>
        <w:rPr>
          <w:rFonts w:ascii="Times New Roman" w:hAnsi="Times New Roman"/>
          <w:sz w:val="24"/>
          <w:szCs w:val="24"/>
          <w:rtl w:val="0"/>
          <w:lang w:val="en-US"/>
        </w:rPr>
        <w:t>References</w:t>
      </w:r>
    </w:p>
    <w:p>
      <w:pPr>
        <w:pStyle w:val="Body"/>
        <w:numPr>
          <w:ilvl w:val="0"/>
          <w:numId w:val="2"/>
        </w:numP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"https://unstats.un.org/sdgs/metadata/files/Metadata-08-01-01.pdf"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https://unstats.un.org/sdgs/metadata/files/Metadata-08-01-01.pdf</w:t>
      </w:r>
      <w:r>
        <w:rPr>
          <w:rFonts w:ascii="Times New Roman" w:cs="Times New Roman" w:hAnsi="Times New Roman" w:eastAsia="Times New Roman"/>
          <w:sz w:val="24"/>
          <w:szCs w:val="24"/>
        </w:rPr>
        <w:fldChar w:fldCharType="end" w:fldLock="0"/>
      </w:r>
    </w:p>
    <w:p>
      <w:pPr>
        <w:pStyle w:val="Body"/>
        <w:numPr>
          <w:ilvl w:val="0"/>
          <w:numId w:val="2"/>
        </w:numPr>
        <w:rPr>
          <w:rFonts w:ascii="Times New Roman" w:hAnsi="Times New Roman"/>
          <w:sz w:val="24"/>
          <w:szCs w:val="24"/>
        </w:rPr>
      </w:pPr>
      <w:r>
        <w:rPr>
          <w:rFonts w:ascii="Times New Roman" w:hAnsi="Times New Roman"/>
          <w:sz w:val="24"/>
          <w:szCs w:val="24"/>
          <w:rtl w:val="0"/>
        </w:rPr>
        <w:t>https://unstats.un.org/sdgs/metadata/files/Metadata-08-08-02.pdf</w:t>
      </w:r>
    </w:p>
    <w:p>
      <w:pPr>
        <w:pStyle w:val="Body"/>
        <w:numPr>
          <w:ilvl w:val="0"/>
          <w:numId w:val="3"/>
        </w:numPr>
        <w:rPr>
          <w:rFonts w:ascii="Times New Roman" w:hAnsi="Times New Roman"/>
          <w:sz w:val="24"/>
          <w:szCs w:val="24"/>
          <w:lang w:val="en-US"/>
        </w:rPr>
      </w:pPr>
      <w:r>
        <w:rPr>
          <w:rFonts w:ascii="Times New Roman" w:hAnsi="Times New Roman"/>
          <w:sz w:val="24"/>
          <w:szCs w:val="24"/>
          <w:rtl w:val="0"/>
          <w:lang w:val="en-US"/>
        </w:rPr>
        <w:t>http://cf.cdn.unwto.org/sites/all/files/pdf/mst_session_b_unsd.pdf</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tl w:val="0"/>
        <w:lang w:val="en-US"/>
      </w:rPr>
      <w:t>Marlandi Gracia</w:t>
    </w:r>
    <w:r>
      <w:tab/>
    </w:r>
    <w:r>
      <w:rPr>
        <w:rtl w:val="0"/>
        <w:lang w:val="en-US"/>
      </w:rPr>
      <w:t>153265</w:t>
    </w:r>
    <w:r>
      <w:tab/>
    </w:r>
    <w:r>
      <w:rPr>
        <w:rtl w:val="0"/>
        <w:lang w:val="en-US"/>
      </w:rPr>
      <w:t>November 12, 2017</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u w:val="single"/>
    </w:rPr>
  </w:style>
  <w:style w:type="character" w:styleId="Hyperlink.0">
    <w:name w:val="Hyperlink.0"/>
    <w:basedOn w:val="Link"/>
    <w:next w:val="Hyperlink.0"/>
    <w:rPr>
      <w:u w:val="non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1"/>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