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40281" w14:textId="77777777" w:rsidR="00E748A1" w:rsidRPr="00C932C4" w:rsidRDefault="00000000" w:rsidP="00C932C4">
      <w:pPr>
        <w:jc w:val="center"/>
        <w:rPr>
          <w:rFonts w:cs="Arial"/>
          <w:sz w:val="24"/>
          <w:szCs w:val="24"/>
          <w:lang w:val="es-MX"/>
        </w:rPr>
      </w:pPr>
      <w:r w:rsidRPr="00C932C4">
        <w:rPr>
          <w:rFonts w:cs="Arial"/>
          <w:b/>
          <w:sz w:val="24"/>
          <w:szCs w:val="24"/>
          <w:lang w:val="es-MX"/>
        </w:rPr>
        <w:t>PLATAFORMA DE CURSOS</w:t>
      </w:r>
    </w:p>
    <w:p w14:paraId="5D1E8C4D" w14:textId="77777777" w:rsidR="00C932C4" w:rsidRDefault="00000000" w:rsidP="00C932C4">
      <w:pPr>
        <w:jc w:val="center"/>
        <w:rPr>
          <w:rFonts w:cs="Arial"/>
          <w:i/>
          <w:sz w:val="24"/>
          <w:szCs w:val="24"/>
          <w:lang w:val="es-MX"/>
        </w:rPr>
      </w:pPr>
      <w:r w:rsidRPr="00C932C4">
        <w:rPr>
          <w:rFonts w:cs="Arial"/>
          <w:i/>
          <w:sz w:val="24"/>
          <w:szCs w:val="24"/>
          <w:lang w:val="es-MX"/>
        </w:rPr>
        <w:t>Módulo de cursos, inventario de operaciones y pruebas de API</w:t>
      </w:r>
    </w:p>
    <w:p w14:paraId="15957C77" w14:textId="1222D3A8" w:rsidR="00E748A1" w:rsidRPr="00C932C4" w:rsidRDefault="00000000" w:rsidP="00C932C4">
      <w:pPr>
        <w:rPr>
          <w:rFonts w:cs="Arial"/>
          <w:b/>
          <w:bCs/>
          <w:sz w:val="24"/>
          <w:szCs w:val="24"/>
          <w:lang w:val="es-MX"/>
        </w:rPr>
      </w:pPr>
      <w:r w:rsidRPr="00C932C4">
        <w:rPr>
          <w:rFonts w:cs="Arial"/>
          <w:b/>
          <w:bCs/>
          <w:sz w:val="24"/>
          <w:szCs w:val="24"/>
          <w:lang w:val="es-MX"/>
        </w:rPr>
        <w:t>1. Objetivo</w:t>
      </w:r>
    </w:p>
    <w:p w14:paraId="1CDD7E32" w14:textId="77777777" w:rsidR="00C932C4" w:rsidRDefault="00000000" w:rsidP="00C932C4">
      <w:pPr>
        <w:jc w:val="both"/>
        <w:rPr>
          <w:rFonts w:cs="Arial"/>
          <w:sz w:val="24"/>
          <w:szCs w:val="24"/>
          <w:lang w:val="es-MX"/>
        </w:rPr>
      </w:pPr>
      <w:r w:rsidRPr="00C932C4">
        <w:rPr>
          <w:rFonts w:cs="Arial"/>
          <w:sz w:val="24"/>
          <w:szCs w:val="24"/>
          <w:lang w:val="es-MX"/>
        </w:rPr>
        <w:t xml:space="preserve">Desarrollar y documentar el módulo de cursos del </w:t>
      </w:r>
      <w:proofErr w:type="spellStart"/>
      <w:r w:rsidRPr="00C932C4">
        <w:rPr>
          <w:rFonts w:cs="Arial"/>
          <w:sz w:val="24"/>
          <w:szCs w:val="24"/>
          <w:lang w:val="es-MX"/>
        </w:rPr>
        <w:t>backend</w:t>
      </w:r>
      <w:proofErr w:type="spellEnd"/>
      <w:r w:rsidRPr="00C932C4">
        <w:rPr>
          <w:rFonts w:cs="Arial"/>
          <w:sz w:val="24"/>
          <w:szCs w:val="24"/>
          <w:lang w:val="es-MX"/>
        </w:rPr>
        <w:t xml:space="preserve"> de la Plataforma de Cursos. La entrega incluye las seis operaciones asignadas, la actualización del inventario de 30 operaciones y una colección de Postman con escenarios para revisar las respuestas de la API.</w:t>
      </w:r>
    </w:p>
    <w:p w14:paraId="4F14E40A" w14:textId="327064F3" w:rsidR="00E748A1" w:rsidRPr="00C932C4" w:rsidRDefault="00000000" w:rsidP="00C932C4">
      <w:pPr>
        <w:jc w:val="both"/>
        <w:rPr>
          <w:rFonts w:cs="Arial"/>
          <w:b/>
          <w:bCs/>
          <w:sz w:val="24"/>
          <w:szCs w:val="24"/>
          <w:lang w:val="es-MX"/>
        </w:rPr>
      </w:pPr>
      <w:r w:rsidRPr="00C932C4">
        <w:rPr>
          <w:rFonts w:cs="Arial"/>
          <w:b/>
          <w:bCs/>
          <w:sz w:val="24"/>
          <w:szCs w:val="24"/>
          <w:lang w:val="es-MX"/>
        </w:rPr>
        <w:t>2. Alcance del módulo</w:t>
      </w:r>
    </w:p>
    <w:p w14:paraId="6F7D3257" w14:textId="77777777" w:rsidR="00E748A1" w:rsidRPr="00C932C4" w:rsidRDefault="00000000" w:rsidP="00C932C4">
      <w:pPr>
        <w:jc w:val="both"/>
        <w:rPr>
          <w:rFonts w:cs="Arial"/>
          <w:sz w:val="24"/>
          <w:szCs w:val="24"/>
          <w:lang w:val="es-MX"/>
        </w:rPr>
      </w:pPr>
      <w:r w:rsidRPr="00C932C4">
        <w:rPr>
          <w:rFonts w:cs="Arial"/>
          <w:sz w:val="24"/>
          <w:szCs w:val="24"/>
          <w:lang w:val="es-MX"/>
        </w:rPr>
        <w:t xml:space="preserve">El módulo permite consultar el catálogo de cursos, obtener un curso por su ID, buscar y filtrar cursos, crear cursos, modificar su información y eliminarlos. De acuerdo con la organización del equipo, las tres operaciones de lectura usan SQL nativo mediante </w:t>
      </w:r>
      <w:proofErr w:type="spellStart"/>
      <w:r w:rsidRPr="00C932C4">
        <w:rPr>
          <w:rFonts w:cs="Arial"/>
          <w:sz w:val="24"/>
          <w:szCs w:val="24"/>
          <w:lang w:val="es-MX"/>
        </w:rPr>
        <w:t>pg</w:t>
      </w:r>
      <w:proofErr w:type="spellEnd"/>
      <w:r w:rsidRPr="00C932C4">
        <w:rPr>
          <w:rFonts w:cs="Arial"/>
          <w:sz w:val="24"/>
          <w:szCs w:val="24"/>
          <w:lang w:val="es-MX"/>
        </w:rPr>
        <w:t xml:space="preserve"> y las tres operaciones de escritura utilizan </w:t>
      </w:r>
      <w:proofErr w:type="spellStart"/>
      <w:r w:rsidRPr="00C932C4">
        <w:rPr>
          <w:rFonts w:cs="Arial"/>
          <w:sz w:val="24"/>
          <w:szCs w:val="24"/>
          <w:lang w:val="es-MX"/>
        </w:rPr>
        <w:t>Sequelize</w:t>
      </w:r>
      <w:proofErr w:type="spellEnd"/>
      <w:r w:rsidRPr="00C932C4">
        <w:rPr>
          <w:rFonts w:cs="Arial"/>
          <w:sz w:val="24"/>
          <w:szCs w:val="24"/>
          <w:lang w:val="es-MX"/>
        </w:rPr>
        <w:t>.</w:t>
      </w:r>
    </w:p>
    <w:tbl>
      <w:tblPr>
        <w:tblStyle w:val="Tablaconcuadrcula5oscura"/>
        <w:tblW w:w="0" w:type="auto"/>
        <w:tblLook w:val="04A0" w:firstRow="1" w:lastRow="0" w:firstColumn="1" w:lastColumn="0" w:noHBand="0" w:noVBand="1"/>
      </w:tblPr>
      <w:tblGrid>
        <w:gridCol w:w="1877"/>
        <w:gridCol w:w="2298"/>
        <w:gridCol w:w="1932"/>
        <w:gridCol w:w="1919"/>
        <w:gridCol w:w="1900"/>
      </w:tblGrid>
      <w:tr w:rsidR="00E748A1" w:rsidRPr="00C932C4" w14:paraId="16C16A79" w14:textId="77777777" w:rsidTr="00C932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31012439" w14:textId="77777777" w:rsidR="00E748A1" w:rsidRPr="00C932C4" w:rsidRDefault="00000000" w:rsidP="00C932C4">
            <w:pPr>
              <w:jc w:val="center"/>
              <w:rPr>
                <w:rFonts w:cs="Arial"/>
                <w:color w:val="auto"/>
                <w:sz w:val="24"/>
                <w:szCs w:val="24"/>
              </w:rPr>
            </w:pPr>
            <w:r w:rsidRPr="00C932C4">
              <w:rPr>
                <w:rFonts w:cs="Arial"/>
                <w:color w:val="auto"/>
                <w:sz w:val="24"/>
                <w:szCs w:val="24"/>
              </w:rPr>
              <w:t>ID</w:t>
            </w:r>
          </w:p>
        </w:tc>
        <w:tc>
          <w:tcPr>
            <w:tcW w:w="1987" w:type="dxa"/>
          </w:tcPr>
          <w:p w14:paraId="13D778D9" w14:textId="77777777" w:rsidR="00E748A1" w:rsidRPr="00C932C4" w:rsidRDefault="00000000" w:rsidP="00C932C4">
            <w:pPr>
              <w:jc w:val="center"/>
              <w:cnfStyle w:val="100000000000" w:firstRow="1" w:lastRow="0" w:firstColumn="0" w:lastColumn="0" w:oddVBand="0" w:evenVBand="0" w:oddHBand="0" w:evenHBand="0" w:firstRowFirstColumn="0" w:firstRowLastColumn="0" w:lastRowFirstColumn="0" w:lastRowLastColumn="0"/>
              <w:rPr>
                <w:rFonts w:cs="Arial"/>
                <w:color w:val="auto"/>
                <w:sz w:val="24"/>
                <w:szCs w:val="24"/>
              </w:rPr>
            </w:pPr>
            <w:r w:rsidRPr="00C932C4">
              <w:rPr>
                <w:rFonts w:cs="Arial"/>
                <w:color w:val="auto"/>
                <w:sz w:val="24"/>
                <w:szCs w:val="24"/>
              </w:rPr>
              <w:t>Método y endpoint</w:t>
            </w:r>
          </w:p>
        </w:tc>
        <w:tc>
          <w:tcPr>
            <w:tcW w:w="1987" w:type="dxa"/>
          </w:tcPr>
          <w:p w14:paraId="4C43E403" w14:textId="77777777" w:rsidR="00E748A1" w:rsidRPr="00C932C4" w:rsidRDefault="00000000" w:rsidP="00C932C4">
            <w:pPr>
              <w:jc w:val="center"/>
              <w:cnfStyle w:val="100000000000" w:firstRow="1" w:lastRow="0" w:firstColumn="0" w:lastColumn="0" w:oddVBand="0" w:evenVBand="0" w:oddHBand="0" w:evenHBand="0" w:firstRowFirstColumn="0" w:firstRowLastColumn="0" w:lastRowFirstColumn="0" w:lastRowLastColumn="0"/>
              <w:rPr>
                <w:rFonts w:cs="Arial"/>
                <w:color w:val="auto"/>
                <w:sz w:val="24"/>
                <w:szCs w:val="24"/>
              </w:rPr>
            </w:pPr>
            <w:r w:rsidRPr="00C932C4">
              <w:rPr>
                <w:rFonts w:cs="Arial"/>
                <w:color w:val="auto"/>
                <w:sz w:val="24"/>
                <w:szCs w:val="24"/>
              </w:rPr>
              <w:t>Operación</w:t>
            </w:r>
          </w:p>
        </w:tc>
        <w:tc>
          <w:tcPr>
            <w:tcW w:w="1987" w:type="dxa"/>
          </w:tcPr>
          <w:p w14:paraId="638F365B" w14:textId="77777777" w:rsidR="00E748A1" w:rsidRPr="00C932C4" w:rsidRDefault="00000000" w:rsidP="00C932C4">
            <w:pPr>
              <w:jc w:val="center"/>
              <w:cnfStyle w:val="100000000000" w:firstRow="1" w:lastRow="0" w:firstColumn="0" w:lastColumn="0" w:oddVBand="0" w:evenVBand="0" w:oddHBand="0" w:evenHBand="0" w:firstRowFirstColumn="0" w:firstRowLastColumn="0" w:lastRowFirstColumn="0" w:lastRowLastColumn="0"/>
              <w:rPr>
                <w:rFonts w:cs="Arial"/>
                <w:color w:val="auto"/>
                <w:sz w:val="24"/>
                <w:szCs w:val="24"/>
              </w:rPr>
            </w:pPr>
            <w:r w:rsidRPr="00C932C4">
              <w:rPr>
                <w:rFonts w:cs="Arial"/>
                <w:color w:val="auto"/>
                <w:sz w:val="24"/>
                <w:szCs w:val="24"/>
              </w:rPr>
              <w:t>Acceso a datos</w:t>
            </w:r>
          </w:p>
        </w:tc>
        <w:tc>
          <w:tcPr>
            <w:tcW w:w="1987" w:type="dxa"/>
          </w:tcPr>
          <w:p w14:paraId="08253726" w14:textId="77777777" w:rsidR="00E748A1" w:rsidRPr="00C932C4" w:rsidRDefault="00000000" w:rsidP="00C932C4">
            <w:pPr>
              <w:jc w:val="center"/>
              <w:cnfStyle w:val="100000000000" w:firstRow="1" w:lastRow="0" w:firstColumn="0" w:lastColumn="0" w:oddVBand="0" w:evenVBand="0" w:oddHBand="0" w:evenHBand="0" w:firstRowFirstColumn="0" w:firstRowLastColumn="0" w:lastRowFirstColumn="0" w:lastRowLastColumn="0"/>
              <w:rPr>
                <w:rFonts w:cs="Arial"/>
                <w:color w:val="auto"/>
                <w:sz w:val="24"/>
                <w:szCs w:val="24"/>
              </w:rPr>
            </w:pPr>
            <w:r w:rsidRPr="00C932C4">
              <w:rPr>
                <w:rFonts w:cs="Arial"/>
                <w:color w:val="auto"/>
                <w:sz w:val="24"/>
                <w:szCs w:val="24"/>
              </w:rPr>
              <w:t>Acceso</w:t>
            </w:r>
          </w:p>
        </w:tc>
      </w:tr>
      <w:tr w:rsidR="00E748A1" w:rsidRPr="00C932C4" w14:paraId="4B5E046F" w14:textId="77777777" w:rsidTr="00C9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151E6A3E" w14:textId="77777777" w:rsidR="00E748A1" w:rsidRPr="00C932C4" w:rsidRDefault="00000000" w:rsidP="00C932C4">
            <w:pPr>
              <w:jc w:val="center"/>
              <w:rPr>
                <w:rFonts w:cs="Arial"/>
                <w:color w:val="auto"/>
                <w:sz w:val="24"/>
                <w:szCs w:val="24"/>
              </w:rPr>
            </w:pPr>
            <w:r w:rsidRPr="00C932C4">
              <w:rPr>
                <w:rFonts w:cs="Arial"/>
                <w:color w:val="auto"/>
                <w:sz w:val="24"/>
                <w:szCs w:val="24"/>
              </w:rPr>
              <w:t>CUR-01</w:t>
            </w:r>
          </w:p>
        </w:tc>
        <w:tc>
          <w:tcPr>
            <w:tcW w:w="1987" w:type="dxa"/>
          </w:tcPr>
          <w:p w14:paraId="4ADE8E89"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32C4">
              <w:rPr>
                <w:rFonts w:cs="Arial"/>
                <w:sz w:val="24"/>
                <w:szCs w:val="24"/>
              </w:rPr>
              <w:t>GET /api/courses</w:t>
            </w:r>
          </w:p>
        </w:tc>
        <w:tc>
          <w:tcPr>
            <w:tcW w:w="1987" w:type="dxa"/>
          </w:tcPr>
          <w:p w14:paraId="570EF895"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32C4">
              <w:rPr>
                <w:rFonts w:cs="Arial"/>
                <w:sz w:val="24"/>
                <w:szCs w:val="24"/>
              </w:rPr>
              <w:t>Listar cursos</w:t>
            </w:r>
          </w:p>
        </w:tc>
        <w:tc>
          <w:tcPr>
            <w:tcW w:w="1987" w:type="dxa"/>
          </w:tcPr>
          <w:p w14:paraId="74634BA9"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32C4">
              <w:rPr>
                <w:rFonts w:cs="Arial"/>
                <w:sz w:val="24"/>
                <w:szCs w:val="24"/>
              </w:rPr>
              <w:t>SQL nativo (pg)</w:t>
            </w:r>
          </w:p>
        </w:tc>
        <w:tc>
          <w:tcPr>
            <w:tcW w:w="1987" w:type="dxa"/>
          </w:tcPr>
          <w:p w14:paraId="205A82F0"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32C4">
              <w:rPr>
                <w:rFonts w:cs="Arial"/>
                <w:sz w:val="24"/>
                <w:szCs w:val="24"/>
              </w:rPr>
              <w:t>Público</w:t>
            </w:r>
          </w:p>
        </w:tc>
      </w:tr>
      <w:tr w:rsidR="00E748A1" w:rsidRPr="00C932C4" w14:paraId="73C50E89" w14:textId="77777777" w:rsidTr="00C932C4">
        <w:tc>
          <w:tcPr>
            <w:cnfStyle w:val="001000000000" w:firstRow="0" w:lastRow="0" w:firstColumn="1" w:lastColumn="0" w:oddVBand="0" w:evenVBand="0" w:oddHBand="0" w:evenHBand="0" w:firstRowFirstColumn="0" w:firstRowLastColumn="0" w:lastRowFirstColumn="0" w:lastRowLastColumn="0"/>
            <w:tcW w:w="1987" w:type="dxa"/>
          </w:tcPr>
          <w:p w14:paraId="70DCE898" w14:textId="77777777" w:rsidR="00E748A1" w:rsidRPr="00C932C4" w:rsidRDefault="00000000" w:rsidP="00C932C4">
            <w:pPr>
              <w:jc w:val="center"/>
              <w:rPr>
                <w:rFonts w:cs="Arial"/>
                <w:color w:val="auto"/>
                <w:sz w:val="24"/>
                <w:szCs w:val="24"/>
              </w:rPr>
            </w:pPr>
            <w:r w:rsidRPr="00C932C4">
              <w:rPr>
                <w:rFonts w:cs="Arial"/>
                <w:color w:val="auto"/>
                <w:sz w:val="24"/>
                <w:szCs w:val="24"/>
              </w:rPr>
              <w:t>CUR-02</w:t>
            </w:r>
          </w:p>
        </w:tc>
        <w:tc>
          <w:tcPr>
            <w:tcW w:w="1987" w:type="dxa"/>
          </w:tcPr>
          <w:p w14:paraId="65D3F9FD"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32C4">
              <w:rPr>
                <w:rFonts w:cs="Arial"/>
                <w:sz w:val="24"/>
                <w:szCs w:val="24"/>
              </w:rPr>
              <w:t>GET /api/courses/:id</w:t>
            </w:r>
          </w:p>
        </w:tc>
        <w:tc>
          <w:tcPr>
            <w:tcW w:w="1987" w:type="dxa"/>
          </w:tcPr>
          <w:p w14:paraId="102A58F9"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32C4">
              <w:rPr>
                <w:rFonts w:cs="Arial"/>
                <w:sz w:val="24"/>
                <w:szCs w:val="24"/>
              </w:rPr>
              <w:t>Consultar por ID</w:t>
            </w:r>
          </w:p>
        </w:tc>
        <w:tc>
          <w:tcPr>
            <w:tcW w:w="1987" w:type="dxa"/>
          </w:tcPr>
          <w:p w14:paraId="43A3F7D0"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32C4">
              <w:rPr>
                <w:rFonts w:cs="Arial"/>
                <w:sz w:val="24"/>
                <w:szCs w:val="24"/>
              </w:rPr>
              <w:t>SQL nativo (pg)</w:t>
            </w:r>
          </w:p>
        </w:tc>
        <w:tc>
          <w:tcPr>
            <w:tcW w:w="1987" w:type="dxa"/>
          </w:tcPr>
          <w:p w14:paraId="0466B89D"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32C4">
              <w:rPr>
                <w:rFonts w:cs="Arial"/>
                <w:sz w:val="24"/>
                <w:szCs w:val="24"/>
              </w:rPr>
              <w:t>Público</w:t>
            </w:r>
          </w:p>
        </w:tc>
      </w:tr>
      <w:tr w:rsidR="00E748A1" w:rsidRPr="00C932C4" w14:paraId="26805639" w14:textId="77777777" w:rsidTr="00C9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9CBA41D" w14:textId="77777777" w:rsidR="00E748A1" w:rsidRPr="00C932C4" w:rsidRDefault="00000000" w:rsidP="00C932C4">
            <w:pPr>
              <w:jc w:val="center"/>
              <w:rPr>
                <w:rFonts w:cs="Arial"/>
                <w:color w:val="auto"/>
                <w:sz w:val="24"/>
                <w:szCs w:val="24"/>
              </w:rPr>
            </w:pPr>
            <w:r w:rsidRPr="00C932C4">
              <w:rPr>
                <w:rFonts w:cs="Arial"/>
                <w:color w:val="auto"/>
                <w:sz w:val="24"/>
                <w:szCs w:val="24"/>
              </w:rPr>
              <w:t>CUR-03</w:t>
            </w:r>
          </w:p>
        </w:tc>
        <w:tc>
          <w:tcPr>
            <w:tcW w:w="1987" w:type="dxa"/>
          </w:tcPr>
          <w:p w14:paraId="4463E099"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32C4">
              <w:rPr>
                <w:rFonts w:cs="Arial"/>
                <w:sz w:val="24"/>
                <w:szCs w:val="24"/>
              </w:rPr>
              <w:t>GET /api/courses/search</w:t>
            </w:r>
          </w:p>
        </w:tc>
        <w:tc>
          <w:tcPr>
            <w:tcW w:w="1987" w:type="dxa"/>
          </w:tcPr>
          <w:p w14:paraId="46AC3548"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32C4">
              <w:rPr>
                <w:rFonts w:cs="Arial"/>
                <w:sz w:val="24"/>
                <w:szCs w:val="24"/>
              </w:rPr>
              <w:t>Buscar y filtrar</w:t>
            </w:r>
          </w:p>
        </w:tc>
        <w:tc>
          <w:tcPr>
            <w:tcW w:w="1987" w:type="dxa"/>
          </w:tcPr>
          <w:p w14:paraId="5784F3FB"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32C4">
              <w:rPr>
                <w:rFonts w:cs="Arial"/>
                <w:sz w:val="24"/>
                <w:szCs w:val="24"/>
              </w:rPr>
              <w:t>SQL nativo (pg)</w:t>
            </w:r>
          </w:p>
        </w:tc>
        <w:tc>
          <w:tcPr>
            <w:tcW w:w="1987" w:type="dxa"/>
          </w:tcPr>
          <w:p w14:paraId="2290C272"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32C4">
              <w:rPr>
                <w:rFonts w:cs="Arial"/>
                <w:sz w:val="24"/>
                <w:szCs w:val="24"/>
              </w:rPr>
              <w:t>Público</w:t>
            </w:r>
          </w:p>
        </w:tc>
      </w:tr>
      <w:tr w:rsidR="00E748A1" w:rsidRPr="00C932C4" w14:paraId="2013583C" w14:textId="77777777" w:rsidTr="00C932C4">
        <w:tc>
          <w:tcPr>
            <w:cnfStyle w:val="001000000000" w:firstRow="0" w:lastRow="0" w:firstColumn="1" w:lastColumn="0" w:oddVBand="0" w:evenVBand="0" w:oddHBand="0" w:evenHBand="0" w:firstRowFirstColumn="0" w:firstRowLastColumn="0" w:lastRowFirstColumn="0" w:lastRowLastColumn="0"/>
            <w:tcW w:w="1987" w:type="dxa"/>
          </w:tcPr>
          <w:p w14:paraId="24789523" w14:textId="77777777" w:rsidR="00E748A1" w:rsidRPr="00C932C4" w:rsidRDefault="00000000" w:rsidP="00C932C4">
            <w:pPr>
              <w:jc w:val="center"/>
              <w:rPr>
                <w:rFonts w:cs="Arial"/>
                <w:color w:val="auto"/>
                <w:sz w:val="24"/>
                <w:szCs w:val="24"/>
              </w:rPr>
            </w:pPr>
            <w:r w:rsidRPr="00C932C4">
              <w:rPr>
                <w:rFonts w:cs="Arial"/>
                <w:color w:val="auto"/>
                <w:sz w:val="24"/>
                <w:szCs w:val="24"/>
              </w:rPr>
              <w:t>CUR-04</w:t>
            </w:r>
          </w:p>
        </w:tc>
        <w:tc>
          <w:tcPr>
            <w:tcW w:w="1987" w:type="dxa"/>
          </w:tcPr>
          <w:p w14:paraId="40FE1DAE"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32C4">
              <w:rPr>
                <w:rFonts w:cs="Arial"/>
                <w:sz w:val="24"/>
                <w:szCs w:val="24"/>
              </w:rPr>
              <w:t>POST /api/courses</w:t>
            </w:r>
          </w:p>
        </w:tc>
        <w:tc>
          <w:tcPr>
            <w:tcW w:w="1987" w:type="dxa"/>
          </w:tcPr>
          <w:p w14:paraId="6FC57E5D"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32C4">
              <w:rPr>
                <w:rFonts w:cs="Arial"/>
                <w:sz w:val="24"/>
                <w:szCs w:val="24"/>
              </w:rPr>
              <w:t>Crear curso</w:t>
            </w:r>
          </w:p>
        </w:tc>
        <w:tc>
          <w:tcPr>
            <w:tcW w:w="1987" w:type="dxa"/>
          </w:tcPr>
          <w:p w14:paraId="068DB40B"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32C4">
              <w:rPr>
                <w:rFonts w:cs="Arial"/>
                <w:sz w:val="24"/>
                <w:szCs w:val="24"/>
              </w:rPr>
              <w:t>Sequelize</w:t>
            </w:r>
          </w:p>
        </w:tc>
        <w:tc>
          <w:tcPr>
            <w:tcW w:w="1987" w:type="dxa"/>
          </w:tcPr>
          <w:p w14:paraId="0540C006"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32C4">
              <w:rPr>
                <w:rFonts w:cs="Arial"/>
                <w:sz w:val="24"/>
                <w:szCs w:val="24"/>
              </w:rPr>
              <w:t>JWT</w:t>
            </w:r>
          </w:p>
        </w:tc>
      </w:tr>
      <w:tr w:rsidR="00E748A1" w:rsidRPr="00C932C4" w14:paraId="584D06B7" w14:textId="77777777" w:rsidTr="00C9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12CB62A" w14:textId="77777777" w:rsidR="00E748A1" w:rsidRPr="00C932C4" w:rsidRDefault="00000000" w:rsidP="00C932C4">
            <w:pPr>
              <w:jc w:val="center"/>
              <w:rPr>
                <w:rFonts w:cs="Arial"/>
                <w:color w:val="auto"/>
                <w:sz w:val="24"/>
                <w:szCs w:val="24"/>
              </w:rPr>
            </w:pPr>
            <w:r w:rsidRPr="00C932C4">
              <w:rPr>
                <w:rFonts w:cs="Arial"/>
                <w:color w:val="auto"/>
                <w:sz w:val="24"/>
                <w:szCs w:val="24"/>
              </w:rPr>
              <w:t>CUR-05</w:t>
            </w:r>
          </w:p>
        </w:tc>
        <w:tc>
          <w:tcPr>
            <w:tcW w:w="1987" w:type="dxa"/>
          </w:tcPr>
          <w:p w14:paraId="4B551DDB"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32C4">
              <w:rPr>
                <w:rFonts w:cs="Arial"/>
                <w:sz w:val="24"/>
                <w:szCs w:val="24"/>
              </w:rPr>
              <w:t>PUT /api/courses/:id</w:t>
            </w:r>
          </w:p>
        </w:tc>
        <w:tc>
          <w:tcPr>
            <w:tcW w:w="1987" w:type="dxa"/>
          </w:tcPr>
          <w:p w14:paraId="1B674808"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32C4">
              <w:rPr>
                <w:rFonts w:cs="Arial"/>
                <w:sz w:val="24"/>
                <w:szCs w:val="24"/>
              </w:rPr>
              <w:t>Actualizar curso</w:t>
            </w:r>
          </w:p>
        </w:tc>
        <w:tc>
          <w:tcPr>
            <w:tcW w:w="1987" w:type="dxa"/>
          </w:tcPr>
          <w:p w14:paraId="64431CD7"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32C4">
              <w:rPr>
                <w:rFonts w:cs="Arial"/>
                <w:sz w:val="24"/>
                <w:szCs w:val="24"/>
              </w:rPr>
              <w:t>Sequelize</w:t>
            </w:r>
          </w:p>
        </w:tc>
        <w:tc>
          <w:tcPr>
            <w:tcW w:w="1987" w:type="dxa"/>
          </w:tcPr>
          <w:p w14:paraId="7DB65E4F"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32C4">
              <w:rPr>
                <w:rFonts w:cs="Arial"/>
                <w:sz w:val="24"/>
                <w:szCs w:val="24"/>
              </w:rPr>
              <w:t>JWT</w:t>
            </w:r>
          </w:p>
        </w:tc>
      </w:tr>
      <w:tr w:rsidR="00E748A1" w:rsidRPr="00C932C4" w14:paraId="5D4144D9" w14:textId="77777777" w:rsidTr="00C932C4">
        <w:tc>
          <w:tcPr>
            <w:cnfStyle w:val="001000000000" w:firstRow="0" w:lastRow="0" w:firstColumn="1" w:lastColumn="0" w:oddVBand="0" w:evenVBand="0" w:oddHBand="0" w:evenHBand="0" w:firstRowFirstColumn="0" w:firstRowLastColumn="0" w:lastRowFirstColumn="0" w:lastRowLastColumn="0"/>
            <w:tcW w:w="1987" w:type="dxa"/>
          </w:tcPr>
          <w:p w14:paraId="1E078ACD" w14:textId="77777777" w:rsidR="00E748A1" w:rsidRPr="00C932C4" w:rsidRDefault="00000000" w:rsidP="00C932C4">
            <w:pPr>
              <w:jc w:val="center"/>
              <w:rPr>
                <w:rFonts w:cs="Arial"/>
                <w:color w:val="auto"/>
                <w:sz w:val="24"/>
                <w:szCs w:val="24"/>
              </w:rPr>
            </w:pPr>
            <w:r w:rsidRPr="00C932C4">
              <w:rPr>
                <w:rFonts w:cs="Arial"/>
                <w:color w:val="auto"/>
                <w:sz w:val="24"/>
                <w:szCs w:val="24"/>
              </w:rPr>
              <w:t>CUR-06</w:t>
            </w:r>
          </w:p>
        </w:tc>
        <w:tc>
          <w:tcPr>
            <w:tcW w:w="1987" w:type="dxa"/>
          </w:tcPr>
          <w:p w14:paraId="226498AA"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32C4">
              <w:rPr>
                <w:rFonts w:cs="Arial"/>
                <w:sz w:val="24"/>
                <w:szCs w:val="24"/>
              </w:rPr>
              <w:t>DELETE /api/courses/:id</w:t>
            </w:r>
          </w:p>
        </w:tc>
        <w:tc>
          <w:tcPr>
            <w:tcW w:w="1987" w:type="dxa"/>
          </w:tcPr>
          <w:p w14:paraId="08418276"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32C4">
              <w:rPr>
                <w:rFonts w:cs="Arial"/>
                <w:sz w:val="24"/>
                <w:szCs w:val="24"/>
              </w:rPr>
              <w:t>Eliminar curso</w:t>
            </w:r>
          </w:p>
        </w:tc>
        <w:tc>
          <w:tcPr>
            <w:tcW w:w="1987" w:type="dxa"/>
          </w:tcPr>
          <w:p w14:paraId="54368E08"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32C4">
              <w:rPr>
                <w:rFonts w:cs="Arial"/>
                <w:sz w:val="24"/>
                <w:szCs w:val="24"/>
              </w:rPr>
              <w:t>Sequelize</w:t>
            </w:r>
          </w:p>
        </w:tc>
        <w:tc>
          <w:tcPr>
            <w:tcW w:w="1987" w:type="dxa"/>
          </w:tcPr>
          <w:p w14:paraId="4BF3A657"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32C4">
              <w:rPr>
                <w:rFonts w:cs="Arial"/>
                <w:sz w:val="24"/>
                <w:szCs w:val="24"/>
              </w:rPr>
              <w:t>JWT</w:t>
            </w:r>
          </w:p>
        </w:tc>
      </w:tr>
    </w:tbl>
    <w:p w14:paraId="2BFB3298" w14:textId="58EE3E1A" w:rsidR="00E748A1" w:rsidRPr="00C932C4" w:rsidRDefault="00000000" w:rsidP="00C932C4">
      <w:pPr>
        <w:pStyle w:val="Ttulo1"/>
        <w:jc w:val="both"/>
        <w:rPr>
          <w:rFonts w:ascii="Arial" w:hAnsi="Arial" w:cs="Arial"/>
          <w:color w:val="auto"/>
          <w:sz w:val="24"/>
          <w:szCs w:val="24"/>
        </w:rPr>
      </w:pPr>
      <w:r w:rsidRPr="00C932C4">
        <w:rPr>
          <w:rFonts w:ascii="Arial" w:hAnsi="Arial" w:cs="Arial"/>
          <w:color w:val="auto"/>
          <w:sz w:val="24"/>
          <w:szCs w:val="24"/>
        </w:rPr>
        <w:t>3. Estructura de archivos entregada</w:t>
      </w:r>
    </w:p>
    <w:p w14:paraId="5ED0AB10" w14:textId="36E69C9E" w:rsidR="00E748A1" w:rsidRPr="00C932C4" w:rsidRDefault="00000000" w:rsidP="00C932C4">
      <w:pPr>
        <w:pStyle w:val="Listaconvietas"/>
        <w:rPr>
          <w:rFonts w:cs="Arial"/>
          <w:sz w:val="24"/>
          <w:szCs w:val="24"/>
          <w:lang w:val="es-MX"/>
        </w:rPr>
      </w:pPr>
      <w:proofErr w:type="spellStart"/>
      <w:r w:rsidRPr="00C932C4">
        <w:rPr>
          <w:rFonts w:cs="Arial"/>
          <w:b/>
          <w:bCs/>
          <w:sz w:val="24"/>
          <w:szCs w:val="24"/>
          <w:lang w:val="es-MX"/>
        </w:rPr>
        <w:t>src</w:t>
      </w:r>
      <w:proofErr w:type="spellEnd"/>
      <w:r w:rsidRPr="00C932C4">
        <w:rPr>
          <w:rFonts w:cs="Arial"/>
          <w:b/>
          <w:bCs/>
          <w:sz w:val="24"/>
          <w:szCs w:val="24"/>
          <w:lang w:val="es-MX"/>
        </w:rPr>
        <w:t>/</w:t>
      </w:r>
      <w:proofErr w:type="spellStart"/>
      <w:r w:rsidRPr="00C932C4">
        <w:rPr>
          <w:rFonts w:cs="Arial"/>
          <w:b/>
          <w:bCs/>
          <w:sz w:val="24"/>
          <w:szCs w:val="24"/>
          <w:lang w:val="es-MX"/>
        </w:rPr>
        <w:t>models</w:t>
      </w:r>
      <w:proofErr w:type="spellEnd"/>
      <w:r w:rsidRPr="00C932C4">
        <w:rPr>
          <w:rFonts w:cs="Arial"/>
          <w:b/>
          <w:bCs/>
          <w:sz w:val="24"/>
          <w:szCs w:val="24"/>
          <w:lang w:val="es-MX"/>
        </w:rPr>
        <w:t>/Course.js:</w:t>
      </w:r>
      <w:r w:rsidRPr="00C932C4">
        <w:rPr>
          <w:rFonts w:cs="Arial"/>
          <w:sz w:val="24"/>
          <w:szCs w:val="24"/>
          <w:lang w:val="es-MX"/>
        </w:rPr>
        <w:t xml:space="preserve"> </w:t>
      </w:r>
      <w:r w:rsidR="00C932C4">
        <w:rPr>
          <w:rFonts w:cs="Arial"/>
          <w:sz w:val="24"/>
          <w:szCs w:val="24"/>
          <w:lang w:val="es-MX"/>
        </w:rPr>
        <w:t>D</w:t>
      </w:r>
      <w:r w:rsidRPr="00C932C4">
        <w:rPr>
          <w:rFonts w:cs="Arial"/>
          <w:sz w:val="24"/>
          <w:szCs w:val="24"/>
          <w:lang w:val="es-MX"/>
        </w:rPr>
        <w:t>efine el modelo Course y relaciona sus campos con la tabla</w:t>
      </w:r>
      <w:r w:rsidR="00C932C4">
        <w:rPr>
          <w:rFonts w:cs="Arial"/>
          <w:sz w:val="24"/>
          <w:szCs w:val="24"/>
          <w:lang w:val="es-MX"/>
        </w:rPr>
        <w:t xml:space="preserve"> </w:t>
      </w:r>
      <w:proofErr w:type="spellStart"/>
      <w:r w:rsidRPr="00C932C4">
        <w:rPr>
          <w:rFonts w:cs="Arial"/>
          <w:sz w:val="24"/>
          <w:szCs w:val="24"/>
          <w:lang w:val="es-MX"/>
        </w:rPr>
        <w:t>courses</w:t>
      </w:r>
      <w:proofErr w:type="spellEnd"/>
      <w:r w:rsidRPr="00C932C4">
        <w:rPr>
          <w:rFonts w:cs="Arial"/>
          <w:sz w:val="24"/>
          <w:szCs w:val="24"/>
          <w:lang w:val="es-MX"/>
        </w:rPr>
        <w:t>.</w:t>
      </w:r>
    </w:p>
    <w:p w14:paraId="063F6759" w14:textId="29E4F77A" w:rsidR="00E748A1" w:rsidRPr="00C932C4" w:rsidRDefault="00000000" w:rsidP="00C932C4">
      <w:pPr>
        <w:pStyle w:val="Listaconvietas"/>
        <w:rPr>
          <w:rFonts w:cs="Arial"/>
          <w:sz w:val="24"/>
          <w:szCs w:val="24"/>
          <w:lang w:val="es-MX"/>
        </w:rPr>
      </w:pPr>
      <w:proofErr w:type="spellStart"/>
      <w:r w:rsidRPr="00C932C4">
        <w:rPr>
          <w:rFonts w:cs="Arial"/>
          <w:b/>
          <w:bCs/>
          <w:sz w:val="24"/>
          <w:szCs w:val="24"/>
          <w:lang w:val="es-MX"/>
        </w:rPr>
        <w:t>src</w:t>
      </w:r>
      <w:proofErr w:type="spellEnd"/>
      <w:r w:rsidRPr="00C932C4">
        <w:rPr>
          <w:rFonts w:cs="Arial"/>
          <w:b/>
          <w:bCs/>
          <w:sz w:val="24"/>
          <w:szCs w:val="24"/>
          <w:lang w:val="es-MX"/>
        </w:rPr>
        <w:t>/</w:t>
      </w:r>
      <w:proofErr w:type="spellStart"/>
      <w:r w:rsidRPr="00C932C4">
        <w:rPr>
          <w:rFonts w:cs="Arial"/>
          <w:b/>
          <w:bCs/>
          <w:sz w:val="24"/>
          <w:szCs w:val="24"/>
          <w:lang w:val="es-MX"/>
        </w:rPr>
        <w:t>controllers</w:t>
      </w:r>
      <w:proofErr w:type="spellEnd"/>
      <w:r w:rsidRPr="00C932C4">
        <w:rPr>
          <w:rFonts w:cs="Arial"/>
          <w:b/>
          <w:bCs/>
          <w:sz w:val="24"/>
          <w:szCs w:val="24"/>
          <w:lang w:val="es-MX"/>
        </w:rPr>
        <w:t>/course.controller.js:</w:t>
      </w:r>
      <w:r w:rsidRPr="00C932C4">
        <w:rPr>
          <w:rFonts w:cs="Arial"/>
          <w:sz w:val="24"/>
          <w:szCs w:val="24"/>
          <w:lang w:val="es-MX"/>
        </w:rPr>
        <w:t xml:space="preserve"> </w:t>
      </w:r>
      <w:r w:rsidR="00C932C4">
        <w:rPr>
          <w:rFonts w:cs="Arial"/>
          <w:sz w:val="24"/>
          <w:szCs w:val="24"/>
          <w:lang w:val="es-MX"/>
        </w:rPr>
        <w:t>C</w:t>
      </w:r>
      <w:r w:rsidRPr="00C932C4">
        <w:rPr>
          <w:rFonts w:cs="Arial"/>
          <w:sz w:val="24"/>
          <w:szCs w:val="24"/>
          <w:lang w:val="es-MX"/>
        </w:rPr>
        <w:t>ontiene las seis operaciones y las validaciones principales.</w:t>
      </w:r>
    </w:p>
    <w:p w14:paraId="496C6F56" w14:textId="21D27022" w:rsidR="00E748A1" w:rsidRPr="00C932C4" w:rsidRDefault="00000000" w:rsidP="00C932C4">
      <w:pPr>
        <w:pStyle w:val="Listaconvietas"/>
        <w:rPr>
          <w:rFonts w:cs="Arial"/>
          <w:sz w:val="24"/>
          <w:szCs w:val="24"/>
          <w:lang w:val="es-MX"/>
        </w:rPr>
      </w:pPr>
      <w:proofErr w:type="spellStart"/>
      <w:r w:rsidRPr="00C932C4">
        <w:rPr>
          <w:rFonts w:cs="Arial"/>
          <w:b/>
          <w:bCs/>
          <w:sz w:val="24"/>
          <w:szCs w:val="24"/>
          <w:lang w:val="es-MX"/>
        </w:rPr>
        <w:t>src</w:t>
      </w:r>
      <w:proofErr w:type="spellEnd"/>
      <w:r w:rsidRPr="00C932C4">
        <w:rPr>
          <w:rFonts w:cs="Arial"/>
          <w:b/>
          <w:bCs/>
          <w:sz w:val="24"/>
          <w:szCs w:val="24"/>
          <w:lang w:val="es-MX"/>
        </w:rPr>
        <w:t>/</w:t>
      </w:r>
      <w:proofErr w:type="spellStart"/>
      <w:r w:rsidRPr="00C932C4">
        <w:rPr>
          <w:rFonts w:cs="Arial"/>
          <w:b/>
          <w:bCs/>
          <w:sz w:val="24"/>
          <w:szCs w:val="24"/>
          <w:lang w:val="es-MX"/>
        </w:rPr>
        <w:t>routes</w:t>
      </w:r>
      <w:proofErr w:type="spellEnd"/>
      <w:r w:rsidRPr="00C932C4">
        <w:rPr>
          <w:rFonts w:cs="Arial"/>
          <w:b/>
          <w:bCs/>
          <w:sz w:val="24"/>
          <w:szCs w:val="24"/>
          <w:lang w:val="es-MX"/>
        </w:rPr>
        <w:t>/course.routes.js:</w:t>
      </w:r>
      <w:r w:rsidR="00C932C4">
        <w:rPr>
          <w:rFonts w:cs="Arial"/>
          <w:sz w:val="24"/>
          <w:szCs w:val="24"/>
          <w:lang w:val="es-MX"/>
        </w:rPr>
        <w:t xml:space="preserve"> D</w:t>
      </w:r>
      <w:r w:rsidRPr="00C932C4">
        <w:rPr>
          <w:rFonts w:cs="Arial"/>
          <w:sz w:val="24"/>
          <w:szCs w:val="24"/>
          <w:lang w:val="es-MX"/>
        </w:rPr>
        <w:t xml:space="preserve">eclara los </w:t>
      </w:r>
      <w:proofErr w:type="spellStart"/>
      <w:r w:rsidRPr="00C932C4">
        <w:rPr>
          <w:rFonts w:cs="Arial"/>
          <w:sz w:val="24"/>
          <w:szCs w:val="24"/>
          <w:lang w:val="es-MX"/>
        </w:rPr>
        <w:t>endpoints</w:t>
      </w:r>
      <w:proofErr w:type="spellEnd"/>
      <w:r w:rsidRPr="00C932C4">
        <w:rPr>
          <w:rFonts w:cs="Arial"/>
          <w:sz w:val="24"/>
          <w:szCs w:val="24"/>
          <w:lang w:val="es-MX"/>
        </w:rPr>
        <w:t xml:space="preserve"> y protege las operaciones de escritura con JWT.</w:t>
      </w:r>
    </w:p>
    <w:p w14:paraId="5FF8244F" w14:textId="0FD1C424" w:rsidR="00E748A1" w:rsidRPr="00C932C4" w:rsidRDefault="00000000" w:rsidP="00C932C4">
      <w:pPr>
        <w:pStyle w:val="Listaconvietas"/>
        <w:rPr>
          <w:rFonts w:cs="Arial"/>
          <w:sz w:val="24"/>
          <w:szCs w:val="24"/>
          <w:lang w:val="es-MX"/>
        </w:rPr>
      </w:pPr>
      <w:proofErr w:type="spellStart"/>
      <w:r w:rsidRPr="00C932C4">
        <w:rPr>
          <w:rFonts w:cs="Arial"/>
          <w:b/>
          <w:bCs/>
          <w:sz w:val="24"/>
          <w:szCs w:val="24"/>
          <w:lang w:val="es-MX"/>
        </w:rPr>
        <w:t>postman</w:t>
      </w:r>
      <w:proofErr w:type="spellEnd"/>
      <w:r w:rsidRPr="00C932C4">
        <w:rPr>
          <w:rFonts w:cs="Arial"/>
          <w:b/>
          <w:bCs/>
          <w:sz w:val="24"/>
          <w:szCs w:val="24"/>
          <w:lang w:val="es-MX"/>
        </w:rPr>
        <w:t>/</w:t>
      </w:r>
      <w:proofErr w:type="spellStart"/>
      <w:r w:rsidRPr="00C932C4">
        <w:rPr>
          <w:rFonts w:cs="Arial"/>
          <w:b/>
          <w:bCs/>
          <w:sz w:val="24"/>
          <w:szCs w:val="24"/>
          <w:lang w:val="es-MX"/>
        </w:rPr>
        <w:t>Plataforma_Cursos.postman_collection.json</w:t>
      </w:r>
      <w:proofErr w:type="spellEnd"/>
      <w:r w:rsidRPr="00C932C4">
        <w:rPr>
          <w:rFonts w:cs="Arial"/>
          <w:b/>
          <w:bCs/>
          <w:sz w:val="24"/>
          <w:szCs w:val="24"/>
          <w:lang w:val="es-MX"/>
        </w:rPr>
        <w:t>:</w:t>
      </w:r>
      <w:r w:rsidRPr="00C932C4">
        <w:rPr>
          <w:rFonts w:cs="Arial"/>
          <w:sz w:val="24"/>
          <w:szCs w:val="24"/>
          <w:lang w:val="es-MX"/>
        </w:rPr>
        <w:t xml:space="preserve"> </w:t>
      </w:r>
      <w:r w:rsidR="00C932C4">
        <w:rPr>
          <w:rFonts w:cs="Arial"/>
          <w:sz w:val="24"/>
          <w:szCs w:val="24"/>
          <w:lang w:val="es-MX"/>
        </w:rPr>
        <w:t>C</w:t>
      </w:r>
      <w:r w:rsidRPr="00C932C4">
        <w:rPr>
          <w:rFonts w:cs="Arial"/>
          <w:sz w:val="24"/>
          <w:szCs w:val="24"/>
          <w:lang w:val="es-MX"/>
        </w:rPr>
        <w:t>olección importable en Postman.</w:t>
      </w:r>
    </w:p>
    <w:p w14:paraId="4D95E462" w14:textId="7529EDA5" w:rsidR="00E748A1" w:rsidRPr="00C932C4" w:rsidRDefault="00000000" w:rsidP="00C932C4">
      <w:pPr>
        <w:pStyle w:val="Listaconvietas"/>
        <w:rPr>
          <w:rFonts w:cs="Arial"/>
          <w:sz w:val="24"/>
          <w:szCs w:val="24"/>
          <w:lang w:val="es-MX"/>
        </w:rPr>
      </w:pPr>
      <w:r w:rsidRPr="00C932C4">
        <w:rPr>
          <w:rFonts w:cs="Arial"/>
          <w:b/>
          <w:bCs/>
          <w:sz w:val="24"/>
          <w:szCs w:val="24"/>
          <w:lang w:val="es-MX"/>
        </w:rPr>
        <w:t>Inventario_operaciones_backend.xlsx:</w:t>
      </w:r>
      <w:r w:rsidRPr="00C932C4">
        <w:rPr>
          <w:rFonts w:cs="Arial"/>
          <w:sz w:val="24"/>
          <w:szCs w:val="24"/>
          <w:lang w:val="es-MX"/>
        </w:rPr>
        <w:t xml:space="preserve"> </w:t>
      </w:r>
      <w:r w:rsidR="00C932C4">
        <w:rPr>
          <w:rFonts w:cs="Arial"/>
          <w:sz w:val="24"/>
          <w:szCs w:val="24"/>
          <w:lang w:val="es-MX"/>
        </w:rPr>
        <w:t>C</w:t>
      </w:r>
      <w:r w:rsidRPr="00C932C4">
        <w:rPr>
          <w:rFonts w:cs="Arial"/>
          <w:sz w:val="24"/>
          <w:szCs w:val="24"/>
          <w:lang w:val="es-MX"/>
        </w:rPr>
        <w:t>onserva las 30 operaciones originales y agrega una hoja con el detalle.</w:t>
      </w:r>
    </w:p>
    <w:p w14:paraId="5BE32C9B" w14:textId="77777777" w:rsidR="00C932C4" w:rsidRDefault="00000000" w:rsidP="00C932C4">
      <w:pPr>
        <w:pStyle w:val="Listaconvietas"/>
        <w:rPr>
          <w:rFonts w:cs="Arial"/>
          <w:sz w:val="24"/>
          <w:szCs w:val="24"/>
          <w:lang w:val="es-MX"/>
        </w:rPr>
      </w:pPr>
      <w:r w:rsidRPr="00C932C4">
        <w:rPr>
          <w:rFonts w:cs="Arial"/>
          <w:b/>
          <w:bCs/>
          <w:sz w:val="24"/>
          <w:szCs w:val="24"/>
          <w:lang w:val="es-MX"/>
        </w:rPr>
        <w:t>INTEGRACION-server.js.txt y README.md:</w:t>
      </w:r>
      <w:r w:rsidRPr="00C932C4">
        <w:rPr>
          <w:rFonts w:cs="Arial"/>
          <w:sz w:val="24"/>
          <w:szCs w:val="24"/>
          <w:lang w:val="es-MX"/>
        </w:rPr>
        <w:t xml:space="preserve"> </w:t>
      </w:r>
      <w:r w:rsidR="00C932C4">
        <w:rPr>
          <w:rFonts w:cs="Arial"/>
          <w:sz w:val="24"/>
          <w:szCs w:val="24"/>
          <w:lang w:val="es-MX"/>
        </w:rPr>
        <w:t>I</w:t>
      </w:r>
      <w:r w:rsidRPr="00C932C4">
        <w:rPr>
          <w:rFonts w:cs="Arial"/>
          <w:sz w:val="24"/>
          <w:szCs w:val="24"/>
          <w:lang w:val="es-MX"/>
        </w:rPr>
        <w:t xml:space="preserve">ndican cómo integrar los archivos al </w:t>
      </w:r>
      <w:proofErr w:type="spellStart"/>
      <w:r w:rsidRPr="00C932C4">
        <w:rPr>
          <w:rFonts w:cs="Arial"/>
          <w:sz w:val="24"/>
          <w:szCs w:val="24"/>
          <w:lang w:val="es-MX"/>
        </w:rPr>
        <w:t>backend</w:t>
      </w:r>
      <w:proofErr w:type="spellEnd"/>
      <w:r w:rsidRPr="00C932C4">
        <w:rPr>
          <w:rFonts w:cs="Arial"/>
          <w:sz w:val="24"/>
          <w:szCs w:val="24"/>
          <w:lang w:val="es-MX"/>
        </w:rPr>
        <w:t xml:space="preserve"> común.</w:t>
      </w:r>
    </w:p>
    <w:p w14:paraId="0E4BCCCC" w14:textId="77777777" w:rsidR="00C932C4" w:rsidRDefault="00C932C4" w:rsidP="00C932C4">
      <w:pPr>
        <w:pStyle w:val="Listaconvietas"/>
        <w:numPr>
          <w:ilvl w:val="0"/>
          <w:numId w:val="0"/>
        </w:numPr>
        <w:rPr>
          <w:rFonts w:cs="Arial"/>
          <w:sz w:val="24"/>
          <w:szCs w:val="24"/>
          <w:lang w:val="es-MX"/>
        </w:rPr>
      </w:pPr>
    </w:p>
    <w:p w14:paraId="3A618AC2" w14:textId="41BD17EE" w:rsidR="00E748A1" w:rsidRPr="00C932C4" w:rsidRDefault="00000000" w:rsidP="00C932C4">
      <w:pPr>
        <w:pStyle w:val="Listaconvietas"/>
        <w:numPr>
          <w:ilvl w:val="0"/>
          <w:numId w:val="0"/>
        </w:numPr>
        <w:rPr>
          <w:rFonts w:cs="Arial"/>
          <w:b/>
          <w:bCs/>
          <w:sz w:val="24"/>
          <w:szCs w:val="24"/>
          <w:lang w:val="es-MX"/>
        </w:rPr>
      </w:pPr>
      <w:r w:rsidRPr="00C932C4">
        <w:rPr>
          <w:rFonts w:cs="Arial"/>
          <w:b/>
          <w:bCs/>
          <w:sz w:val="24"/>
          <w:szCs w:val="24"/>
          <w:lang w:val="es-MX"/>
        </w:rPr>
        <w:t>4. Funcionamiento de las operaciones</w:t>
      </w:r>
    </w:p>
    <w:p w14:paraId="4B150879" w14:textId="77777777" w:rsidR="00E748A1" w:rsidRPr="00C932C4" w:rsidRDefault="00000000" w:rsidP="00C932C4">
      <w:pPr>
        <w:jc w:val="both"/>
        <w:rPr>
          <w:rFonts w:cs="Arial"/>
          <w:sz w:val="24"/>
          <w:szCs w:val="24"/>
          <w:lang w:val="es-MX"/>
        </w:rPr>
      </w:pPr>
      <w:r w:rsidRPr="00C932C4">
        <w:rPr>
          <w:rFonts w:cs="Arial"/>
          <w:sz w:val="24"/>
          <w:szCs w:val="24"/>
          <w:lang w:val="es-MX"/>
        </w:rPr>
        <w:lastRenderedPageBreak/>
        <w:t xml:space="preserve">Listar cursos devuelve los registros ordenados por ID e incluye el nombre de la categoría. Consultar por ID valida que el identificador sea positivo y responde con 404 cuando el curso no existe. La búsqueda acepta el parámetro q para buscar por título o descripción, y filtros opcionales </w:t>
      </w:r>
      <w:proofErr w:type="spellStart"/>
      <w:r w:rsidRPr="00C932C4">
        <w:rPr>
          <w:rFonts w:cs="Arial"/>
          <w:sz w:val="24"/>
          <w:szCs w:val="24"/>
          <w:lang w:val="es-MX"/>
        </w:rPr>
        <w:t>category_id</w:t>
      </w:r>
      <w:proofErr w:type="spellEnd"/>
      <w:r w:rsidRPr="00C932C4">
        <w:rPr>
          <w:rFonts w:cs="Arial"/>
          <w:sz w:val="24"/>
          <w:szCs w:val="24"/>
          <w:lang w:val="es-MX"/>
        </w:rPr>
        <w:t xml:space="preserve">, </w:t>
      </w:r>
      <w:proofErr w:type="spellStart"/>
      <w:r w:rsidRPr="00C932C4">
        <w:rPr>
          <w:rFonts w:cs="Arial"/>
          <w:sz w:val="24"/>
          <w:szCs w:val="24"/>
          <w:lang w:val="es-MX"/>
        </w:rPr>
        <w:t>min_price</w:t>
      </w:r>
      <w:proofErr w:type="spellEnd"/>
      <w:r w:rsidRPr="00C932C4">
        <w:rPr>
          <w:rFonts w:cs="Arial"/>
          <w:sz w:val="24"/>
          <w:szCs w:val="24"/>
          <w:lang w:val="es-MX"/>
        </w:rPr>
        <w:t xml:space="preserve"> y </w:t>
      </w:r>
      <w:proofErr w:type="spellStart"/>
      <w:r w:rsidRPr="00C932C4">
        <w:rPr>
          <w:rFonts w:cs="Arial"/>
          <w:sz w:val="24"/>
          <w:szCs w:val="24"/>
          <w:lang w:val="es-MX"/>
        </w:rPr>
        <w:t>max_price</w:t>
      </w:r>
      <w:proofErr w:type="spellEnd"/>
      <w:r w:rsidRPr="00C932C4">
        <w:rPr>
          <w:rFonts w:cs="Arial"/>
          <w:sz w:val="24"/>
          <w:szCs w:val="24"/>
          <w:lang w:val="es-MX"/>
        </w:rPr>
        <w:t>. También valida rangos de precio y evita que el precio mínimo sea mayor que el máximo.</w:t>
      </w:r>
    </w:p>
    <w:p w14:paraId="5DF25E05" w14:textId="77777777" w:rsidR="00C932C4" w:rsidRDefault="00000000" w:rsidP="00C932C4">
      <w:pPr>
        <w:jc w:val="both"/>
        <w:rPr>
          <w:rFonts w:cs="Arial"/>
          <w:sz w:val="24"/>
          <w:szCs w:val="24"/>
          <w:lang w:val="es-MX"/>
        </w:rPr>
      </w:pPr>
      <w:r w:rsidRPr="00C932C4">
        <w:rPr>
          <w:rFonts w:cs="Arial"/>
          <w:sz w:val="24"/>
          <w:szCs w:val="24"/>
          <w:lang w:val="es-MX"/>
        </w:rPr>
        <w:t xml:space="preserve">Crear curso requiere un título y una categoría, y acepta descripción y precio. Actualizar curso modifica únicamente los campos enviados. Eliminar curso devuelve un mensaje de confirmación o 404 si no encuentra el registro. Las operaciones de escritura requieren enviar un token JWT en el encabezado </w:t>
      </w:r>
      <w:proofErr w:type="spellStart"/>
      <w:r w:rsidRPr="00C932C4">
        <w:rPr>
          <w:rFonts w:cs="Arial"/>
          <w:sz w:val="24"/>
          <w:szCs w:val="24"/>
          <w:lang w:val="es-MX"/>
        </w:rPr>
        <w:t>Authorization</w:t>
      </w:r>
      <w:proofErr w:type="spellEnd"/>
      <w:r w:rsidRPr="00C932C4">
        <w:rPr>
          <w:rFonts w:cs="Arial"/>
          <w:sz w:val="24"/>
          <w:szCs w:val="24"/>
          <w:lang w:val="es-MX"/>
        </w:rPr>
        <w:t xml:space="preserve"> con el formato Bearer.</w:t>
      </w:r>
    </w:p>
    <w:p w14:paraId="7EE953FF" w14:textId="48C58E56" w:rsidR="00E748A1" w:rsidRPr="00C932C4" w:rsidRDefault="00000000" w:rsidP="00C932C4">
      <w:pPr>
        <w:jc w:val="both"/>
        <w:rPr>
          <w:rFonts w:cs="Arial"/>
          <w:b/>
          <w:bCs/>
          <w:sz w:val="24"/>
          <w:szCs w:val="24"/>
          <w:lang w:val="es-MX"/>
        </w:rPr>
      </w:pPr>
      <w:r w:rsidRPr="00C932C4">
        <w:rPr>
          <w:rFonts w:cs="Arial"/>
          <w:b/>
          <w:bCs/>
          <w:sz w:val="24"/>
          <w:szCs w:val="24"/>
          <w:lang w:val="es-MX"/>
        </w:rPr>
        <w:t>5. Formato de respuestas</w:t>
      </w:r>
    </w:p>
    <w:p w14:paraId="54A6009D" w14:textId="77777777" w:rsidR="00C932C4" w:rsidRDefault="00000000" w:rsidP="00C932C4">
      <w:pPr>
        <w:jc w:val="both"/>
        <w:rPr>
          <w:rFonts w:cs="Arial"/>
          <w:sz w:val="24"/>
          <w:szCs w:val="24"/>
          <w:lang w:val="es-MX"/>
        </w:rPr>
      </w:pPr>
      <w:r w:rsidRPr="00C932C4">
        <w:rPr>
          <w:rFonts w:cs="Arial"/>
          <w:sz w:val="24"/>
          <w:szCs w:val="24"/>
          <w:lang w:val="es-MX"/>
        </w:rPr>
        <w:t xml:space="preserve">Las respuestas siguen el formato usado por el módulo de categorías: </w:t>
      </w:r>
      <w:proofErr w:type="spellStart"/>
      <w:r w:rsidRPr="00C932C4">
        <w:rPr>
          <w:rFonts w:cs="Arial"/>
          <w:sz w:val="24"/>
          <w:szCs w:val="24"/>
          <w:lang w:val="es-MX"/>
        </w:rPr>
        <w:t>success</w:t>
      </w:r>
      <w:proofErr w:type="spellEnd"/>
      <w:r w:rsidRPr="00C932C4">
        <w:rPr>
          <w:rFonts w:cs="Arial"/>
          <w:sz w:val="24"/>
          <w:szCs w:val="24"/>
          <w:lang w:val="es-MX"/>
        </w:rPr>
        <w:t xml:space="preserve"> indica si la operación fue correcta y data contiene el registro o la lista. Cuando ocurre un error de validación se devuelve un mensaje claro; cuando un curso no existe se utiliza el estado HTTP 404. Los errores inesperados se envían al middleware central del servidor.</w:t>
      </w:r>
    </w:p>
    <w:p w14:paraId="6AE60295" w14:textId="4A41AD66" w:rsidR="00E748A1" w:rsidRPr="00C932C4" w:rsidRDefault="00000000" w:rsidP="00C932C4">
      <w:pPr>
        <w:jc w:val="both"/>
        <w:rPr>
          <w:rFonts w:cs="Arial"/>
          <w:b/>
          <w:bCs/>
          <w:sz w:val="24"/>
          <w:szCs w:val="24"/>
          <w:lang w:val="es-MX"/>
        </w:rPr>
      </w:pPr>
      <w:r w:rsidRPr="00C932C4">
        <w:rPr>
          <w:rFonts w:cs="Arial"/>
          <w:b/>
          <w:bCs/>
          <w:sz w:val="24"/>
          <w:szCs w:val="24"/>
        </w:rPr>
        <w:t xml:space="preserve">6. </w:t>
      </w:r>
      <w:proofErr w:type="spellStart"/>
      <w:r w:rsidRPr="00C932C4">
        <w:rPr>
          <w:rFonts w:cs="Arial"/>
          <w:b/>
          <w:bCs/>
          <w:sz w:val="24"/>
          <w:szCs w:val="24"/>
        </w:rPr>
        <w:t>Escenarios</w:t>
      </w:r>
      <w:proofErr w:type="spellEnd"/>
      <w:r w:rsidRPr="00C932C4">
        <w:rPr>
          <w:rFonts w:cs="Arial"/>
          <w:b/>
          <w:bCs/>
          <w:sz w:val="24"/>
          <w:szCs w:val="24"/>
        </w:rPr>
        <w:t xml:space="preserve"> de </w:t>
      </w:r>
      <w:proofErr w:type="spellStart"/>
      <w:r w:rsidRPr="00C932C4">
        <w:rPr>
          <w:rFonts w:cs="Arial"/>
          <w:b/>
          <w:bCs/>
          <w:sz w:val="24"/>
          <w:szCs w:val="24"/>
        </w:rPr>
        <w:t>prueba</w:t>
      </w:r>
      <w:proofErr w:type="spellEnd"/>
      <w:r w:rsidRPr="00C932C4">
        <w:rPr>
          <w:rFonts w:cs="Arial"/>
          <w:b/>
          <w:bCs/>
          <w:sz w:val="24"/>
          <w:szCs w:val="24"/>
        </w:rPr>
        <w:t xml:space="preserve"> </w:t>
      </w:r>
      <w:proofErr w:type="spellStart"/>
      <w:r w:rsidRPr="00C932C4">
        <w:rPr>
          <w:rFonts w:cs="Arial"/>
          <w:b/>
          <w:bCs/>
          <w:sz w:val="24"/>
          <w:szCs w:val="24"/>
        </w:rPr>
        <w:t>propuestos</w:t>
      </w:r>
      <w:proofErr w:type="spellEnd"/>
    </w:p>
    <w:tbl>
      <w:tblPr>
        <w:tblStyle w:val="Cuadrculamedia3"/>
        <w:tblW w:w="0" w:type="auto"/>
        <w:tblLook w:val="04A0" w:firstRow="1" w:lastRow="0" w:firstColumn="1" w:lastColumn="0" w:noHBand="0" w:noVBand="1"/>
      </w:tblPr>
      <w:tblGrid>
        <w:gridCol w:w="866"/>
        <w:gridCol w:w="7227"/>
        <w:gridCol w:w="1823"/>
      </w:tblGrid>
      <w:tr w:rsidR="00E748A1" w:rsidRPr="00C932C4" w14:paraId="20867BE5" w14:textId="77777777" w:rsidTr="00C932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14FDFB61" w14:textId="77777777" w:rsidR="00E748A1" w:rsidRPr="00C932C4" w:rsidRDefault="00000000" w:rsidP="00C932C4">
            <w:pPr>
              <w:jc w:val="center"/>
              <w:rPr>
                <w:rFonts w:cs="Arial"/>
                <w:color w:val="auto"/>
                <w:sz w:val="24"/>
                <w:szCs w:val="24"/>
              </w:rPr>
            </w:pPr>
            <w:r w:rsidRPr="00C932C4">
              <w:rPr>
                <w:rFonts w:cs="Arial"/>
                <w:color w:val="auto"/>
                <w:sz w:val="24"/>
                <w:szCs w:val="24"/>
              </w:rPr>
              <w:t>Caso</w:t>
            </w:r>
          </w:p>
        </w:tc>
        <w:tc>
          <w:tcPr>
            <w:tcW w:w="6680" w:type="dxa"/>
          </w:tcPr>
          <w:p w14:paraId="6EA1656B" w14:textId="77777777" w:rsidR="00E748A1" w:rsidRPr="00C932C4" w:rsidRDefault="00000000" w:rsidP="00C932C4">
            <w:pPr>
              <w:jc w:val="center"/>
              <w:cnfStyle w:val="100000000000" w:firstRow="1" w:lastRow="0" w:firstColumn="0" w:lastColumn="0" w:oddVBand="0" w:evenVBand="0" w:oddHBand="0" w:evenHBand="0" w:firstRowFirstColumn="0" w:firstRowLastColumn="0" w:lastRowFirstColumn="0" w:lastRowLastColumn="0"/>
              <w:rPr>
                <w:rFonts w:cs="Arial"/>
                <w:color w:val="auto"/>
                <w:sz w:val="24"/>
                <w:szCs w:val="24"/>
              </w:rPr>
            </w:pPr>
            <w:r w:rsidRPr="00C932C4">
              <w:rPr>
                <w:rFonts w:cs="Arial"/>
                <w:color w:val="auto"/>
                <w:sz w:val="24"/>
                <w:szCs w:val="24"/>
              </w:rPr>
              <w:t>Solicitud</w:t>
            </w:r>
          </w:p>
        </w:tc>
        <w:tc>
          <w:tcPr>
            <w:tcW w:w="2389" w:type="dxa"/>
          </w:tcPr>
          <w:p w14:paraId="40BCA804" w14:textId="77777777" w:rsidR="00E748A1" w:rsidRPr="00C932C4" w:rsidRDefault="00000000" w:rsidP="00C932C4">
            <w:pPr>
              <w:jc w:val="center"/>
              <w:cnfStyle w:val="100000000000" w:firstRow="1" w:lastRow="0" w:firstColumn="0" w:lastColumn="0" w:oddVBand="0" w:evenVBand="0" w:oddHBand="0" w:evenHBand="0" w:firstRowFirstColumn="0" w:firstRowLastColumn="0" w:lastRowFirstColumn="0" w:lastRowLastColumn="0"/>
              <w:rPr>
                <w:rFonts w:cs="Arial"/>
                <w:color w:val="auto"/>
                <w:sz w:val="24"/>
                <w:szCs w:val="24"/>
              </w:rPr>
            </w:pPr>
            <w:r w:rsidRPr="00C932C4">
              <w:rPr>
                <w:rFonts w:cs="Arial"/>
                <w:color w:val="auto"/>
                <w:sz w:val="24"/>
                <w:szCs w:val="24"/>
              </w:rPr>
              <w:t>Resultado esperado</w:t>
            </w:r>
          </w:p>
        </w:tc>
      </w:tr>
      <w:tr w:rsidR="00E748A1" w:rsidRPr="00C932C4" w14:paraId="15A0DEE2" w14:textId="77777777" w:rsidTr="00C9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624BBCE2" w14:textId="77777777" w:rsidR="00E748A1" w:rsidRPr="00C932C4" w:rsidRDefault="00000000" w:rsidP="00C932C4">
            <w:pPr>
              <w:jc w:val="center"/>
              <w:rPr>
                <w:rFonts w:cs="Arial"/>
                <w:color w:val="auto"/>
                <w:sz w:val="24"/>
                <w:szCs w:val="24"/>
              </w:rPr>
            </w:pPr>
            <w:r w:rsidRPr="00C932C4">
              <w:rPr>
                <w:rFonts w:cs="Arial"/>
                <w:color w:val="auto"/>
                <w:sz w:val="24"/>
                <w:szCs w:val="24"/>
              </w:rPr>
              <w:t>T01</w:t>
            </w:r>
          </w:p>
        </w:tc>
        <w:tc>
          <w:tcPr>
            <w:tcW w:w="6680" w:type="dxa"/>
          </w:tcPr>
          <w:p w14:paraId="0E9A08E4"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32C4">
              <w:rPr>
                <w:rFonts w:cs="Arial"/>
                <w:sz w:val="24"/>
                <w:szCs w:val="24"/>
              </w:rPr>
              <w:t>GET /api/courses</w:t>
            </w:r>
          </w:p>
        </w:tc>
        <w:tc>
          <w:tcPr>
            <w:tcW w:w="2389" w:type="dxa"/>
          </w:tcPr>
          <w:p w14:paraId="4653BDB0"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lang w:val="es-MX"/>
              </w:rPr>
            </w:pPr>
            <w:r w:rsidRPr="00C932C4">
              <w:rPr>
                <w:rFonts w:cs="Arial"/>
                <w:sz w:val="24"/>
                <w:szCs w:val="24"/>
                <w:lang w:val="es-MX"/>
              </w:rPr>
              <w:t>Debe responder 200 y entregar data como arreglo.</w:t>
            </w:r>
          </w:p>
        </w:tc>
      </w:tr>
      <w:tr w:rsidR="00E748A1" w:rsidRPr="00C932C4" w14:paraId="0F9FC4FA" w14:textId="77777777" w:rsidTr="00C932C4">
        <w:tc>
          <w:tcPr>
            <w:cnfStyle w:val="001000000000" w:firstRow="0" w:lastRow="0" w:firstColumn="1" w:lastColumn="0" w:oddVBand="0" w:evenVBand="0" w:oddHBand="0" w:evenHBand="0" w:firstRowFirstColumn="0" w:firstRowLastColumn="0" w:lastRowFirstColumn="0" w:lastRowLastColumn="0"/>
            <w:tcW w:w="1083" w:type="dxa"/>
          </w:tcPr>
          <w:p w14:paraId="579344B0" w14:textId="77777777" w:rsidR="00E748A1" w:rsidRPr="00C932C4" w:rsidRDefault="00000000" w:rsidP="00C932C4">
            <w:pPr>
              <w:jc w:val="center"/>
              <w:rPr>
                <w:rFonts w:cs="Arial"/>
                <w:color w:val="auto"/>
                <w:sz w:val="24"/>
                <w:szCs w:val="24"/>
              </w:rPr>
            </w:pPr>
            <w:r w:rsidRPr="00C932C4">
              <w:rPr>
                <w:rFonts w:cs="Arial"/>
                <w:color w:val="auto"/>
                <w:sz w:val="24"/>
                <w:szCs w:val="24"/>
              </w:rPr>
              <w:t>T02</w:t>
            </w:r>
          </w:p>
        </w:tc>
        <w:tc>
          <w:tcPr>
            <w:tcW w:w="6680" w:type="dxa"/>
          </w:tcPr>
          <w:p w14:paraId="47BF03CE"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32C4">
              <w:rPr>
                <w:rFonts w:cs="Arial"/>
                <w:sz w:val="24"/>
                <w:szCs w:val="24"/>
              </w:rPr>
              <w:t>GET /api/courses/1</w:t>
            </w:r>
          </w:p>
        </w:tc>
        <w:tc>
          <w:tcPr>
            <w:tcW w:w="2389" w:type="dxa"/>
          </w:tcPr>
          <w:p w14:paraId="0601D6F2"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lang w:val="es-MX"/>
              </w:rPr>
            </w:pPr>
            <w:r w:rsidRPr="00C932C4">
              <w:rPr>
                <w:rFonts w:cs="Arial"/>
                <w:sz w:val="24"/>
                <w:szCs w:val="24"/>
                <w:lang w:val="es-MX"/>
              </w:rPr>
              <w:t>Con un ID existente debe responder 200; el ID puede ajustarse a los datos cargados.</w:t>
            </w:r>
          </w:p>
        </w:tc>
      </w:tr>
      <w:tr w:rsidR="00E748A1" w:rsidRPr="00C932C4" w14:paraId="44E47DF6" w14:textId="77777777" w:rsidTr="00C9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7F547419" w14:textId="77777777" w:rsidR="00E748A1" w:rsidRPr="00C932C4" w:rsidRDefault="00000000" w:rsidP="00C932C4">
            <w:pPr>
              <w:jc w:val="center"/>
              <w:rPr>
                <w:rFonts w:cs="Arial"/>
                <w:color w:val="auto"/>
                <w:sz w:val="24"/>
                <w:szCs w:val="24"/>
              </w:rPr>
            </w:pPr>
            <w:r w:rsidRPr="00C932C4">
              <w:rPr>
                <w:rFonts w:cs="Arial"/>
                <w:color w:val="auto"/>
                <w:sz w:val="24"/>
                <w:szCs w:val="24"/>
              </w:rPr>
              <w:t>T03</w:t>
            </w:r>
          </w:p>
        </w:tc>
        <w:tc>
          <w:tcPr>
            <w:tcW w:w="6680" w:type="dxa"/>
          </w:tcPr>
          <w:p w14:paraId="65F6D5A5"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32C4">
              <w:rPr>
                <w:rFonts w:cs="Arial"/>
                <w:sz w:val="24"/>
                <w:szCs w:val="24"/>
              </w:rPr>
              <w:t>GET /api/courses/999999</w:t>
            </w:r>
          </w:p>
        </w:tc>
        <w:tc>
          <w:tcPr>
            <w:tcW w:w="2389" w:type="dxa"/>
          </w:tcPr>
          <w:p w14:paraId="496F10CE"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lang w:val="es-MX"/>
              </w:rPr>
            </w:pPr>
            <w:r w:rsidRPr="00C932C4">
              <w:rPr>
                <w:rFonts w:cs="Arial"/>
                <w:sz w:val="24"/>
                <w:szCs w:val="24"/>
                <w:lang w:val="es-MX"/>
              </w:rPr>
              <w:t>Si no existe debe responder 404.</w:t>
            </w:r>
          </w:p>
        </w:tc>
      </w:tr>
      <w:tr w:rsidR="00E748A1" w:rsidRPr="00C932C4" w14:paraId="422D312B" w14:textId="77777777" w:rsidTr="00C932C4">
        <w:tc>
          <w:tcPr>
            <w:cnfStyle w:val="001000000000" w:firstRow="0" w:lastRow="0" w:firstColumn="1" w:lastColumn="0" w:oddVBand="0" w:evenVBand="0" w:oddHBand="0" w:evenHBand="0" w:firstRowFirstColumn="0" w:firstRowLastColumn="0" w:lastRowFirstColumn="0" w:lastRowLastColumn="0"/>
            <w:tcW w:w="1083" w:type="dxa"/>
          </w:tcPr>
          <w:p w14:paraId="0CC11904" w14:textId="77777777" w:rsidR="00E748A1" w:rsidRPr="00C932C4" w:rsidRDefault="00000000" w:rsidP="00C932C4">
            <w:pPr>
              <w:jc w:val="center"/>
              <w:rPr>
                <w:rFonts w:cs="Arial"/>
                <w:color w:val="auto"/>
                <w:sz w:val="24"/>
                <w:szCs w:val="24"/>
              </w:rPr>
            </w:pPr>
            <w:r w:rsidRPr="00C932C4">
              <w:rPr>
                <w:rFonts w:cs="Arial"/>
                <w:color w:val="auto"/>
                <w:sz w:val="24"/>
                <w:szCs w:val="24"/>
              </w:rPr>
              <w:t>T04</w:t>
            </w:r>
          </w:p>
        </w:tc>
        <w:tc>
          <w:tcPr>
            <w:tcW w:w="6680" w:type="dxa"/>
          </w:tcPr>
          <w:p w14:paraId="66E96F57"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32C4">
              <w:rPr>
                <w:rFonts w:cs="Arial"/>
                <w:sz w:val="24"/>
                <w:szCs w:val="24"/>
              </w:rPr>
              <w:t>GET /api/courses/search?q=PostgreSQL</w:t>
            </w:r>
          </w:p>
        </w:tc>
        <w:tc>
          <w:tcPr>
            <w:tcW w:w="2389" w:type="dxa"/>
          </w:tcPr>
          <w:p w14:paraId="246141FC"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lang w:val="es-MX"/>
              </w:rPr>
            </w:pPr>
            <w:r w:rsidRPr="00C932C4">
              <w:rPr>
                <w:rFonts w:cs="Arial"/>
                <w:sz w:val="24"/>
                <w:szCs w:val="24"/>
                <w:lang w:val="es-MX"/>
              </w:rPr>
              <w:t>Debe devolver coincidencias en título o descripción.</w:t>
            </w:r>
          </w:p>
        </w:tc>
      </w:tr>
      <w:tr w:rsidR="00E748A1" w:rsidRPr="00C932C4" w14:paraId="70575422" w14:textId="77777777" w:rsidTr="00C9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5AC4298B" w14:textId="77777777" w:rsidR="00E748A1" w:rsidRPr="00C932C4" w:rsidRDefault="00000000" w:rsidP="00C932C4">
            <w:pPr>
              <w:jc w:val="center"/>
              <w:rPr>
                <w:rFonts w:cs="Arial"/>
                <w:color w:val="auto"/>
                <w:sz w:val="24"/>
                <w:szCs w:val="24"/>
              </w:rPr>
            </w:pPr>
            <w:r w:rsidRPr="00C932C4">
              <w:rPr>
                <w:rFonts w:cs="Arial"/>
                <w:color w:val="auto"/>
                <w:sz w:val="24"/>
                <w:szCs w:val="24"/>
              </w:rPr>
              <w:t>T05</w:t>
            </w:r>
          </w:p>
        </w:tc>
        <w:tc>
          <w:tcPr>
            <w:tcW w:w="6680" w:type="dxa"/>
          </w:tcPr>
          <w:p w14:paraId="327A9B0E"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32C4">
              <w:rPr>
                <w:rFonts w:cs="Arial"/>
                <w:sz w:val="24"/>
                <w:szCs w:val="24"/>
              </w:rPr>
              <w:t>GET /api/courses/search?category_id=2&amp;min_price=10&amp;max_price=60</w:t>
            </w:r>
          </w:p>
        </w:tc>
        <w:tc>
          <w:tcPr>
            <w:tcW w:w="2389" w:type="dxa"/>
          </w:tcPr>
          <w:p w14:paraId="249B2E98"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lang w:val="es-MX"/>
              </w:rPr>
            </w:pPr>
            <w:r w:rsidRPr="00C932C4">
              <w:rPr>
                <w:rFonts w:cs="Arial"/>
                <w:sz w:val="24"/>
                <w:szCs w:val="24"/>
                <w:lang w:val="es-MX"/>
              </w:rPr>
              <w:t>Debe aplicar los filtros enviados.</w:t>
            </w:r>
          </w:p>
        </w:tc>
      </w:tr>
      <w:tr w:rsidR="00E748A1" w:rsidRPr="00C932C4" w14:paraId="38CF0598" w14:textId="77777777" w:rsidTr="00C932C4">
        <w:tc>
          <w:tcPr>
            <w:cnfStyle w:val="001000000000" w:firstRow="0" w:lastRow="0" w:firstColumn="1" w:lastColumn="0" w:oddVBand="0" w:evenVBand="0" w:oddHBand="0" w:evenHBand="0" w:firstRowFirstColumn="0" w:firstRowLastColumn="0" w:lastRowFirstColumn="0" w:lastRowLastColumn="0"/>
            <w:tcW w:w="1083" w:type="dxa"/>
          </w:tcPr>
          <w:p w14:paraId="6143912A" w14:textId="77777777" w:rsidR="00E748A1" w:rsidRPr="00C932C4" w:rsidRDefault="00000000" w:rsidP="00C932C4">
            <w:pPr>
              <w:jc w:val="center"/>
              <w:rPr>
                <w:rFonts w:cs="Arial"/>
                <w:color w:val="auto"/>
                <w:sz w:val="24"/>
                <w:szCs w:val="24"/>
              </w:rPr>
            </w:pPr>
            <w:r w:rsidRPr="00C932C4">
              <w:rPr>
                <w:rFonts w:cs="Arial"/>
                <w:color w:val="auto"/>
                <w:sz w:val="24"/>
                <w:szCs w:val="24"/>
              </w:rPr>
              <w:t>T06</w:t>
            </w:r>
          </w:p>
        </w:tc>
        <w:tc>
          <w:tcPr>
            <w:tcW w:w="6680" w:type="dxa"/>
          </w:tcPr>
          <w:p w14:paraId="7824D8FD"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32C4">
              <w:rPr>
                <w:rFonts w:cs="Arial"/>
                <w:sz w:val="24"/>
                <w:szCs w:val="24"/>
              </w:rPr>
              <w:t>GET /api/courses/search?min_price=80&amp;max_price=10</w:t>
            </w:r>
          </w:p>
        </w:tc>
        <w:tc>
          <w:tcPr>
            <w:tcW w:w="2389" w:type="dxa"/>
          </w:tcPr>
          <w:p w14:paraId="38A54EDB"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lang w:val="es-MX"/>
              </w:rPr>
            </w:pPr>
            <w:r w:rsidRPr="00C932C4">
              <w:rPr>
                <w:rFonts w:cs="Arial"/>
                <w:sz w:val="24"/>
                <w:szCs w:val="24"/>
                <w:lang w:val="es-MX"/>
              </w:rPr>
              <w:t>Debe responder 400 porque el rango es inválido.</w:t>
            </w:r>
          </w:p>
        </w:tc>
      </w:tr>
      <w:tr w:rsidR="00E748A1" w:rsidRPr="00C932C4" w14:paraId="2DD67995" w14:textId="77777777" w:rsidTr="00C9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7916707B" w14:textId="77777777" w:rsidR="00E748A1" w:rsidRPr="00C932C4" w:rsidRDefault="00000000" w:rsidP="00C932C4">
            <w:pPr>
              <w:jc w:val="center"/>
              <w:rPr>
                <w:rFonts w:cs="Arial"/>
                <w:color w:val="auto"/>
                <w:sz w:val="24"/>
                <w:szCs w:val="24"/>
              </w:rPr>
            </w:pPr>
            <w:r w:rsidRPr="00C932C4">
              <w:rPr>
                <w:rFonts w:cs="Arial"/>
                <w:color w:val="auto"/>
                <w:sz w:val="24"/>
                <w:szCs w:val="24"/>
              </w:rPr>
              <w:t>T07</w:t>
            </w:r>
          </w:p>
        </w:tc>
        <w:tc>
          <w:tcPr>
            <w:tcW w:w="6680" w:type="dxa"/>
          </w:tcPr>
          <w:p w14:paraId="6CE61DD6"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32C4">
              <w:rPr>
                <w:rFonts w:cs="Arial"/>
                <w:sz w:val="24"/>
                <w:szCs w:val="24"/>
              </w:rPr>
              <w:t>POST /api/courses sin token</w:t>
            </w:r>
          </w:p>
        </w:tc>
        <w:tc>
          <w:tcPr>
            <w:tcW w:w="2389" w:type="dxa"/>
          </w:tcPr>
          <w:p w14:paraId="53137E05"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lang w:val="es-MX"/>
              </w:rPr>
            </w:pPr>
            <w:r w:rsidRPr="00C932C4">
              <w:rPr>
                <w:rFonts w:cs="Arial"/>
                <w:sz w:val="24"/>
                <w:szCs w:val="24"/>
                <w:lang w:val="es-MX"/>
              </w:rPr>
              <w:t>Debe responder 403 por falta de token.</w:t>
            </w:r>
          </w:p>
        </w:tc>
      </w:tr>
      <w:tr w:rsidR="00E748A1" w:rsidRPr="00C932C4" w14:paraId="4B381487" w14:textId="77777777" w:rsidTr="00C932C4">
        <w:tc>
          <w:tcPr>
            <w:cnfStyle w:val="001000000000" w:firstRow="0" w:lastRow="0" w:firstColumn="1" w:lastColumn="0" w:oddVBand="0" w:evenVBand="0" w:oddHBand="0" w:evenHBand="0" w:firstRowFirstColumn="0" w:firstRowLastColumn="0" w:lastRowFirstColumn="0" w:lastRowLastColumn="0"/>
            <w:tcW w:w="1083" w:type="dxa"/>
          </w:tcPr>
          <w:p w14:paraId="180314F6" w14:textId="77777777" w:rsidR="00E748A1" w:rsidRPr="00C932C4" w:rsidRDefault="00000000" w:rsidP="00C932C4">
            <w:pPr>
              <w:jc w:val="center"/>
              <w:rPr>
                <w:rFonts w:cs="Arial"/>
                <w:color w:val="auto"/>
                <w:sz w:val="24"/>
                <w:szCs w:val="24"/>
              </w:rPr>
            </w:pPr>
            <w:r w:rsidRPr="00C932C4">
              <w:rPr>
                <w:rFonts w:cs="Arial"/>
                <w:color w:val="auto"/>
                <w:sz w:val="24"/>
                <w:szCs w:val="24"/>
              </w:rPr>
              <w:lastRenderedPageBreak/>
              <w:t>T08</w:t>
            </w:r>
          </w:p>
        </w:tc>
        <w:tc>
          <w:tcPr>
            <w:tcW w:w="6680" w:type="dxa"/>
          </w:tcPr>
          <w:p w14:paraId="4947CDF3"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32C4">
              <w:rPr>
                <w:rFonts w:cs="Arial"/>
                <w:sz w:val="24"/>
                <w:szCs w:val="24"/>
              </w:rPr>
              <w:t>POST /api/courses con token y datos válidos</w:t>
            </w:r>
          </w:p>
        </w:tc>
        <w:tc>
          <w:tcPr>
            <w:tcW w:w="2389" w:type="dxa"/>
          </w:tcPr>
          <w:p w14:paraId="62B4C009"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lang w:val="es-MX"/>
              </w:rPr>
            </w:pPr>
            <w:r w:rsidRPr="00C932C4">
              <w:rPr>
                <w:rFonts w:cs="Arial"/>
                <w:sz w:val="24"/>
                <w:szCs w:val="24"/>
                <w:lang w:val="es-MX"/>
              </w:rPr>
              <w:t>Debe responder 201 y entregar el curso creado.</w:t>
            </w:r>
          </w:p>
        </w:tc>
      </w:tr>
      <w:tr w:rsidR="00E748A1" w:rsidRPr="00C932C4" w14:paraId="29894322" w14:textId="77777777" w:rsidTr="00C9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4178512A" w14:textId="77777777" w:rsidR="00E748A1" w:rsidRPr="00C932C4" w:rsidRDefault="00000000" w:rsidP="00C932C4">
            <w:pPr>
              <w:jc w:val="center"/>
              <w:rPr>
                <w:rFonts w:cs="Arial"/>
                <w:color w:val="auto"/>
                <w:sz w:val="24"/>
                <w:szCs w:val="24"/>
              </w:rPr>
            </w:pPr>
            <w:r w:rsidRPr="00C932C4">
              <w:rPr>
                <w:rFonts w:cs="Arial"/>
                <w:color w:val="auto"/>
                <w:sz w:val="24"/>
                <w:szCs w:val="24"/>
              </w:rPr>
              <w:t>T09</w:t>
            </w:r>
          </w:p>
        </w:tc>
        <w:tc>
          <w:tcPr>
            <w:tcW w:w="6680" w:type="dxa"/>
          </w:tcPr>
          <w:p w14:paraId="3FCE9518"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32C4">
              <w:rPr>
                <w:rFonts w:cs="Arial"/>
                <w:sz w:val="24"/>
                <w:szCs w:val="24"/>
              </w:rPr>
              <w:t>POST /api/courses con precio negativo</w:t>
            </w:r>
          </w:p>
        </w:tc>
        <w:tc>
          <w:tcPr>
            <w:tcW w:w="2389" w:type="dxa"/>
          </w:tcPr>
          <w:p w14:paraId="733A9594"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32C4">
              <w:rPr>
                <w:rFonts w:cs="Arial"/>
                <w:sz w:val="24"/>
                <w:szCs w:val="24"/>
              </w:rPr>
              <w:t>Debe responder 400.</w:t>
            </w:r>
          </w:p>
        </w:tc>
      </w:tr>
      <w:tr w:rsidR="00E748A1" w:rsidRPr="00C932C4" w14:paraId="4F3AF311" w14:textId="77777777" w:rsidTr="00C932C4">
        <w:tc>
          <w:tcPr>
            <w:cnfStyle w:val="001000000000" w:firstRow="0" w:lastRow="0" w:firstColumn="1" w:lastColumn="0" w:oddVBand="0" w:evenVBand="0" w:oddHBand="0" w:evenHBand="0" w:firstRowFirstColumn="0" w:firstRowLastColumn="0" w:lastRowFirstColumn="0" w:lastRowLastColumn="0"/>
            <w:tcW w:w="1083" w:type="dxa"/>
          </w:tcPr>
          <w:p w14:paraId="11E12647" w14:textId="77777777" w:rsidR="00E748A1" w:rsidRPr="00C932C4" w:rsidRDefault="00000000" w:rsidP="00C932C4">
            <w:pPr>
              <w:jc w:val="center"/>
              <w:rPr>
                <w:rFonts w:cs="Arial"/>
                <w:color w:val="auto"/>
                <w:sz w:val="24"/>
                <w:szCs w:val="24"/>
              </w:rPr>
            </w:pPr>
            <w:r w:rsidRPr="00C932C4">
              <w:rPr>
                <w:rFonts w:cs="Arial"/>
                <w:color w:val="auto"/>
                <w:sz w:val="24"/>
                <w:szCs w:val="24"/>
              </w:rPr>
              <w:t>T10</w:t>
            </w:r>
          </w:p>
        </w:tc>
        <w:tc>
          <w:tcPr>
            <w:tcW w:w="6680" w:type="dxa"/>
          </w:tcPr>
          <w:p w14:paraId="05862ABE"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32C4">
              <w:rPr>
                <w:rFonts w:cs="Arial"/>
                <w:sz w:val="24"/>
                <w:szCs w:val="24"/>
              </w:rPr>
              <w:t>PUT /api/courses/:id con token</w:t>
            </w:r>
          </w:p>
        </w:tc>
        <w:tc>
          <w:tcPr>
            <w:tcW w:w="2389" w:type="dxa"/>
          </w:tcPr>
          <w:p w14:paraId="0722704D"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lang w:val="es-MX"/>
              </w:rPr>
            </w:pPr>
            <w:r w:rsidRPr="00C932C4">
              <w:rPr>
                <w:rFonts w:cs="Arial"/>
                <w:sz w:val="24"/>
                <w:szCs w:val="24"/>
                <w:lang w:val="es-MX"/>
              </w:rPr>
              <w:t>Debe actualizar los campos enviados; probar también un ID inexistente (404).</w:t>
            </w:r>
          </w:p>
        </w:tc>
      </w:tr>
      <w:tr w:rsidR="00E748A1" w:rsidRPr="00C932C4" w14:paraId="25F88743" w14:textId="77777777" w:rsidTr="00C93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238BBCC0" w14:textId="77777777" w:rsidR="00E748A1" w:rsidRPr="00C932C4" w:rsidRDefault="00000000" w:rsidP="00C932C4">
            <w:pPr>
              <w:jc w:val="center"/>
              <w:rPr>
                <w:rFonts w:cs="Arial"/>
                <w:color w:val="auto"/>
                <w:sz w:val="24"/>
                <w:szCs w:val="24"/>
              </w:rPr>
            </w:pPr>
            <w:r w:rsidRPr="00C932C4">
              <w:rPr>
                <w:rFonts w:cs="Arial"/>
                <w:color w:val="auto"/>
                <w:sz w:val="24"/>
                <w:szCs w:val="24"/>
              </w:rPr>
              <w:t>T11</w:t>
            </w:r>
          </w:p>
        </w:tc>
        <w:tc>
          <w:tcPr>
            <w:tcW w:w="6680" w:type="dxa"/>
          </w:tcPr>
          <w:p w14:paraId="42D4E8F7"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32C4">
              <w:rPr>
                <w:rFonts w:cs="Arial"/>
                <w:sz w:val="24"/>
                <w:szCs w:val="24"/>
              </w:rPr>
              <w:t>DELETE /api/courses/:id con token</w:t>
            </w:r>
          </w:p>
        </w:tc>
        <w:tc>
          <w:tcPr>
            <w:tcW w:w="2389" w:type="dxa"/>
          </w:tcPr>
          <w:p w14:paraId="7CFA360D" w14:textId="77777777" w:rsidR="00E748A1" w:rsidRPr="00C932C4" w:rsidRDefault="00000000" w:rsidP="00C932C4">
            <w:pPr>
              <w:jc w:val="center"/>
              <w:cnfStyle w:val="000000100000" w:firstRow="0" w:lastRow="0" w:firstColumn="0" w:lastColumn="0" w:oddVBand="0" w:evenVBand="0" w:oddHBand="1" w:evenHBand="0" w:firstRowFirstColumn="0" w:firstRowLastColumn="0" w:lastRowFirstColumn="0" w:lastRowLastColumn="0"/>
              <w:rPr>
                <w:rFonts w:cs="Arial"/>
                <w:sz w:val="24"/>
                <w:szCs w:val="24"/>
                <w:lang w:val="es-MX"/>
              </w:rPr>
            </w:pPr>
            <w:r w:rsidRPr="00C932C4">
              <w:rPr>
                <w:rFonts w:cs="Arial"/>
                <w:sz w:val="24"/>
                <w:szCs w:val="24"/>
                <w:lang w:val="es-MX"/>
              </w:rPr>
              <w:t>Debe responder éxito si existe y 404 si no existe.</w:t>
            </w:r>
          </w:p>
        </w:tc>
      </w:tr>
      <w:tr w:rsidR="00E748A1" w:rsidRPr="00C932C4" w14:paraId="1E3E14FE" w14:textId="77777777" w:rsidTr="00C932C4">
        <w:tc>
          <w:tcPr>
            <w:cnfStyle w:val="001000000000" w:firstRow="0" w:lastRow="0" w:firstColumn="1" w:lastColumn="0" w:oddVBand="0" w:evenVBand="0" w:oddHBand="0" w:evenHBand="0" w:firstRowFirstColumn="0" w:firstRowLastColumn="0" w:lastRowFirstColumn="0" w:lastRowLastColumn="0"/>
            <w:tcW w:w="1083" w:type="dxa"/>
          </w:tcPr>
          <w:p w14:paraId="4A69D69A" w14:textId="77777777" w:rsidR="00E748A1" w:rsidRPr="00C932C4" w:rsidRDefault="00000000" w:rsidP="00C932C4">
            <w:pPr>
              <w:jc w:val="center"/>
              <w:rPr>
                <w:rFonts w:cs="Arial"/>
                <w:color w:val="auto"/>
                <w:sz w:val="24"/>
                <w:szCs w:val="24"/>
              </w:rPr>
            </w:pPr>
            <w:r w:rsidRPr="00C932C4">
              <w:rPr>
                <w:rFonts w:cs="Arial"/>
                <w:color w:val="auto"/>
                <w:sz w:val="24"/>
                <w:szCs w:val="24"/>
              </w:rPr>
              <w:t>T12</w:t>
            </w:r>
          </w:p>
        </w:tc>
        <w:tc>
          <w:tcPr>
            <w:tcW w:w="6680" w:type="dxa"/>
          </w:tcPr>
          <w:p w14:paraId="595AB3CD"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32C4">
              <w:rPr>
                <w:rFonts w:cs="Arial"/>
                <w:sz w:val="24"/>
                <w:szCs w:val="24"/>
              </w:rPr>
              <w:t>PUT/DELETE sin token</w:t>
            </w:r>
          </w:p>
        </w:tc>
        <w:tc>
          <w:tcPr>
            <w:tcW w:w="2389" w:type="dxa"/>
          </w:tcPr>
          <w:p w14:paraId="07B0A1DB" w14:textId="77777777" w:rsidR="00E748A1" w:rsidRPr="00C932C4" w:rsidRDefault="00000000" w:rsidP="00C932C4">
            <w:pPr>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32C4">
              <w:rPr>
                <w:rFonts w:cs="Arial"/>
                <w:sz w:val="24"/>
                <w:szCs w:val="24"/>
              </w:rPr>
              <w:t>Debe responder 403.</w:t>
            </w:r>
          </w:p>
        </w:tc>
      </w:tr>
    </w:tbl>
    <w:p w14:paraId="4EB82439" w14:textId="1E180B05" w:rsidR="00E748A1" w:rsidRPr="00C932C4" w:rsidRDefault="00000000" w:rsidP="00C932C4">
      <w:pPr>
        <w:pStyle w:val="Ttulo1"/>
        <w:jc w:val="both"/>
        <w:rPr>
          <w:rFonts w:ascii="Arial" w:hAnsi="Arial" w:cs="Arial"/>
          <w:color w:val="auto"/>
          <w:sz w:val="24"/>
          <w:szCs w:val="24"/>
          <w:lang w:val="es-MX"/>
        </w:rPr>
      </w:pPr>
      <w:r w:rsidRPr="00C932C4">
        <w:rPr>
          <w:rFonts w:ascii="Arial" w:hAnsi="Arial" w:cs="Arial"/>
          <w:color w:val="auto"/>
          <w:sz w:val="24"/>
          <w:szCs w:val="24"/>
          <w:lang w:val="es-MX"/>
        </w:rPr>
        <w:t>7. Pasos para integrar y probar</w:t>
      </w:r>
    </w:p>
    <w:p w14:paraId="050020EA" w14:textId="77777777" w:rsidR="00C932C4" w:rsidRDefault="00000000" w:rsidP="00C932C4">
      <w:pPr>
        <w:pStyle w:val="Listaconnmeros"/>
        <w:numPr>
          <w:ilvl w:val="0"/>
          <w:numId w:val="5"/>
        </w:numPr>
        <w:jc w:val="both"/>
        <w:rPr>
          <w:rFonts w:cs="Arial"/>
          <w:sz w:val="24"/>
          <w:szCs w:val="24"/>
          <w:lang w:val="es-MX"/>
        </w:rPr>
      </w:pPr>
      <w:r w:rsidRPr="00C932C4">
        <w:rPr>
          <w:rFonts w:cs="Arial"/>
          <w:sz w:val="24"/>
          <w:szCs w:val="24"/>
          <w:lang w:val="es-MX"/>
        </w:rPr>
        <w:t xml:space="preserve">Copiar los archivos de </w:t>
      </w:r>
      <w:proofErr w:type="spellStart"/>
      <w:r w:rsidRPr="00C932C4">
        <w:rPr>
          <w:rFonts w:cs="Arial"/>
          <w:sz w:val="24"/>
          <w:szCs w:val="24"/>
          <w:lang w:val="es-MX"/>
        </w:rPr>
        <w:t>src</w:t>
      </w:r>
      <w:proofErr w:type="spellEnd"/>
      <w:r w:rsidRPr="00C932C4">
        <w:rPr>
          <w:rFonts w:cs="Arial"/>
          <w:sz w:val="24"/>
          <w:szCs w:val="24"/>
          <w:lang w:val="es-MX"/>
        </w:rPr>
        <w:t>/</w:t>
      </w:r>
      <w:proofErr w:type="spellStart"/>
      <w:r w:rsidRPr="00C932C4">
        <w:rPr>
          <w:rFonts w:cs="Arial"/>
          <w:sz w:val="24"/>
          <w:szCs w:val="24"/>
          <w:lang w:val="es-MX"/>
        </w:rPr>
        <w:t>models</w:t>
      </w:r>
      <w:proofErr w:type="spellEnd"/>
      <w:r w:rsidRPr="00C932C4">
        <w:rPr>
          <w:rFonts w:cs="Arial"/>
          <w:sz w:val="24"/>
          <w:szCs w:val="24"/>
          <w:lang w:val="es-MX"/>
        </w:rPr>
        <w:t xml:space="preserve">, </w:t>
      </w:r>
      <w:proofErr w:type="spellStart"/>
      <w:r w:rsidRPr="00C932C4">
        <w:rPr>
          <w:rFonts w:cs="Arial"/>
          <w:sz w:val="24"/>
          <w:szCs w:val="24"/>
          <w:lang w:val="es-MX"/>
        </w:rPr>
        <w:t>src</w:t>
      </w:r>
      <w:proofErr w:type="spellEnd"/>
      <w:r w:rsidRPr="00C932C4">
        <w:rPr>
          <w:rFonts w:cs="Arial"/>
          <w:sz w:val="24"/>
          <w:szCs w:val="24"/>
          <w:lang w:val="es-MX"/>
        </w:rPr>
        <w:t>/</w:t>
      </w:r>
      <w:proofErr w:type="spellStart"/>
      <w:r w:rsidRPr="00C932C4">
        <w:rPr>
          <w:rFonts w:cs="Arial"/>
          <w:sz w:val="24"/>
          <w:szCs w:val="24"/>
          <w:lang w:val="es-MX"/>
        </w:rPr>
        <w:t>controllers</w:t>
      </w:r>
      <w:proofErr w:type="spellEnd"/>
      <w:r w:rsidRPr="00C932C4">
        <w:rPr>
          <w:rFonts w:cs="Arial"/>
          <w:sz w:val="24"/>
          <w:szCs w:val="24"/>
          <w:lang w:val="es-MX"/>
        </w:rPr>
        <w:t xml:space="preserve"> y </w:t>
      </w:r>
      <w:proofErr w:type="spellStart"/>
      <w:r w:rsidRPr="00C932C4">
        <w:rPr>
          <w:rFonts w:cs="Arial"/>
          <w:sz w:val="24"/>
          <w:szCs w:val="24"/>
          <w:lang w:val="es-MX"/>
        </w:rPr>
        <w:t>src</w:t>
      </w:r>
      <w:proofErr w:type="spellEnd"/>
      <w:r w:rsidRPr="00C932C4">
        <w:rPr>
          <w:rFonts w:cs="Arial"/>
          <w:sz w:val="24"/>
          <w:szCs w:val="24"/>
          <w:lang w:val="es-MX"/>
        </w:rPr>
        <w:t>/</w:t>
      </w:r>
      <w:proofErr w:type="spellStart"/>
      <w:r w:rsidRPr="00C932C4">
        <w:rPr>
          <w:rFonts w:cs="Arial"/>
          <w:sz w:val="24"/>
          <w:szCs w:val="24"/>
          <w:lang w:val="es-MX"/>
        </w:rPr>
        <w:t>routes</w:t>
      </w:r>
      <w:proofErr w:type="spellEnd"/>
      <w:r w:rsidRPr="00C932C4">
        <w:rPr>
          <w:rFonts w:cs="Arial"/>
          <w:sz w:val="24"/>
          <w:szCs w:val="24"/>
          <w:lang w:val="es-MX"/>
        </w:rPr>
        <w:t xml:space="preserve"> al proyecto del equipo, sin sobrescribir los archivos de las demás integrantes.</w:t>
      </w:r>
    </w:p>
    <w:p w14:paraId="2FAC883F" w14:textId="77777777" w:rsidR="00C932C4" w:rsidRDefault="00000000" w:rsidP="00C932C4">
      <w:pPr>
        <w:pStyle w:val="Listaconnmeros"/>
        <w:numPr>
          <w:ilvl w:val="0"/>
          <w:numId w:val="5"/>
        </w:numPr>
        <w:jc w:val="both"/>
        <w:rPr>
          <w:rFonts w:cs="Arial"/>
          <w:sz w:val="24"/>
          <w:szCs w:val="24"/>
          <w:lang w:val="es-MX"/>
        </w:rPr>
      </w:pPr>
      <w:r w:rsidRPr="00C932C4">
        <w:rPr>
          <w:rFonts w:cs="Arial"/>
          <w:sz w:val="24"/>
          <w:szCs w:val="24"/>
          <w:lang w:val="es-MX"/>
        </w:rPr>
        <w:t xml:space="preserve">Añadir en </w:t>
      </w:r>
      <w:proofErr w:type="spellStart"/>
      <w:r w:rsidRPr="00C932C4">
        <w:rPr>
          <w:rFonts w:cs="Arial"/>
          <w:sz w:val="24"/>
          <w:szCs w:val="24"/>
          <w:lang w:val="es-MX"/>
        </w:rPr>
        <w:t>src</w:t>
      </w:r>
      <w:proofErr w:type="spellEnd"/>
      <w:r w:rsidRPr="00C932C4">
        <w:rPr>
          <w:rFonts w:cs="Arial"/>
          <w:sz w:val="24"/>
          <w:szCs w:val="24"/>
          <w:lang w:val="es-MX"/>
        </w:rPr>
        <w:t xml:space="preserve">/server.js la importación de </w:t>
      </w:r>
      <w:proofErr w:type="spellStart"/>
      <w:proofErr w:type="gramStart"/>
      <w:r w:rsidRPr="00C932C4">
        <w:rPr>
          <w:rFonts w:cs="Arial"/>
          <w:sz w:val="24"/>
          <w:szCs w:val="24"/>
          <w:lang w:val="es-MX"/>
        </w:rPr>
        <w:t>course.routes</w:t>
      </w:r>
      <w:proofErr w:type="spellEnd"/>
      <w:proofErr w:type="gramEnd"/>
      <w:r w:rsidRPr="00C932C4">
        <w:rPr>
          <w:rFonts w:cs="Arial"/>
          <w:sz w:val="24"/>
          <w:szCs w:val="24"/>
          <w:lang w:val="es-MX"/>
        </w:rPr>
        <w:t xml:space="preserve"> y registrar </w:t>
      </w:r>
      <w:proofErr w:type="spellStart"/>
      <w:proofErr w:type="gramStart"/>
      <w:r w:rsidRPr="00C932C4">
        <w:rPr>
          <w:rFonts w:cs="Arial"/>
          <w:sz w:val="24"/>
          <w:szCs w:val="24"/>
          <w:lang w:val="es-MX"/>
        </w:rPr>
        <w:t>app.use</w:t>
      </w:r>
      <w:proofErr w:type="spellEnd"/>
      <w:r w:rsidRPr="00C932C4">
        <w:rPr>
          <w:rFonts w:cs="Arial"/>
          <w:sz w:val="24"/>
          <w:szCs w:val="24"/>
          <w:lang w:val="es-MX"/>
        </w:rPr>
        <w:t>(</w:t>
      </w:r>
      <w:proofErr w:type="gramEnd"/>
      <w:r w:rsidRPr="00C932C4">
        <w:rPr>
          <w:rFonts w:cs="Arial"/>
          <w:sz w:val="24"/>
          <w:szCs w:val="24"/>
          <w:lang w:val="es-MX"/>
        </w:rPr>
        <w:t>"/api/</w:t>
      </w:r>
      <w:proofErr w:type="spellStart"/>
      <w:r w:rsidRPr="00C932C4">
        <w:rPr>
          <w:rFonts w:cs="Arial"/>
          <w:sz w:val="24"/>
          <w:szCs w:val="24"/>
          <w:lang w:val="es-MX"/>
        </w:rPr>
        <w:t>courses</w:t>
      </w:r>
      <w:proofErr w:type="spellEnd"/>
      <w:r w:rsidRPr="00C932C4">
        <w:rPr>
          <w:rFonts w:cs="Arial"/>
          <w:sz w:val="24"/>
          <w:szCs w:val="24"/>
          <w:lang w:val="es-MX"/>
        </w:rPr>
        <w:t xml:space="preserve">", </w:t>
      </w:r>
      <w:proofErr w:type="spellStart"/>
      <w:r w:rsidRPr="00C932C4">
        <w:rPr>
          <w:rFonts w:cs="Arial"/>
          <w:sz w:val="24"/>
          <w:szCs w:val="24"/>
          <w:lang w:val="es-MX"/>
        </w:rPr>
        <w:t>courseRoutes</w:t>
      </w:r>
      <w:proofErr w:type="spellEnd"/>
      <w:r w:rsidRPr="00C932C4">
        <w:rPr>
          <w:rFonts w:cs="Arial"/>
          <w:sz w:val="24"/>
          <w:szCs w:val="24"/>
          <w:lang w:val="es-MX"/>
        </w:rPr>
        <w:t>). Las líneas están en INTEGRACION-server.js.txt.</w:t>
      </w:r>
    </w:p>
    <w:p w14:paraId="3EAE07AB" w14:textId="77777777" w:rsidR="00C932C4" w:rsidRDefault="00000000" w:rsidP="00C932C4">
      <w:pPr>
        <w:pStyle w:val="Listaconnmeros"/>
        <w:numPr>
          <w:ilvl w:val="0"/>
          <w:numId w:val="5"/>
        </w:numPr>
        <w:jc w:val="both"/>
        <w:rPr>
          <w:rFonts w:cs="Arial"/>
          <w:sz w:val="24"/>
          <w:szCs w:val="24"/>
          <w:lang w:val="es-MX"/>
        </w:rPr>
      </w:pPr>
      <w:r w:rsidRPr="00C932C4">
        <w:rPr>
          <w:rFonts w:cs="Arial"/>
          <w:sz w:val="24"/>
          <w:szCs w:val="24"/>
          <w:lang w:val="es-MX"/>
        </w:rPr>
        <w:t xml:space="preserve">Verificar que </w:t>
      </w:r>
      <w:proofErr w:type="spellStart"/>
      <w:r w:rsidRPr="00C932C4">
        <w:rPr>
          <w:rFonts w:cs="Arial"/>
          <w:sz w:val="24"/>
          <w:szCs w:val="24"/>
          <w:lang w:val="es-MX"/>
        </w:rPr>
        <w:t>config</w:t>
      </w:r>
      <w:proofErr w:type="spellEnd"/>
      <w:r w:rsidRPr="00C932C4">
        <w:rPr>
          <w:rFonts w:cs="Arial"/>
          <w:sz w:val="24"/>
          <w:szCs w:val="24"/>
          <w:lang w:val="es-MX"/>
        </w:rPr>
        <w:t xml:space="preserve">/database.js exporte </w:t>
      </w:r>
      <w:proofErr w:type="spellStart"/>
      <w:r w:rsidRPr="00C932C4">
        <w:rPr>
          <w:rFonts w:cs="Arial"/>
          <w:sz w:val="24"/>
          <w:szCs w:val="24"/>
          <w:lang w:val="es-MX"/>
        </w:rPr>
        <w:t>sequelize</w:t>
      </w:r>
      <w:proofErr w:type="spellEnd"/>
      <w:r w:rsidRPr="00C932C4">
        <w:rPr>
          <w:rFonts w:cs="Arial"/>
          <w:sz w:val="24"/>
          <w:szCs w:val="24"/>
          <w:lang w:val="es-MX"/>
        </w:rPr>
        <w:t xml:space="preserve"> y pool, y </w:t>
      </w:r>
      <w:proofErr w:type="gramStart"/>
      <w:r w:rsidRPr="00C932C4">
        <w:rPr>
          <w:rFonts w:cs="Arial"/>
          <w:sz w:val="24"/>
          <w:szCs w:val="24"/>
          <w:lang w:val="es-MX"/>
        </w:rPr>
        <w:t>que .</w:t>
      </w:r>
      <w:proofErr w:type="spellStart"/>
      <w:r w:rsidRPr="00C932C4">
        <w:rPr>
          <w:rFonts w:cs="Arial"/>
          <w:sz w:val="24"/>
          <w:szCs w:val="24"/>
          <w:lang w:val="es-MX"/>
        </w:rPr>
        <w:t>env</w:t>
      </w:r>
      <w:proofErr w:type="spellEnd"/>
      <w:proofErr w:type="gramEnd"/>
      <w:r w:rsidRPr="00C932C4">
        <w:rPr>
          <w:rFonts w:cs="Arial"/>
          <w:sz w:val="24"/>
          <w:szCs w:val="24"/>
          <w:lang w:val="es-MX"/>
        </w:rPr>
        <w:t xml:space="preserve"> contenga DB_HOST, DB_PORT, DB_NAME, DB_USER, DB_PASSWORD y JWT_SECRET.</w:t>
      </w:r>
    </w:p>
    <w:p w14:paraId="67FB7ED0" w14:textId="77777777" w:rsidR="00C932C4" w:rsidRDefault="00000000" w:rsidP="00C932C4">
      <w:pPr>
        <w:pStyle w:val="Listaconnmeros"/>
        <w:numPr>
          <w:ilvl w:val="0"/>
          <w:numId w:val="5"/>
        </w:numPr>
        <w:jc w:val="both"/>
        <w:rPr>
          <w:rFonts w:cs="Arial"/>
          <w:sz w:val="24"/>
          <w:szCs w:val="24"/>
          <w:lang w:val="es-MX"/>
        </w:rPr>
      </w:pPr>
      <w:proofErr w:type="gramStart"/>
      <w:r w:rsidRPr="00C932C4">
        <w:rPr>
          <w:rFonts w:cs="Arial"/>
          <w:sz w:val="24"/>
          <w:szCs w:val="24"/>
          <w:lang w:val="es-MX"/>
        </w:rPr>
        <w:t>Confirmar</w:t>
      </w:r>
      <w:proofErr w:type="gramEnd"/>
      <w:r w:rsidRPr="00C932C4">
        <w:rPr>
          <w:rFonts w:cs="Arial"/>
          <w:sz w:val="24"/>
          <w:szCs w:val="24"/>
          <w:lang w:val="es-MX"/>
        </w:rPr>
        <w:t xml:space="preserve"> que </w:t>
      </w:r>
      <w:proofErr w:type="spellStart"/>
      <w:r w:rsidRPr="00C932C4">
        <w:rPr>
          <w:rFonts w:cs="Arial"/>
          <w:sz w:val="24"/>
          <w:szCs w:val="24"/>
          <w:lang w:val="es-MX"/>
        </w:rPr>
        <w:t>database</w:t>
      </w:r>
      <w:proofErr w:type="spellEnd"/>
      <w:r w:rsidRPr="00C932C4">
        <w:rPr>
          <w:rFonts w:cs="Arial"/>
          <w:sz w:val="24"/>
          <w:szCs w:val="24"/>
          <w:lang w:val="es-MX"/>
        </w:rPr>
        <w:t>/</w:t>
      </w:r>
      <w:proofErr w:type="spellStart"/>
      <w:r w:rsidRPr="00C932C4">
        <w:rPr>
          <w:rFonts w:cs="Arial"/>
          <w:sz w:val="24"/>
          <w:szCs w:val="24"/>
          <w:lang w:val="es-MX"/>
        </w:rPr>
        <w:t>schema.sql</w:t>
      </w:r>
      <w:proofErr w:type="spellEnd"/>
      <w:r w:rsidRPr="00C932C4">
        <w:rPr>
          <w:rFonts w:cs="Arial"/>
          <w:sz w:val="24"/>
          <w:szCs w:val="24"/>
          <w:lang w:val="es-MX"/>
        </w:rPr>
        <w:t xml:space="preserve"> y </w:t>
      </w:r>
      <w:proofErr w:type="spellStart"/>
      <w:r w:rsidRPr="00C932C4">
        <w:rPr>
          <w:rFonts w:cs="Arial"/>
          <w:sz w:val="24"/>
          <w:szCs w:val="24"/>
          <w:lang w:val="es-MX"/>
        </w:rPr>
        <w:t>database</w:t>
      </w:r>
      <w:proofErr w:type="spellEnd"/>
      <w:r w:rsidRPr="00C932C4">
        <w:rPr>
          <w:rFonts w:cs="Arial"/>
          <w:sz w:val="24"/>
          <w:szCs w:val="24"/>
          <w:lang w:val="es-MX"/>
        </w:rPr>
        <w:t>/</w:t>
      </w:r>
      <w:proofErr w:type="spellStart"/>
      <w:r w:rsidRPr="00C932C4">
        <w:rPr>
          <w:rFonts w:cs="Arial"/>
          <w:sz w:val="24"/>
          <w:szCs w:val="24"/>
          <w:lang w:val="es-MX"/>
        </w:rPr>
        <w:t>seed.sql</w:t>
      </w:r>
      <w:proofErr w:type="spellEnd"/>
      <w:r w:rsidRPr="00C932C4">
        <w:rPr>
          <w:rFonts w:cs="Arial"/>
          <w:sz w:val="24"/>
          <w:szCs w:val="24"/>
          <w:lang w:val="es-MX"/>
        </w:rPr>
        <w:t xml:space="preserve"> se hayan ejecutado en PostgreSQL.</w:t>
      </w:r>
    </w:p>
    <w:p w14:paraId="0E6A96EA" w14:textId="77777777" w:rsidR="00C932C4" w:rsidRDefault="00000000" w:rsidP="00C932C4">
      <w:pPr>
        <w:pStyle w:val="Listaconnmeros"/>
        <w:numPr>
          <w:ilvl w:val="0"/>
          <w:numId w:val="5"/>
        </w:numPr>
        <w:jc w:val="both"/>
        <w:rPr>
          <w:rFonts w:cs="Arial"/>
          <w:sz w:val="24"/>
          <w:szCs w:val="24"/>
          <w:lang w:val="es-MX"/>
        </w:rPr>
      </w:pPr>
      <w:r w:rsidRPr="00C932C4">
        <w:rPr>
          <w:rFonts w:cs="Arial"/>
          <w:sz w:val="24"/>
          <w:szCs w:val="24"/>
          <w:lang w:val="es-MX"/>
        </w:rPr>
        <w:t xml:space="preserve">Iniciar el </w:t>
      </w:r>
      <w:proofErr w:type="spellStart"/>
      <w:r w:rsidRPr="00C932C4">
        <w:rPr>
          <w:rFonts w:cs="Arial"/>
          <w:sz w:val="24"/>
          <w:szCs w:val="24"/>
          <w:lang w:val="es-MX"/>
        </w:rPr>
        <w:t>backend</w:t>
      </w:r>
      <w:proofErr w:type="spellEnd"/>
      <w:r w:rsidRPr="00C932C4">
        <w:rPr>
          <w:rFonts w:cs="Arial"/>
          <w:sz w:val="24"/>
          <w:szCs w:val="24"/>
          <w:lang w:val="es-MX"/>
        </w:rPr>
        <w:t xml:space="preserve"> e importar la colección JSON en Postman. Configurar </w:t>
      </w:r>
      <w:proofErr w:type="spellStart"/>
      <w:r w:rsidRPr="00C932C4">
        <w:rPr>
          <w:rFonts w:cs="Arial"/>
          <w:sz w:val="24"/>
          <w:szCs w:val="24"/>
          <w:lang w:val="es-MX"/>
        </w:rPr>
        <w:t>baseUrl</w:t>
      </w:r>
      <w:proofErr w:type="spellEnd"/>
      <w:r w:rsidRPr="00C932C4">
        <w:rPr>
          <w:rFonts w:cs="Arial"/>
          <w:sz w:val="24"/>
          <w:szCs w:val="24"/>
          <w:lang w:val="es-MX"/>
        </w:rPr>
        <w:t xml:space="preserve"> como http://localhost:3000 y pegar un token válido en la variable token para las solicitudes protegidas.</w:t>
      </w:r>
    </w:p>
    <w:p w14:paraId="33AA09B9" w14:textId="77777777" w:rsidR="00C932C4" w:rsidRDefault="00000000" w:rsidP="00C932C4">
      <w:pPr>
        <w:pStyle w:val="Listaconnmeros"/>
        <w:numPr>
          <w:ilvl w:val="0"/>
          <w:numId w:val="5"/>
        </w:numPr>
        <w:jc w:val="both"/>
        <w:rPr>
          <w:rFonts w:cs="Arial"/>
          <w:sz w:val="24"/>
          <w:szCs w:val="24"/>
          <w:lang w:val="es-MX"/>
        </w:rPr>
      </w:pPr>
      <w:r w:rsidRPr="00C932C4">
        <w:rPr>
          <w:rFonts w:cs="Arial"/>
          <w:sz w:val="24"/>
          <w:szCs w:val="24"/>
          <w:lang w:val="es-MX"/>
        </w:rPr>
        <w:t>Ejecutar cada caso y registrar el código HTTP y la respuesta real en la evidencia de entrega.</w:t>
      </w:r>
    </w:p>
    <w:p w14:paraId="2969AC35" w14:textId="77777777" w:rsidR="00C932C4" w:rsidRDefault="00C932C4" w:rsidP="00C932C4">
      <w:pPr>
        <w:pStyle w:val="Listaconnmeros"/>
        <w:jc w:val="both"/>
        <w:rPr>
          <w:rFonts w:cs="Arial"/>
          <w:sz w:val="24"/>
          <w:szCs w:val="24"/>
          <w:lang w:val="es-MX"/>
        </w:rPr>
      </w:pPr>
    </w:p>
    <w:p w14:paraId="12F828D4" w14:textId="6B1540F3" w:rsidR="00E748A1" w:rsidRPr="00C932C4" w:rsidRDefault="00000000" w:rsidP="00C932C4">
      <w:pPr>
        <w:pStyle w:val="Listaconnmeros"/>
        <w:jc w:val="both"/>
        <w:rPr>
          <w:rFonts w:cs="Arial"/>
          <w:b/>
          <w:bCs/>
          <w:sz w:val="24"/>
          <w:szCs w:val="24"/>
          <w:lang w:val="es-MX"/>
        </w:rPr>
      </w:pPr>
      <w:r w:rsidRPr="00C932C4">
        <w:rPr>
          <w:rFonts w:cs="Arial"/>
          <w:b/>
          <w:bCs/>
          <w:sz w:val="24"/>
          <w:szCs w:val="24"/>
          <w:lang w:val="es-MX"/>
        </w:rPr>
        <w:t>8. Consideraciones y pendientes</w:t>
      </w:r>
    </w:p>
    <w:p w14:paraId="55430F8D" w14:textId="77777777" w:rsidR="00E748A1" w:rsidRPr="00C932C4" w:rsidRDefault="00000000" w:rsidP="00C932C4">
      <w:pPr>
        <w:jc w:val="both"/>
        <w:rPr>
          <w:rFonts w:cs="Arial"/>
          <w:sz w:val="24"/>
          <w:szCs w:val="24"/>
          <w:lang w:val="es-MX"/>
        </w:rPr>
      </w:pPr>
      <w:r w:rsidRPr="00C932C4">
        <w:rPr>
          <w:rFonts w:cs="Arial"/>
          <w:sz w:val="24"/>
          <w:szCs w:val="24"/>
          <w:lang w:val="es-MX"/>
        </w:rPr>
        <w:t xml:space="preserve">Los archivos se prepararon tomando como base el esquema SQL y el código compartido. En este entorno no se ejecutaron pruebas conectadas a la base de datos real; por eso los resultados anteriores son esperados, no resultados medidos. Antes de dar por terminada la integración, hay que confirmar que el JWT incluya el identificador del usuario como id, ya que el módulo lo usa para guardar </w:t>
      </w:r>
      <w:proofErr w:type="spellStart"/>
      <w:r w:rsidRPr="00C932C4">
        <w:rPr>
          <w:rFonts w:cs="Arial"/>
          <w:sz w:val="24"/>
          <w:szCs w:val="24"/>
          <w:lang w:val="es-MX"/>
        </w:rPr>
        <w:t>created_by</w:t>
      </w:r>
      <w:proofErr w:type="spellEnd"/>
      <w:r w:rsidRPr="00C932C4">
        <w:rPr>
          <w:rFonts w:cs="Arial"/>
          <w:sz w:val="24"/>
          <w:szCs w:val="24"/>
          <w:lang w:val="es-MX"/>
        </w:rPr>
        <w:t xml:space="preserve">. La configuración compartida muestra una diferencia entre DATABASE_URL en el ejemplo y DB_* en </w:t>
      </w:r>
      <w:proofErr w:type="spellStart"/>
      <w:r w:rsidRPr="00C932C4">
        <w:rPr>
          <w:rFonts w:cs="Arial"/>
          <w:sz w:val="24"/>
          <w:szCs w:val="24"/>
          <w:lang w:val="es-MX"/>
        </w:rPr>
        <w:t>config</w:t>
      </w:r>
      <w:proofErr w:type="spellEnd"/>
      <w:r w:rsidRPr="00C932C4">
        <w:rPr>
          <w:rFonts w:cs="Arial"/>
          <w:sz w:val="24"/>
          <w:szCs w:val="24"/>
          <w:lang w:val="es-MX"/>
        </w:rPr>
        <w:t xml:space="preserve">/database.js; para este módulo se documentan las variables DB_* que consume ese archivo. Finalmente, el código de categorías protege escrituras con </w:t>
      </w:r>
      <w:proofErr w:type="spellStart"/>
      <w:r w:rsidRPr="00C932C4">
        <w:rPr>
          <w:rFonts w:cs="Arial"/>
          <w:sz w:val="24"/>
          <w:szCs w:val="24"/>
          <w:lang w:val="es-MX"/>
        </w:rPr>
        <w:t>verifyToken</w:t>
      </w:r>
      <w:proofErr w:type="spellEnd"/>
      <w:r w:rsidRPr="00C932C4">
        <w:rPr>
          <w:rFonts w:cs="Arial"/>
          <w:sz w:val="24"/>
          <w:szCs w:val="24"/>
          <w:lang w:val="es-MX"/>
        </w:rPr>
        <w:t>, por lo que el módulo sigue ese patrón; el equipo debe decidir si en una versión posterior exige además permisos de administrador o instructor.</w:t>
      </w:r>
    </w:p>
    <w:p w14:paraId="08B87974" w14:textId="77777777" w:rsidR="00E748A1" w:rsidRPr="00C932C4" w:rsidRDefault="00000000" w:rsidP="00C932C4">
      <w:pPr>
        <w:pStyle w:val="Ttulo1"/>
        <w:jc w:val="both"/>
        <w:rPr>
          <w:rFonts w:ascii="Arial" w:hAnsi="Arial" w:cs="Arial"/>
          <w:color w:val="auto"/>
          <w:sz w:val="24"/>
          <w:szCs w:val="24"/>
          <w:lang w:val="es-MX"/>
        </w:rPr>
      </w:pPr>
      <w:r w:rsidRPr="00C932C4">
        <w:rPr>
          <w:rFonts w:ascii="Arial" w:hAnsi="Arial" w:cs="Arial"/>
          <w:color w:val="auto"/>
          <w:sz w:val="24"/>
          <w:szCs w:val="24"/>
          <w:lang w:val="es-MX"/>
        </w:rPr>
        <w:lastRenderedPageBreak/>
        <w:t>9. Conclusión</w:t>
      </w:r>
    </w:p>
    <w:p w14:paraId="281819D4" w14:textId="35706E1B" w:rsidR="00E748A1" w:rsidRPr="00C932C4" w:rsidRDefault="00C932C4" w:rsidP="00C932C4">
      <w:pPr>
        <w:jc w:val="both"/>
        <w:rPr>
          <w:rFonts w:cs="Arial"/>
          <w:sz w:val="24"/>
          <w:szCs w:val="24"/>
          <w:lang w:val="es-MX"/>
        </w:rPr>
      </w:pPr>
      <w:r>
        <w:rPr>
          <w:rFonts w:cs="Arial"/>
          <w:sz w:val="24"/>
          <w:szCs w:val="24"/>
          <w:lang w:val="es-MX"/>
        </w:rPr>
        <w:t>Esta parte</w:t>
      </w:r>
      <w:r w:rsidR="00000000" w:rsidRPr="00C932C4">
        <w:rPr>
          <w:rFonts w:cs="Arial"/>
          <w:sz w:val="24"/>
          <w:szCs w:val="24"/>
          <w:lang w:val="es-MX"/>
        </w:rPr>
        <w:t xml:space="preserve"> deja preparado el módulo de cursos con seis </w:t>
      </w:r>
      <w:proofErr w:type="spellStart"/>
      <w:r w:rsidR="00000000" w:rsidRPr="00C932C4">
        <w:rPr>
          <w:rFonts w:cs="Arial"/>
          <w:sz w:val="24"/>
          <w:szCs w:val="24"/>
          <w:lang w:val="es-MX"/>
        </w:rPr>
        <w:t>endpoints</w:t>
      </w:r>
      <w:proofErr w:type="spellEnd"/>
      <w:r w:rsidR="00000000" w:rsidRPr="00C932C4">
        <w:rPr>
          <w:rFonts w:cs="Arial"/>
          <w:sz w:val="24"/>
          <w:szCs w:val="24"/>
          <w:lang w:val="es-MX"/>
        </w:rPr>
        <w:t xml:space="preserve">, una distribución clara entre SQL nativo y </w:t>
      </w:r>
      <w:proofErr w:type="spellStart"/>
      <w:r w:rsidR="00000000" w:rsidRPr="00C932C4">
        <w:rPr>
          <w:rFonts w:cs="Arial"/>
          <w:sz w:val="24"/>
          <w:szCs w:val="24"/>
          <w:lang w:val="es-MX"/>
        </w:rPr>
        <w:t>Sequelize</w:t>
      </w:r>
      <w:proofErr w:type="spellEnd"/>
      <w:r w:rsidR="00000000" w:rsidRPr="00C932C4">
        <w:rPr>
          <w:rFonts w:cs="Arial"/>
          <w:sz w:val="24"/>
          <w:szCs w:val="24"/>
          <w:lang w:val="es-MX"/>
        </w:rPr>
        <w:t xml:space="preserve">, el inventario consolidado y escenarios para comprobar el funcionamiento. La entrega queda lista para integrarse al </w:t>
      </w:r>
      <w:proofErr w:type="spellStart"/>
      <w:r w:rsidR="00000000" w:rsidRPr="00C932C4">
        <w:rPr>
          <w:rFonts w:cs="Arial"/>
          <w:sz w:val="24"/>
          <w:szCs w:val="24"/>
          <w:lang w:val="es-MX"/>
        </w:rPr>
        <w:t>backend</w:t>
      </w:r>
      <w:proofErr w:type="spellEnd"/>
      <w:r w:rsidR="00000000" w:rsidRPr="00C932C4">
        <w:rPr>
          <w:rFonts w:cs="Arial"/>
          <w:sz w:val="24"/>
          <w:szCs w:val="24"/>
          <w:lang w:val="es-MX"/>
        </w:rPr>
        <w:t xml:space="preserve"> común, aunque la comprobación final depende de ejecutar las pruebas en el entorno de PostgreSQL y con un token válido.</w:t>
      </w:r>
    </w:p>
    <w:sectPr w:rsidR="00E748A1" w:rsidRPr="00C932C4" w:rsidSect="00C932C4">
      <w:pgSz w:w="12240" w:h="15840"/>
      <w:pgMar w:top="1008" w:right="1152" w:bottom="1008" w:left="1152" w:header="720" w:footer="720" w:gutter="0"/>
      <w:pgBorders w:offsetFrom="page">
        <w:top w:val="double" w:sz="18" w:space="24" w:color="auto"/>
        <w:left w:val="double" w:sz="18" w:space="24" w:color="auto"/>
        <w:bottom w:val="double" w:sz="18" w:space="24" w:color="auto"/>
        <w:right w:val="doub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8" w15:restartNumberingAfterBreak="0">
    <w:nsid w:val="5BAC27E1"/>
    <w:multiLevelType w:val="multilevel"/>
    <w:tmpl w:val="08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187717496">
    <w:abstractNumId w:val="7"/>
  </w:num>
  <w:num w:numId="2" w16cid:durableId="76094776">
    <w:abstractNumId w:val="6"/>
  </w:num>
  <w:num w:numId="3" w16cid:durableId="6060982">
    <w:abstractNumId w:val="5"/>
  </w:num>
  <w:num w:numId="4" w16cid:durableId="1432698992">
    <w:abstractNumId w:val="4"/>
  </w:num>
  <w:num w:numId="5" w16cid:durableId="1704751339">
    <w:abstractNumId w:val="8"/>
  </w:num>
  <w:num w:numId="6" w16cid:durableId="1846286367">
    <w:abstractNumId w:val="3"/>
  </w:num>
  <w:num w:numId="7" w16cid:durableId="1781562748">
    <w:abstractNumId w:val="2"/>
  </w:num>
  <w:num w:numId="8" w16cid:durableId="290131782">
    <w:abstractNumId w:val="1"/>
  </w:num>
  <w:num w:numId="9" w16cid:durableId="90179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932C4"/>
    <w:rsid w:val="00CB0664"/>
    <w:rsid w:val="00CD4DB3"/>
    <w:rsid w:val="00E748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6D108"/>
  <w14:defaultImageDpi w14:val="300"/>
  <w15:docId w15:val="{791049CB-26C4-4A15-BF82-DF18D8D4A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44062"/>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44062"/>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5oscura">
    <w:name w:val="Grid Table 5 Dark"/>
    <w:basedOn w:val="Tablanormal"/>
    <w:uiPriority w:val="50"/>
    <w:rsid w:val="00C932C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929</Words>
  <Characters>5113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ANTONIO BAUTISTA</cp:lastModifiedBy>
  <cp:revision>2</cp:revision>
  <dcterms:created xsi:type="dcterms:W3CDTF">2026-10-12T03:27:00Z</dcterms:created>
  <dcterms:modified xsi:type="dcterms:W3CDTF">2026-10-12T03:27:00Z</dcterms:modified>
  <cp:category/>
</cp:coreProperties>
</file>