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2242"/>
        <w:gridCol w:w="919"/>
        <w:gridCol w:w="1276"/>
        <w:gridCol w:w="1843"/>
        <w:gridCol w:w="1275"/>
        <w:gridCol w:w="1276"/>
        <w:gridCol w:w="1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812" w:type="dxa"/>
            <w:gridSpan w:val="8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8"/>
                <w:szCs w:val="28"/>
              </w:rPr>
              <w:t>Minuta de Reunión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4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Convoca</w:t>
            </w:r>
          </w:p>
        </w:tc>
        <w:tc>
          <w:tcPr>
            <w:tcW w:w="4437" w:type="dxa"/>
            <w:gridSpan w:val="3"/>
            <w:vAlign w:val="center"/>
          </w:tcPr>
          <w:p>
            <w:pPr>
              <w:rPr>
                <w:rFonts w:hint="default"/>
                <w:color w:val="auto"/>
                <w:sz w:val="21"/>
                <w:szCs w:val="21"/>
                <w:lang w:val="es-MX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Brenda Lourdes González de León y</w:t>
            </w:r>
          </w:p>
          <w:p>
            <w:pPr>
              <w:rPr>
                <w:rFonts w:hint="default"/>
                <w:color w:val="auto"/>
                <w:sz w:val="21"/>
                <w:szCs w:val="21"/>
                <w:lang w:val="es-MX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Marco Antonio Prado Garcia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Lugar de Reunión</w:t>
            </w:r>
          </w:p>
        </w:tc>
        <w:tc>
          <w:tcPr>
            <w:tcW w:w="3587" w:type="dxa"/>
            <w:gridSpan w:val="3"/>
            <w:vAlign w:val="center"/>
          </w:tcPr>
          <w:p>
            <w:pPr>
              <w:rPr>
                <w:rFonts w:hint="default"/>
                <w:sz w:val="21"/>
                <w:szCs w:val="21"/>
                <w:lang w:val="es-MX"/>
              </w:rPr>
            </w:pPr>
            <w:r>
              <w:rPr>
                <w:rFonts w:hint="default"/>
                <w:sz w:val="21"/>
                <w:szCs w:val="21"/>
                <w:lang w:val="es-MX"/>
              </w:rPr>
              <w:t>Casa de Marco Antonio Prado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4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Fecha</w:t>
            </w:r>
          </w:p>
        </w:tc>
        <w:tc>
          <w:tcPr>
            <w:tcW w:w="2242" w:type="dxa"/>
            <w:vAlign w:val="center"/>
          </w:tcPr>
          <w:p>
            <w:pPr>
              <w:rPr>
                <w:rFonts w:hint="default"/>
                <w:color w:val="auto"/>
                <w:sz w:val="21"/>
                <w:szCs w:val="21"/>
                <w:lang w:val="es-MX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28</w:t>
            </w:r>
            <w:r>
              <w:rPr>
                <w:color w:val="auto"/>
                <w:sz w:val="21"/>
                <w:szCs w:val="21"/>
              </w:rPr>
              <w:t xml:space="preserve"> de 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Febrero</w:t>
            </w:r>
            <w:r>
              <w:rPr>
                <w:color w:val="auto"/>
                <w:sz w:val="21"/>
                <w:szCs w:val="21"/>
              </w:rPr>
              <w:t xml:space="preserve"> de 20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20</w:t>
            </w:r>
          </w:p>
        </w:tc>
        <w:tc>
          <w:tcPr>
            <w:tcW w:w="91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Hora Inicio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14:00</w:t>
            </w:r>
            <w:r>
              <w:rPr>
                <w:color w:val="auto"/>
                <w:sz w:val="21"/>
                <w:szCs w:val="21"/>
              </w:rPr>
              <w:t xml:space="preserve"> hrs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Hora Término</w:t>
            </w:r>
          </w:p>
        </w:tc>
        <w:tc>
          <w:tcPr>
            <w:tcW w:w="127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15</w:t>
            </w:r>
            <w:r>
              <w:rPr>
                <w:color w:val="auto"/>
                <w:sz w:val="21"/>
                <w:szCs w:val="21"/>
              </w:rPr>
              <w:t>: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07</w:t>
            </w:r>
            <w:r>
              <w:rPr>
                <w:color w:val="auto"/>
                <w:sz w:val="21"/>
                <w:szCs w:val="21"/>
              </w:rPr>
              <w:t xml:space="preserve"> hrs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Minuta No.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s-MX"/>
              </w:rPr>
            </w:pPr>
            <w:r>
              <w:rPr>
                <w:rFonts w:hint="default"/>
                <w:sz w:val="21"/>
                <w:szCs w:val="21"/>
                <w:lang w:val="es-MX"/>
              </w:rPr>
              <w:t>7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Objetivo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Diseños de la Función de la Aplicación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</w:tcPr>
          <w:p>
            <w:pPr>
              <w:rPr>
                <w:color w:val="D9D9D9" w:themeColor="background1" w:themeShade="D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Orden del Día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</w:tcPr>
          <w:p>
            <w:pPr>
              <w:pStyle w:val="10"/>
              <w:numPr>
                <w:ilvl w:val="0"/>
                <w:numId w:val="1"/>
              </w:numPr>
            </w:pPr>
            <w:r>
              <w:t>Lista de asistencia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t>Lectura y aprobación del acta de la reunión anterior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default"/>
                <w:color w:val="auto"/>
                <w:lang w:val="es-MX"/>
              </w:rPr>
              <w:t>Avance de proyecto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default"/>
                <w:color w:val="auto"/>
                <w:lang w:val="es-MX"/>
              </w:rPr>
              <w:t>Diseño de Función de la aplicación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default"/>
                <w:color w:val="auto"/>
                <w:lang w:val="es-MX"/>
              </w:rPr>
              <w:t>Diseño de función del administrador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941"/>
        <w:gridCol w:w="3432"/>
        <w:gridCol w:w="1954"/>
        <w:gridCol w:w="1646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6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Seguimiento de Acuerdos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Acuerdo</w:t>
            </w: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Minuta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o Tarea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Actual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Cierre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1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6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Terminar reporte de proyecto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 xml:space="preserve">Todos </w:t>
            </w: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Pendiente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02/Marzo/2020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6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Unión de las ideas principales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Finalizado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28/Febrero/2020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3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6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Diseño de Función de la App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 xml:space="preserve">Brenda Lourdes </w:t>
            </w: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Finalizado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28/Febrero/2020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4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6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Diseño de Función del administrador</w:t>
            </w: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 xml:space="preserve">Marco Antonio </w:t>
            </w: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Finalizado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28/Febrero/2020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941"/>
        <w:gridCol w:w="3432"/>
        <w:gridCol w:w="1954"/>
        <w:gridCol w:w="1760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6" w:type="dxa"/>
            <w:gridSpan w:val="6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Acuerdos de la reunión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Acuerdo</w:t>
            </w: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Minuta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o Tarea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Inicio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Cierre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1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7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Presentación para la defensa del proyecto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760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28/Febrero/2020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color w:val="D9D9D9" w:themeColor="background1" w:themeShade="D9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04/Marzo/2020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7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Entrega de reporte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Marco Antonio</w:t>
            </w:r>
          </w:p>
        </w:tc>
        <w:tc>
          <w:tcPr>
            <w:tcW w:w="176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28/Febrero/2020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02/Marzo/2020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3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7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Pase para la Presentación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 xml:space="preserve">Brenda Lourdes </w:t>
            </w:r>
          </w:p>
        </w:tc>
        <w:tc>
          <w:tcPr>
            <w:tcW w:w="176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03/Marzo/2020</w:t>
            </w:r>
          </w:p>
        </w:tc>
        <w:tc>
          <w:tcPr>
            <w:tcW w:w="1800" w:type="dxa"/>
            <w:vAlign w:val="center"/>
          </w:tcPr>
          <w:p>
            <w:pPr>
              <w:jc w:val="both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04/Marzo/2020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634"/>
        <w:gridCol w:w="6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3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Documentos Entregados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63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quien Entrega</w:t>
            </w:r>
          </w:p>
        </w:tc>
        <w:tc>
          <w:tcPr>
            <w:tcW w:w="61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 del Documento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8</w:t>
            </w:r>
          </w:p>
        </w:tc>
        <w:tc>
          <w:tcPr>
            <w:tcW w:w="3634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 xml:space="preserve">Brenda Lourdes González de León </w:t>
            </w:r>
          </w:p>
        </w:tc>
        <w:tc>
          <w:tcPr>
            <w:tcW w:w="6139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Imagen de la función  de la aplicación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9</w:t>
            </w:r>
          </w:p>
        </w:tc>
        <w:tc>
          <w:tcPr>
            <w:tcW w:w="363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Marco Antonio Prado Garcia</w:t>
            </w:r>
          </w:p>
        </w:tc>
        <w:tc>
          <w:tcPr>
            <w:tcW w:w="6139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Imagen de la función  del administrador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8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Desarrollo de la reunión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Punto del Orden del Día</w:t>
            </w:r>
          </w:p>
        </w:tc>
        <w:tc>
          <w:tcPr>
            <w:tcW w:w="89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wordWrap/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  <w:p>
            <w:pPr>
              <w:wordWrap/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Terminar reporte</w:t>
            </w:r>
          </w:p>
        </w:tc>
        <w:tc>
          <w:tcPr>
            <w:tcW w:w="8915" w:type="dxa"/>
            <w:vAlign w:val="center"/>
          </w:tcPr>
          <w:p>
            <w:pPr>
              <w:jc w:val="both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El Líder de equipo Marco Antonio Prado Garcia afirmo que nos retramos en el avance que tenia que quedar hoy asi que tomamos la decisón de extender el tiempo y marcala hoy como pendiente, pero se enviara en cuanto este terminado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wordWrap/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Unión de ideas principales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Hicimos una retroalimentación para unir todas las ideas y plasmarlas en la presentación de la defensa, consideramos lo puntos claves que deberiamos decir para lograr convencer a los profesores.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Diseños de la aplicación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Cada interante presento su imagen donde explico claramente toda la información que habia puesto en dicha imagen, entre el equipo logramos modificar algunos puntos que al final se resolvieron.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wordWrap w:val="0"/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Acuerdos nuevos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Se programo la fecha de la expo asi como las ocupaciones de cada uno asignado un determinada tarea a los integrantes del equipo.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8915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8915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p>
      <w:r>
        <w:br w:type="page"/>
      </w:r>
    </w:p>
    <w:tbl>
      <w:tblPr>
        <w:tblStyle w:val="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Anexos</w:t>
            </w:r>
          </w:p>
        </w:tc>
      </w:tr>
    </w:tbl>
    <w:p/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  <w:t>Documento #8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  <w:t>DISEÑO DE LA FUNCIÓN DE LA APLICACIÓN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  <w:drawing>
          <wp:inline distT="0" distB="0" distL="114300" distR="114300">
            <wp:extent cx="6870065" cy="7067550"/>
            <wp:effectExtent l="0" t="0" r="0" b="0"/>
            <wp:docPr id="3" name="Picture 3" descr="RAITE AP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ITE APP (1)"/>
                    <pic:cNvPicPr>
                      <a:picLocks noChangeAspect="1"/>
                    </pic:cNvPicPr>
                  </pic:nvPicPr>
                  <pic:blipFill>
                    <a:blip r:embed="rId5"/>
                    <a:srcRect t="9113" b="1918"/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  <w:t>Documento #9</w:t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MX"/>
        </w:rPr>
        <w:t>DISEÑO DE LA FUNCIÓN DEL ADMINISTRADOR</w:t>
      </w:r>
    </w:p>
    <w:p/>
    <w:p>
      <w:r>
        <w:rPr>
          <w:rFonts w:hint="default"/>
          <w:b/>
          <w:bCs/>
          <w:lang w:val="es-MX"/>
        </w:rPr>
        <w:drawing>
          <wp:inline distT="0" distB="0" distL="114300" distR="114300">
            <wp:extent cx="6955790" cy="3051175"/>
            <wp:effectExtent l="0" t="0" r="0" b="0"/>
            <wp:docPr id="2" name="Picture 2" descr="Rait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ite App"/>
                    <pic:cNvPicPr>
                      <a:picLocks noChangeAspect="1"/>
                    </pic:cNvPicPr>
                  </pic:nvPicPr>
                  <pic:blipFill>
                    <a:blip r:embed="rId6"/>
                    <a:srcRect l="12339" t="34488"/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406" w:type="dxa"/>
          </w:tcPr>
          <w:p>
            <w:pPr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Marco Antonio Prado Garcia</w:t>
            </w:r>
          </w:p>
          <w:p>
            <w:pP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5406" w:type="dxa"/>
          </w:tcPr>
          <w:p>
            <w:pPr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Brenda Lourdes González De León</w:t>
            </w:r>
          </w:p>
          <w:p>
            <w:pP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Secretaria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center"/>
              <w:rPr>
                <w:rFonts w:hint="default"/>
                <w:color w:val="auto"/>
                <w:lang w:val="es-MX"/>
              </w:rPr>
            </w:pPr>
          </w:p>
        </w:tc>
        <w:tc>
          <w:tcPr>
            <w:tcW w:w="5406" w:type="dxa"/>
          </w:tcPr>
          <w:p>
            <w:pPr>
              <w:jc w:val="center"/>
              <w:rPr>
                <w:rFonts w:hint="default"/>
                <w:color w:val="auto"/>
                <w:lang w:val="es-MX"/>
              </w:rPr>
            </w:pPr>
          </w:p>
        </w:tc>
      </w:tr>
    </w:tbl>
    <w:p/>
    <w:bookmarkEnd w:id="0"/>
    <w:sectPr>
      <w:headerReference r:id="rId3" w:type="default"/>
      <w:pgSz w:w="12240" w:h="15840"/>
      <w:pgMar w:top="1134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4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4"/>
            <w:rPr>
              <w:rFonts w:hint="default" w:ascii="Times New Roman" w:hAnsi="Times New Roman" w:cs="Times New Roman"/>
              <w:sz w:val="28"/>
              <w:szCs w:val="28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C714B"/>
    <w:multiLevelType w:val="multilevel"/>
    <w:tmpl w:val="779C71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A2"/>
    <w:rsid w:val="00001F0B"/>
    <w:rsid w:val="00013E9D"/>
    <w:rsid w:val="000200E4"/>
    <w:rsid w:val="0003674F"/>
    <w:rsid w:val="000C50C7"/>
    <w:rsid w:val="000D022C"/>
    <w:rsid w:val="000D59B8"/>
    <w:rsid w:val="000E0D61"/>
    <w:rsid w:val="000F075B"/>
    <w:rsid w:val="0016755D"/>
    <w:rsid w:val="001B386A"/>
    <w:rsid w:val="001D7F87"/>
    <w:rsid w:val="001E5472"/>
    <w:rsid w:val="001F0394"/>
    <w:rsid w:val="00225CD8"/>
    <w:rsid w:val="002C0E6C"/>
    <w:rsid w:val="004002B4"/>
    <w:rsid w:val="00407F43"/>
    <w:rsid w:val="00435E2F"/>
    <w:rsid w:val="004C350D"/>
    <w:rsid w:val="004C7AAF"/>
    <w:rsid w:val="00524D67"/>
    <w:rsid w:val="00580720"/>
    <w:rsid w:val="005D5D62"/>
    <w:rsid w:val="005E7FE6"/>
    <w:rsid w:val="005F15DE"/>
    <w:rsid w:val="005F50D0"/>
    <w:rsid w:val="006039C2"/>
    <w:rsid w:val="006A2AB5"/>
    <w:rsid w:val="006E14A8"/>
    <w:rsid w:val="007034EF"/>
    <w:rsid w:val="00703A4A"/>
    <w:rsid w:val="00732BFE"/>
    <w:rsid w:val="007F24CD"/>
    <w:rsid w:val="00811E19"/>
    <w:rsid w:val="00833FDC"/>
    <w:rsid w:val="00861C6B"/>
    <w:rsid w:val="00864772"/>
    <w:rsid w:val="00896AFA"/>
    <w:rsid w:val="008974C7"/>
    <w:rsid w:val="008A0263"/>
    <w:rsid w:val="0090612A"/>
    <w:rsid w:val="00917697"/>
    <w:rsid w:val="00931E62"/>
    <w:rsid w:val="00A130AF"/>
    <w:rsid w:val="00A64A13"/>
    <w:rsid w:val="00AB02A2"/>
    <w:rsid w:val="00AB2156"/>
    <w:rsid w:val="00AB7252"/>
    <w:rsid w:val="00AD6544"/>
    <w:rsid w:val="00B2302E"/>
    <w:rsid w:val="00C73E80"/>
    <w:rsid w:val="00C742D3"/>
    <w:rsid w:val="00C86133"/>
    <w:rsid w:val="00C925AE"/>
    <w:rsid w:val="00D140DF"/>
    <w:rsid w:val="00D43B4B"/>
    <w:rsid w:val="00D47754"/>
    <w:rsid w:val="00D61D54"/>
    <w:rsid w:val="00D8077C"/>
    <w:rsid w:val="00D875D8"/>
    <w:rsid w:val="00E11727"/>
    <w:rsid w:val="00E61229"/>
    <w:rsid w:val="00E70013"/>
    <w:rsid w:val="00ED1F67"/>
    <w:rsid w:val="00F13C42"/>
    <w:rsid w:val="00F232AE"/>
    <w:rsid w:val="00F36938"/>
    <w:rsid w:val="00FF7924"/>
    <w:rsid w:val="059B4353"/>
    <w:rsid w:val="0C363D92"/>
    <w:rsid w:val="0F496761"/>
    <w:rsid w:val="19F214D1"/>
    <w:rsid w:val="4B39760E"/>
    <w:rsid w:val="51747C0D"/>
    <w:rsid w:val="74613A7E"/>
    <w:rsid w:val="79A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32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5"/>
    <w:link w:val="4"/>
    <w:qFormat/>
    <w:uiPriority w:val="99"/>
  </w:style>
  <w:style w:type="character" w:customStyle="1" w:styleId="9">
    <w:name w:val="Pie de página Car"/>
    <w:basedOn w:val="5"/>
    <w:link w:val="3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1373</Characters>
  <Lines>11</Lines>
  <Paragraphs>3</Paragraphs>
  <TotalTime>7</TotalTime>
  <ScaleCrop>false</ScaleCrop>
  <LinksUpToDate>false</LinksUpToDate>
  <CharactersWithSpaces>1563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2019-07-05T13:46:00Z</dcterms:created>
  <dc:creator>Enrique Linares</dc:creator>
  <cp:lastModifiedBy>wick</cp:lastModifiedBy>
  <cp:lastPrinted>2019-07-06T16:39:00Z</cp:lastPrinted>
  <dcterms:modified xsi:type="dcterms:W3CDTF">2020-03-06T15:02:46Z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