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65E" w:rsidRPr="0030465E" w:rsidRDefault="0030465E">
      <w:pPr>
        <w:rPr>
          <w:rFonts w:ascii="Arial" w:hAnsi="Arial" w:cs="Arial"/>
          <w:color w:val="FF0000"/>
          <w:sz w:val="36"/>
          <w:szCs w:val="36"/>
        </w:rPr>
      </w:pPr>
      <w:r w:rsidRPr="0030465E">
        <w:rPr>
          <w:rFonts w:ascii="Arial" w:hAnsi="Arial" w:cs="Arial"/>
          <w:color w:val="FF0000"/>
          <w:sz w:val="36"/>
          <w:szCs w:val="36"/>
        </w:rPr>
        <w:t xml:space="preserve">SECCION 9 </w:t>
      </w:r>
    </w:p>
    <w:p w:rsidR="00B4063B" w:rsidRPr="0030465E" w:rsidRDefault="0030465E">
      <w:pPr>
        <w:rPr>
          <w:rFonts w:ascii="Arial" w:hAnsi="Arial" w:cs="Arial"/>
          <w:color w:val="FF0000"/>
          <w:sz w:val="32"/>
          <w:szCs w:val="32"/>
        </w:rPr>
      </w:pPr>
      <w:r w:rsidRPr="0030465E">
        <w:rPr>
          <w:rFonts w:ascii="Arial" w:hAnsi="Arial" w:cs="Arial"/>
          <w:color w:val="FF0000"/>
          <w:sz w:val="32"/>
          <w:szCs w:val="32"/>
        </w:rPr>
        <w:t>OBJETOS EN JAVA</w:t>
      </w:r>
    </w:p>
    <w:p w:rsidR="0030465E" w:rsidRDefault="003046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281"/>
      </w:tblGrid>
      <w:tr w:rsidR="0030465E" w:rsidTr="0030465E">
        <w:trPr>
          <w:trHeight w:val="1921"/>
        </w:trPr>
        <w:tc>
          <w:tcPr>
            <w:tcW w:w="2547" w:type="dxa"/>
          </w:tcPr>
          <w:p w:rsidR="0030465E" w:rsidRDefault="0030465E">
            <w:r>
              <w:rPr>
                <w:noProof/>
                <w:lang w:eastAsia="es-MX"/>
              </w:rPr>
              <mc:AlternateContent>
                <mc:Choice Requires="wps">
                  <w:drawing>
                    <wp:anchor distT="0" distB="0" distL="114300" distR="114300" simplePos="0" relativeHeight="251659264" behindDoc="0" locked="0" layoutInCell="1" allowOverlap="1" wp14:anchorId="33E5FED6" wp14:editId="196E2393">
                      <wp:simplePos x="0" y="0"/>
                      <wp:positionH relativeFrom="column">
                        <wp:posOffset>934085</wp:posOffset>
                      </wp:positionH>
                      <wp:positionV relativeFrom="paragraph">
                        <wp:posOffset>55880</wp:posOffset>
                      </wp:positionV>
                      <wp:extent cx="314325" cy="1104900"/>
                      <wp:effectExtent l="38100" t="0" r="28575" b="19050"/>
                      <wp:wrapNone/>
                      <wp:docPr id="1" name="Abrir llave 1"/>
                      <wp:cNvGraphicFramePr/>
                      <a:graphic xmlns:a="http://schemas.openxmlformats.org/drawingml/2006/main">
                        <a:graphicData uri="http://schemas.microsoft.com/office/word/2010/wordprocessingShape">
                          <wps:wsp>
                            <wps:cNvSpPr/>
                            <wps:spPr>
                              <a:xfrm>
                                <a:off x="0" y="0"/>
                                <a:ext cx="314325" cy="110490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7F158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73.55pt;margin-top:4.4pt;width:24.75pt;height: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" adj="512" strokecolor="black [3200]" strokeweight="1.5pt">
                      <v:stroke joinstyle="miter"/>
                    </v:shape>
                  </w:pict>
                </mc:Fallback>
              </mc:AlternateContent>
            </w:r>
          </w:p>
          <w:p w:rsidR="0030465E" w:rsidRDefault="0030465E"/>
          <w:p w:rsidR="0030465E" w:rsidRDefault="0030465E"/>
          <w:p w:rsidR="0030465E" w:rsidRDefault="0030465E">
            <w:r>
              <w:t>Objeto</w:t>
            </w:r>
          </w:p>
        </w:tc>
        <w:tc>
          <w:tcPr>
            <w:tcW w:w="6281" w:type="dxa"/>
          </w:tcPr>
          <w:p w:rsidR="0030465E" w:rsidRDefault="0030465E" w:rsidP="0030465E">
            <w:pPr>
              <w:pStyle w:val="Prrafodelista"/>
              <w:numPr>
                <w:ilvl w:val="0"/>
                <w:numId w:val="1"/>
              </w:numPr>
            </w:pPr>
            <w:r>
              <w:t>Es la instancia de una clase</w:t>
            </w:r>
          </w:p>
          <w:p w:rsidR="0030465E" w:rsidRDefault="0030465E" w:rsidP="0030465E">
            <w:pPr>
              <w:pStyle w:val="Prrafodelista"/>
              <w:numPr>
                <w:ilvl w:val="0"/>
                <w:numId w:val="1"/>
              </w:numPr>
            </w:pPr>
            <w:r>
              <w:t>Puede cambiar los valores</w:t>
            </w:r>
          </w:p>
          <w:p w:rsidR="0030465E" w:rsidRDefault="0030465E" w:rsidP="0030465E">
            <w:pPr>
              <w:pStyle w:val="Prrafodelista"/>
              <w:numPr>
                <w:ilvl w:val="0"/>
                <w:numId w:val="1"/>
              </w:numPr>
            </w:pPr>
            <w:r>
              <w:t>Llamar un método</w:t>
            </w:r>
          </w:p>
          <w:p w:rsidR="0030465E" w:rsidRDefault="0030465E" w:rsidP="0030465E">
            <w:pPr>
              <w:pStyle w:val="Prrafodelista"/>
              <w:numPr>
                <w:ilvl w:val="0"/>
                <w:numId w:val="1"/>
              </w:numPr>
            </w:pPr>
            <w:r>
              <w:t>Los objetos contiene características ejemplo clase persona sus características son  nombre, color, genero, escolaridad, etc.</w:t>
            </w:r>
          </w:p>
        </w:tc>
      </w:tr>
    </w:tbl>
    <w:p w:rsidR="0030465E" w:rsidRDefault="0030465E"/>
    <w:p w:rsidR="0030465E" w:rsidRDefault="0030465E">
      <w:r>
        <w:rPr>
          <w:noProof/>
          <w:lang w:eastAsia="es-MX"/>
        </w:rPr>
        <w:drawing>
          <wp:inline distT="0" distB="0" distL="0" distR="0" wp14:anchorId="26E9516B" wp14:editId="575C07D0">
            <wp:extent cx="6073215" cy="27051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692" t="14485" r="11575" b="23958"/>
                    <a:stretch/>
                  </pic:blipFill>
                  <pic:spPr bwMode="auto">
                    <a:xfrm>
                      <a:off x="0" y="0"/>
                      <a:ext cx="6076526" cy="2706575"/>
                    </a:xfrm>
                    <a:prstGeom prst="rect">
                      <a:avLst/>
                    </a:prstGeom>
                    <a:ln>
                      <a:noFill/>
                    </a:ln>
                    <a:extLst>
                      <a:ext uri="{53640926-AAD7-44D8-BBD7-CCE9431645EC}">
                        <a14:shadowObscured xmlns:a14="http://schemas.microsoft.com/office/drawing/2010/main"/>
                      </a:ext>
                    </a:extLst>
                  </pic:spPr>
                </pic:pic>
              </a:graphicData>
            </a:graphic>
          </wp:inline>
        </w:drawing>
      </w:r>
    </w:p>
    <w:p w:rsidR="0030465E" w:rsidRDefault="0030465E">
      <w:r>
        <w:t xml:space="preserve">Para definir un objeto vamos a utilizar la palabra reservada new. Esta palabra en Java significa en términos simples que vamos a crear una nueva variable del tipo Persona. Para crear un objeto vamos a utilizar una línea de código como sigue: </w:t>
      </w:r>
    </w:p>
    <w:p w:rsidR="0030465E" w:rsidRDefault="0030465E">
      <w:r>
        <w:t xml:space="preserve">Persona p1 = </w:t>
      </w:r>
      <w:r w:rsidRPr="0030465E">
        <w:rPr>
          <w:color w:val="1F4E79" w:themeColor="accent1" w:themeShade="80"/>
        </w:rPr>
        <w:t>new</w:t>
      </w:r>
      <w:r>
        <w:t xml:space="preserve"> Persona();</w:t>
      </w:r>
      <w:bookmarkStart w:id="0" w:name="_GoBack"/>
      <w:bookmarkEnd w:id="0"/>
    </w:p>
    <w:p w:rsidR="00365C80" w:rsidRDefault="0030465E">
      <w:r>
        <w:t xml:space="preserve">Para acceder a los atributos de nuestras clases vamos a utilizar el </w:t>
      </w:r>
      <w:proofErr w:type="gramStart"/>
      <w:r>
        <w:t>operador .</w:t>
      </w:r>
      <w:proofErr w:type="gramEnd"/>
      <w:r>
        <w:t xml:space="preserve"> A través de este operador se liga el nombre del objeto con el nombre del atributo de la clase. Por ejemplo, para asignar el valor de Armando al atributo nombre del objeto p1, sería como sigue: </w:t>
      </w:r>
    </w:p>
    <w:p w:rsidR="0030465E" w:rsidRDefault="0030465E">
      <w:r>
        <w:t>p</w:t>
      </w:r>
      <w:proofErr w:type="gramStart"/>
      <w:r>
        <w:t>1.nombre</w:t>
      </w:r>
      <w:proofErr w:type="gramEnd"/>
      <w:r>
        <w:t xml:space="preserve"> = "Armando"</w:t>
      </w:r>
    </w:p>
    <w:sectPr w:rsidR="003046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50A73"/>
    <w:multiLevelType w:val="hybridMultilevel"/>
    <w:tmpl w:val="FC4C7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5E"/>
    <w:rsid w:val="0030465E"/>
    <w:rsid w:val="00365C80"/>
    <w:rsid w:val="00B406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AEE6"/>
  <w15:chartTrackingRefBased/>
  <w15:docId w15:val="{559CE114-2E09-4635-889D-E1F3407C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4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04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682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VIOLETA ORTEGA PAREDES</dc:creator>
  <cp:keywords/>
  <dc:description/>
  <cp:lastModifiedBy>BRENDA VIOLETA ORTEGA PAREDES</cp:lastModifiedBy>
  <cp:revision>1</cp:revision>
  <dcterms:created xsi:type="dcterms:W3CDTF">2019-05-17T22:18:00Z</dcterms:created>
  <dcterms:modified xsi:type="dcterms:W3CDTF">2019-05-17T22:30:00Z</dcterms:modified>
</cp:coreProperties>
</file>