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020" w:rsidRDefault="0052750E">
      <w:pPr>
        <w:rPr>
          <w:rFonts w:ascii="Arial" w:hAnsi="Arial" w:cs="Arial"/>
          <w:b/>
          <w:color w:val="FF0000"/>
          <w:sz w:val="36"/>
        </w:rPr>
      </w:pPr>
      <w:r w:rsidRPr="0052750E">
        <w:rPr>
          <w:rFonts w:ascii="Arial" w:hAnsi="Arial" w:cs="Arial"/>
          <w:b/>
          <w:color w:val="FF0000"/>
          <w:sz w:val="36"/>
        </w:rPr>
        <w:t>Sección 17</w:t>
      </w:r>
    </w:p>
    <w:p w:rsidR="0052750E" w:rsidRDefault="0052750E">
      <w:pPr>
        <w:rPr>
          <w:rFonts w:ascii="Arial" w:hAnsi="Arial" w:cs="Arial"/>
          <w:b/>
          <w:color w:val="FF0000"/>
          <w:sz w:val="36"/>
        </w:rPr>
      </w:pPr>
      <w:r>
        <w:rPr>
          <w:rFonts w:ascii="Arial" w:hAnsi="Arial" w:cs="Arial"/>
          <w:b/>
          <w:color w:val="FF0000"/>
          <w:sz w:val="36"/>
        </w:rPr>
        <w:t xml:space="preserve">PALABRA </w:t>
      </w:r>
      <w:proofErr w:type="spellStart"/>
      <w:r>
        <w:rPr>
          <w:rFonts w:ascii="Arial" w:hAnsi="Arial" w:cs="Arial"/>
          <w:b/>
          <w:color w:val="FF0000"/>
          <w:sz w:val="36"/>
        </w:rPr>
        <w:t>null</w:t>
      </w:r>
      <w:proofErr w:type="spellEnd"/>
      <w:r>
        <w:rPr>
          <w:rFonts w:ascii="Arial" w:hAnsi="Arial" w:cs="Arial"/>
          <w:b/>
          <w:color w:val="FF0000"/>
          <w:sz w:val="36"/>
        </w:rPr>
        <w:t xml:space="preserve"> EN JAVA</w:t>
      </w:r>
    </w:p>
    <w:p w:rsidR="0052750E" w:rsidRDefault="0052750E">
      <w:pPr>
        <w:rPr>
          <w:rFonts w:ascii="Arial" w:hAnsi="Arial" w:cs="Arial"/>
          <w:b/>
          <w:color w:val="FF0000"/>
          <w:sz w:val="36"/>
        </w:rPr>
      </w:pPr>
      <w:r>
        <w:rPr>
          <w:noProof/>
          <w:lang w:eastAsia="es-MX"/>
        </w:rPr>
        <w:drawing>
          <wp:inline distT="0" distB="0" distL="0" distR="0" wp14:anchorId="3D9A9A20" wp14:editId="4A1A98BE">
            <wp:extent cx="5424985" cy="2995888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15" t="17943" r="12810" b="2062"/>
                    <a:stretch/>
                  </pic:blipFill>
                  <pic:spPr bwMode="auto">
                    <a:xfrm>
                      <a:off x="0" y="0"/>
                      <a:ext cx="5430286" cy="299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50E" w:rsidRPr="001B6C49" w:rsidRDefault="0052750E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La palabra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en Java la utilizamos con el objetivo de indicar que aún no se le ha asignado ninguna referencia de </w:t>
      </w:r>
      <w:r w:rsidR="002D7850" w:rsidRPr="001B6C49">
        <w:rPr>
          <w:rFonts w:ascii="Arial" w:hAnsi="Arial" w:cs="Arial"/>
          <w:color w:val="000000" w:themeColor="text1"/>
          <w:sz w:val="24"/>
          <w:szCs w:val="24"/>
        </w:rPr>
        <w:t xml:space="preserve">ningún objeto a una variable de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tipo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Object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D7850" w:rsidRPr="001B6C49" w:rsidRDefault="002D7850" w:rsidP="001B6C4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2750E" w:rsidRPr="001B6C49" w:rsidRDefault="0052750E" w:rsidP="001B6C4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No es posible asignar el valor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a una variable de tipo primitivo</w:t>
      </w:r>
    </w:p>
    <w:p w:rsidR="0052750E" w:rsidRPr="001B6C49" w:rsidRDefault="0052750E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Como podemos observar en la figura, en primer </w:t>
      </w:r>
      <w:proofErr w:type="gramStart"/>
      <w:r w:rsidRPr="001B6C49">
        <w:rPr>
          <w:rFonts w:ascii="Arial" w:hAnsi="Arial" w:cs="Arial"/>
          <w:color w:val="000000" w:themeColor="text1"/>
          <w:sz w:val="24"/>
          <w:szCs w:val="24"/>
        </w:rPr>
        <w:t>lugar</w:t>
      </w:r>
      <w:proofErr w:type="gram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creamos la variable p1 de tipo Persona, la cual se crea en la</w:t>
      </w:r>
      <w:r w:rsidR="002D7850" w:rsidRPr="001B6C49">
        <w:rPr>
          <w:rFonts w:ascii="Arial" w:hAnsi="Arial" w:cs="Arial"/>
          <w:color w:val="000000" w:themeColor="text1"/>
          <w:sz w:val="24"/>
          <w:szCs w:val="24"/>
        </w:rPr>
        <w:t xml:space="preserve"> memoria heap y se le asigna la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ubicación de memoria 0x333.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52750E" w:rsidRPr="001B6C49" w:rsidRDefault="0052750E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>Posteriormente creamos la variable p2 y el asignamos la referencia almacenada por la variable p1, es decir, que aho</w:t>
      </w:r>
      <w:r w:rsidR="002D7850" w:rsidRPr="001B6C49">
        <w:rPr>
          <w:rFonts w:ascii="Arial" w:hAnsi="Arial" w:cs="Arial"/>
          <w:color w:val="000000" w:themeColor="text1"/>
          <w:sz w:val="24"/>
          <w:szCs w:val="24"/>
        </w:rPr>
        <w:t xml:space="preserve">ra tanto la variable p1 como la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variable p2 apuntan al mismo objeto y ambas variables pueden acceder a él.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B6C49">
        <w:rPr>
          <w:rFonts w:ascii="Arial" w:hAnsi="Arial" w:cs="Arial"/>
          <w:color w:val="000000" w:themeColor="text1"/>
          <w:sz w:val="24"/>
          <w:szCs w:val="24"/>
        </w:rPr>
        <w:t>Finalmente</w:t>
      </w:r>
      <w:proofErr w:type="gram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la variable p1 decidimos que ya no vamos a utilizarla, y para ello asignamos el valor de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>, esto signifi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ca que pierde la referencia del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objeto creado y por lo tanto solamente la variable p2 podrá ahora acceder al objeto Persona asignado en la ubicación de memoria 0x333.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>Esto significaría que el objeto Persona ya no lo apunta ninguna variable, y por lo tanto queda inaccesible. Desde el p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unto de vista del recolector de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basura de Java sería un objeto candidato para ser eliminado de la memoria, ya que ninguna variable puede accederlo y por lo tanto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 es inservible,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ya sólo queda que sea eliminado de la memoria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Heap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por medio del proceso de recolector de basura llamando a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l método </w:t>
      </w:r>
      <w:proofErr w:type="spellStart"/>
      <w:proofErr w:type="gramStart"/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>System.gc</w:t>
      </w:r>
      <w:proofErr w:type="spellEnd"/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gramEnd"/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), es decir,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garbage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collector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o recolector de basura.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>Sin embargo, si ya no vamos a utilizar un objeto, es conveniente y buena práctica que asignemos el valor de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a la variable que estaba apuntando al objeto creado previamente, con esto una vez que inicie el proceso de 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recolección de basura el objeto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creado será candidato a ser eliminado.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Finalmente, podemos darnos cuenta que las variables creadas en la memoria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Stack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son temporales y de menor d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uración, y una vez concluido el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método y/o programa en el que fueron creadas dichas variables, éstas se destruyen. Sin </w:t>
      </w:r>
      <w:proofErr w:type="gramStart"/>
      <w:r w:rsidRPr="001B6C49">
        <w:rPr>
          <w:rFonts w:ascii="Arial" w:hAnsi="Arial" w:cs="Arial"/>
          <w:color w:val="000000" w:themeColor="text1"/>
          <w:sz w:val="24"/>
          <w:szCs w:val="24"/>
        </w:rPr>
        <w:t>embargo</w:t>
      </w:r>
      <w:proofErr w:type="gram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las variables 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creadas en la memoria </w:t>
      </w:r>
      <w:proofErr w:type="spellStart"/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>Heap</w:t>
      </w:r>
      <w:proofErr w:type="spellEnd"/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, que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son objetos Java, tienden a durar más tiempo en la memoria, y se destruyen hasta que se concluye el proces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o de la máquina virtual de Java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completo.</w:t>
      </w:r>
    </w:p>
    <w:p w:rsidR="002D7850" w:rsidRDefault="002D7850" w:rsidP="002D7850">
      <w:pPr>
        <w:rPr>
          <w:rFonts w:ascii="Arial" w:hAnsi="Arial" w:cs="Arial"/>
          <w:b/>
          <w:color w:val="FF0000"/>
          <w:sz w:val="36"/>
        </w:rPr>
      </w:pPr>
      <w:r>
        <w:rPr>
          <w:noProof/>
          <w:lang w:eastAsia="es-MX"/>
        </w:rPr>
        <w:drawing>
          <wp:inline distT="0" distB="0" distL="0" distR="0" wp14:anchorId="5A679D1A" wp14:editId="20BB8BDE">
            <wp:extent cx="5111087" cy="29210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34" t="11890" r="9151"/>
                    <a:stretch/>
                  </pic:blipFill>
                  <pic:spPr bwMode="auto">
                    <a:xfrm>
                      <a:off x="0" y="0"/>
                      <a:ext cx="5117465" cy="292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850" w:rsidRDefault="002D7850" w:rsidP="002D7850">
      <w:pPr>
        <w:rPr>
          <w:rFonts w:ascii="Arial" w:hAnsi="Arial" w:cs="Arial"/>
          <w:b/>
          <w:color w:val="FF0000"/>
          <w:sz w:val="36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0" w:name="_GoBack"/>
      <w:r w:rsidRPr="001B6C49">
        <w:rPr>
          <w:rFonts w:ascii="Arial" w:hAnsi="Arial" w:cs="Arial"/>
          <w:color w:val="000000" w:themeColor="text1"/>
          <w:sz w:val="24"/>
          <w:szCs w:val="24"/>
        </w:rPr>
        <w:t>Podemos observar el código de la lámina, en la cual estamos crean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do un objeto de tipo Persona, y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la referencia la asignamos inicialmente a la variable p1.</w:t>
      </w:r>
    </w:p>
    <w:p w:rsidR="008F609C" w:rsidRPr="001B6C49" w:rsidRDefault="008F609C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En la línea 5 mandamos a imprimir el nombre del objeto Persona 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cuya referencia está almacenada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en la variable p1. Y podemos observar que el valor es Juan.</w:t>
      </w:r>
    </w:p>
    <w:p w:rsidR="008F609C" w:rsidRPr="001B6C49" w:rsidRDefault="008F609C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Posteriormente en la línea 7creamos la variable p2, esta variable 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le asignamos el valor de p1, es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decir, ahora p2 también apunta al mismo objeto creado en la l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ínea 4. Esto se comprueba en la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línea 8 donde la variable p2 imprime el mismo nombre de la persona asignado en p1.</w:t>
      </w:r>
    </w:p>
    <w:p w:rsidR="008F609C" w:rsidRPr="001B6C49" w:rsidRDefault="008F609C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Posteriormente utilizamos la palabra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para indicar que la</w:t>
      </w:r>
      <w:r w:rsidR="008F609C" w:rsidRPr="001B6C49">
        <w:rPr>
          <w:rFonts w:ascii="Arial" w:hAnsi="Arial" w:cs="Arial"/>
          <w:color w:val="000000" w:themeColor="text1"/>
          <w:sz w:val="24"/>
          <w:szCs w:val="24"/>
        </w:rPr>
        <w:t xml:space="preserve"> variable p1 NO apunta a ningún </w:t>
      </w:r>
      <w:r w:rsidRPr="001B6C49">
        <w:rPr>
          <w:rFonts w:ascii="Arial" w:hAnsi="Arial" w:cs="Arial"/>
          <w:color w:val="000000" w:themeColor="text1"/>
          <w:sz w:val="24"/>
          <w:szCs w:val="24"/>
        </w:rPr>
        <w:t>objeto, y de hecho si quisiéramos ejecutar el método de p</w:t>
      </w:r>
      <w:proofErr w:type="gramStart"/>
      <w:r w:rsidRPr="001B6C49">
        <w:rPr>
          <w:rFonts w:ascii="Arial" w:hAnsi="Arial" w:cs="Arial"/>
          <w:color w:val="000000" w:themeColor="text1"/>
          <w:sz w:val="24"/>
          <w:szCs w:val="24"/>
        </w:rPr>
        <w:t>1.obtenerNombre</w:t>
      </w:r>
      <w:proofErr w:type="gramEnd"/>
      <w:r w:rsidRPr="001B6C49">
        <w:rPr>
          <w:rFonts w:ascii="Arial" w:hAnsi="Arial" w:cs="Arial"/>
          <w:color w:val="000000" w:themeColor="text1"/>
          <w:sz w:val="24"/>
          <w:szCs w:val="24"/>
        </w:rPr>
        <w:t>() nos arrojaría un</w:t>
      </w:r>
    </w:p>
    <w:p w:rsidR="002D7850" w:rsidRPr="001B6C49" w:rsidRDefault="002D7850" w:rsidP="001B6C4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lastRenderedPageBreak/>
        <w:t>error ya que esta variable ya no puede acceder ni a los métodos ni atributos del objeto Persona.</w:t>
      </w:r>
    </w:p>
    <w:p w:rsidR="008F609C" w:rsidRPr="001B6C49" w:rsidRDefault="008F609C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8F609C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>E</w:t>
      </w:r>
      <w:r w:rsidR="002D7850" w:rsidRPr="001B6C49">
        <w:rPr>
          <w:rFonts w:ascii="Arial" w:hAnsi="Arial" w:cs="Arial"/>
          <w:color w:val="000000" w:themeColor="text1"/>
          <w:sz w:val="24"/>
          <w:szCs w:val="24"/>
        </w:rPr>
        <w:t xml:space="preserve">l uso de </w:t>
      </w:r>
      <w:proofErr w:type="spellStart"/>
      <w:r w:rsidR="002D7850"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  <w:r w:rsidR="002D7850" w:rsidRPr="001B6C49">
        <w:rPr>
          <w:rFonts w:ascii="Arial" w:hAnsi="Arial" w:cs="Arial"/>
          <w:color w:val="000000" w:themeColor="text1"/>
          <w:sz w:val="24"/>
          <w:szCs w:val="24"/>
        </w:rPr>
        <w:t xml:space="preserve"> y la razón por la cual nos marca este error conocido como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NullPointerExcepcion</w:t>
      </w:r>
      <w:proofErr w:type="spellEnd"/>
      <w:r w:rsidRPr="001B6C49">
        <w:rPr>
          <w:rFonts w:ascii="Arial" w:hAnsi="Arial" w:cs="Arial"/>
          <w:color w:val="000000" w:themeColor="text1"/>
          <w:sz w:val="24"/>
          <w:szCs w:val="24"/>
        </w:rPr>
        <w:t>, el cual será uno de los más comunes cuando trabajamos con Java, y</w:t>
      </w: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>básicamente significa que estamos tratando de acceder a un método o atributo de una clase en la</w:t>
      </w:r>
    </w:p>
    <w:p w:rsidR="002D7850" w:rsidRPr="001B6C49" w:rsidRDefault="002D7850" w:rsidP="001B6C4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cual la variable aún no se le ha asignado una referencia de un objeto válida y cuyo valor es </w:t>
      </w:r>
      <w:proofErr w:type="spellStart"/>
      <w:r w:rsidRPr="001B6C49">
        <w:rPr>
          <w:rFonts w:ascii="Arial" w:hAnsi="Arial" w:cs="Arial"/>
          <w:color w:val="000000" w:themeColor="text1"/>
          <w:sz w:val="24"/>
          <w:szCs w:val="24"/>
        </w:rPr>
        <w:t>null</w:t>
      </w:r>
      <w:proofErr w:type="spellEnd"/>
    </w:p>
    <w:p w:rsidR="002D7850" w:rsidRPr="001B6C49" w:rsidRDefault="002D7850" w:rsidP="001B6C4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D7850" w:rsidRPr="001B6C49" w:rsidRDefault="002D7850" w:rsidP="001B6C4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B6C49">
        <w:rPr>
          <w:rFonts w:ascii="Arial" w:hAnsi="Arial" w:cs="Arial"/>
          <w:color w:val="000000" w:themeColor="text1"/>
          <w:sz w:val="24"/>
          <w:szCs w:val="24"/>
        </w:rPr>
        <w:t>Finalmente</w:t>
      </w:r>
      <w:proofErr w:type="gramEnd"/>
      <w:r w:rsidRPr="001B6C49">
        <w:rPr>
          <w:rFonts w:ascii="Arial" w:hAnsi="Arial" w:cs="Arial"/>
          <w:color w:val="000000" w:themeColor="text1"/>
          <w:sz w:val="24"/>
          <w:szCs w:val="24"/>
        </w:rPr>
        <w:t xml:space="preserve"> en la línea 14 comprobamos que la variable p2 continua accediendo sin problemas al</w:t>
      </w:r>
    </w:p>
    <w:p w:rsidR="002D7850" w:rsidRPr="001B6C49" w:rsidRDefault="002D7850" w:rsidP="001B6C4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6C49">
        <w:rPr>
          <w:rFonts w:ascii="Arial" w:hAnsi="Arial" w:cs="Arial"/>
          <w:color w:val="000000" w:themeColor="text1"/>
          <w:sz w:val="24"/>
          <w:szCs w:val="24"/>
        </w:rPr>
        <w:t>objeto Persona y puede seguir imprimiendo el nombre asignado a este objeto.</w:t>
      </w:r>
    </w:p>
    <w:bookmarkEnd w:id="0"/>
    <w:p w:rsidR="002D7850" w:rsidRPr="001B6C49" w:rsidRDefault="002D7850" w:rsidP="001B6C49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sectPr w:rsidR="002D7850" w:rsidRPr="001B6C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50E"/>
    <w:rsid w:val="001B6C49"/>
    <w:rsid w:val="002D7850"/>
    <w:rsid w:val="0052750E"/>
    <w:rsid w:val="008F609C"/>
    <w:rsid w:val="00D6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EBB98F-99EC-4CAB-AEA2-2BA900B99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545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2</cp:revision>
  <dcterms:created xsi:type="dcterms:W3CDTF">2019-06-13T00:44:00Z</dcterms:created>
  <dcterms:modified xsi:type="dcterms:W3CDTF">2019-06-18T19:09:00Z</dcterms:modified>
</cp:coreProperties>
</file>