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</w:t>
      </w:r>
      <w:proofErr w:type="gramStart"/>
      <w:r>
        <w:t>curtir</w:t>
      </w:r>
      <w:proofErr w:type="gramEnd"/>
      <w:r>
        <w:t xml:space="preserve">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</w:t>
      </w:r>
      <w:r w:rsidR="00354A7B">
        <w:t xml:space="preserve"> e ela aceita as funções </w:t>
      </w:r>
      <w:proofErr w:type="spellStart"/>
      <w:r w:rsidR="00354A7B" w:rsidRPr="00286446">
        <w:rPr>
          <w:color w:val="FF0000"/>
        </w:rPr>
        <w:t>contein</w:t>
      </w:r>
      <w:proofErr w:type="spellEnd"/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proofErr w:type="spellStart"/>
      <w:r w:rsidR="00E72A1C" w:rsidRPr="00286446">
        <w:rPr>
          <w:color w:val="FF0000"/>
        </w:rPr>
        <w:t>px</w:t>
      </w:r>
      <w:proofErr w:type="spellEnd"/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proofErr w:type="gramStart"/>
      <w:r w:rsidR="00125CCD" w:rsidRPr="00B70343">
        <w:rPr>
          <w:color w:val="FF0000"/>
        </w:rPr>
        <w:t>center</w:t>
      </w:r>
      <w:proofErr w:type="gramEnd"/>
      <w:r w:rsidR="00125CCD" w:rsidRPr="00B70343">
        <w:rPr>
          <w:color w:val="FF0000"/>
        </w:rPr>
        <w:t xml:space="preserve">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 xml:space="preserve">seja utilizado uma imagem de fundo para o site, é importante configurar uma cor também, pois caso o </w:t>
      </w:r>
      <w:proofErr w:type="spellStart"/>
      <w:r w:rsidR="00C53A13">
        <w:t>html</w:t>
      </w:r>
      <w:proofErr w:type="spellEnd"/>
      <w:r w:rsidR="00C53A13">
        <w:t xml:space="preserve">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proofErr w:type="spellStart"/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proofErr w:type="spellEnd"/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proofErr w:type="spellStart"/>
      <w:r w:rsidR="006410D5" w:rsidRPr="006410D5">
        <w:rPr>
          <w:color w:val="FF0000"/>
        </w:rPr>
        <w:t>fixed</w:t>
      </w:r>
      <w:proofErr w:type="spellEnd"/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</w:t>
      </w:r>
      <w:proofErr w:type="spellStart"/>
      <w:r>
        <w:t>shorthand</w:t>
      </w:r>
      <w:proofErr w:type="spellEnd"/>
      <w:r>
        <w:t xml:space="preserve"> no background, sempre respeitando a seguinte ordem: 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</w:t>
      </w:r>
      <w:proofErr w:type="spellStart"/>
      <w:r w:rsidR="00B848B6" w:rsidRPr="00091BD9">
        <w:rPr>
          <w:highlight w:val="yellow"/>
        </w:rPr>
        <w:t>size</w:t>
      </w:r>
      <w:proofErr w:type="spellEnd"/>
      <w:r w:rsidR="00B848B6">
        <w:t xml:space="preserve"> &gt; </w:t>
      </w:r>
      <w:proofErr w:type="spellStart"/>
      <w:r w:rsidR="00B848B6">
        <w:t>attachment</w:t>
      </w:r>
      <w:proofErr w:type="spellEnd"/>
      <w:r w:rsidR="00B848B6">
        <w:t>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 xml:space="preserve">O </w:t>
      </w:r>
      <w:proofErr w:type="spellStart"/>
      <w:r>
        <w:t>size</w:t>
      </w:r>
      <w:proofErr w:type="spellEnd"/>
      <w:r>
        <w:t>, apesar de estar na regra</w:t>
      </w:r>
      <w:r w:rsidR="00357F66">
        <w:t xml:space="preserve"> do W3C</w:t>
      </w:r>
      <w:r>
        <w:t xml:space="preserve"> que é poss</w:t>
      </w:r>
      <w:r w:rsidR="006401F5">
        <w:t xml:space="preserve">ível colocar na </w:t>
      </w:r>
      <w:proofErr w:type="spellStart"/>
      <w:r w:rsidR="006401F5">
        <w:t>shorthand</w:t>
      </w:r>
      <w:proofErr w:type="spellEnd"/>
      <w:r w:rsidR="006401F5">
        <w:t>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 xml:space="preserve">Todo posicionamento em uma caixa, por padrão, é </w:t>
      </w:r>
      <w:proofErr w:type="spellStart"/>
      <w:r>
        <w:t>relative</w:t>
      </w:r>
      <w:proofErr w:type="spellEnd"/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 xml:space="preserve">position: </w:t>
      </w:r>
      <w:proofErr w:type="spellStart"/>
      <w:r w:rsidR="00515C38" w:rsidRPr="00515C38">
        <w:rPr>
          <w:color w:val="FF0000"/>
        </w:rPr>
        <w:t>absolute</w:t>
      </w:r>
      <w:proofErr w:type="spellEnd"/>
      <w:r w:rsidR="00515C38">
        <w:t xml:space="preserve">”, assim podemos ajustar o </w:t>
      </w:r>
      <w:proofErr w:type="spellStart"/>
      <w:r w:rsidR="00951A9B" w:rsidRPr="00951A9B">
        <w:rPr>
          <w:color w:val="000000" w:themeColor="text1"/>
          <w:highlight w:val="yellow"/>
        </w:rPr>
        <w:t>left</w:t>
      </w:r>
      <w:proofErr w:type="spellEnd"/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proofErr w:type="spellStart"/>
      <w:r w:rsidR="00AD4662" w:rsidRPr="00AD4662">
        <w:rPr>
          <w:color w:val="FF0000"/>
        </w:rPr>
        <w:t>transform</w:t>
      </w:r>
      <w:proofErr w:type="spellEnd"/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5E58886C" w14:textId="17F57D80" w:rsidR="009D79BE" w:rsidRDefault="009D79BE" w:rsidP="009D79BE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proofErr w:type="spellStart"/>
      <w:r w:rsidRPr="009D79BE">
        <w:rPr>
          <w:color w:val="FF0000"/>
        </w:rPr>
        <w:t>translate</w:t>
      </w:r>
      <w:proofErr w:type="spellEnd"/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</w:t>
      </w:r>
      <w:proofErr w:type="spellStart"/>
      <w:r>
        <w:t>px</w:t>
      </w:r>
      <w:proofErr w:type="spellEnd"/>
      <w:r>
        <w:t xml:space="preserve"> ou %, sendo que sendo </w:t>
      </w:r>
      <w:r w:rsidR="004141D0">
        <w:t>um valor positivo a caixa anda para direita e para baixo e sendo negativo anda para esquerda e para cima;</w:t>
      </w:r>
    </w:p>
    <w:p w14:paraId="559B981C" w14:textId="77777777" w:rsidR="004141D0" w:rsidRDefault="004141D0" w:rsidP="009D79BE">
      <w:pPr>
        <w:pStyle w:val="PargrafodaLista"/>
        <w:numPr>
          <w:ilvl w:val="0"/>
          <w:numId w:val="41"/>
        </w:numPr>
      </w:pPr>
    </w:p>
    <w:p w14:paraId="6DBD61C4" w14:textId="77777777" w:rsidR="00C84D6F" w:rsidRDefault="00C84D6F" w:rsidP="00796442">
      <w:pPr>
        <w:pStyle w:val="PargrafodaLista"/>
        <w:numPr>
          <w:ilvl w:val="0"/>
          <w:numId w:val="41"/>
        </w:numPr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 xml:space="preserve">+ </w:t>
      </w:r>
      <w:proofErr w:type="spellStart"/>
      <w:r w:rsidR="008A3CB0" w:rsidRPr="008A3CB0">
        <w:rPr>
          <w:color w:val="FF0000"/>
        </w:rPr>
        <w:t>alt</w:t>
      </w:r>
      <w:proofErr w:type="spellEnd"/>
      <w:r w:rsidR="008A3CB0">
        <w:t xml:space="preserve">, sempre mantendo o </w:t>
      </w:r>
      <w:proofErr w:type="spellStart"/>
      <w:r w:rsidR="008A3CB0">
        <w:t>alt</w:t>
      </w:r>
      <w:proofErr w:type="spellEnd"/>
      <w:r w:rsidR="008A3CB0">
        <w:t xml:space="preserve">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proofErr w:type="spellStart"/>
      <w:r w:rsidR="00364959">
        <w:t>v</w:t>
      </w:r>
      <w:r>
        <w:t>iew</w:t>
      </w:r>
      <w:r w:rsidR="00364959">
        <w:t>height</w:t>
      </w:r>
      <w:proofErr w:type="spellEnd"/>
      <w:r w:rsidR="00364959">
        <w:t xml:space="preserve">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proofErr w:type="spellStart"/>
      <w:r w:rsidR="00DD1B9E">
        <w:t>viewwidht</w:t>
      </w:r>
      <w:proofErr w:type="spellEnd"/>
      <w:r w:rsidR="00DD1B9E">
        <w:t xml:space="preserve">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proofErr w:type="spellStart"/>
      <w:r w:rsidR="00340F02" w:rsidRPr="00B71DD8">
        <w:rPr>
          <w:color w:val="FF0000"/>
        </w:rPr>
        <w:t>text-transform</w:t>
      </w:r>
      <w:proofErr w:type="spellEnd"/>
      <w:r w:rsidR="00B71DD8" w:rsidRPr="00B71DD8">
        <w:t>”</w:t>
      </w:r>
      <w:r w:rsidR="00340F02">
        <w:t xml:space="preserve"> e a função </w:t>
      </w:r>
      <w:r w:rsidR="00B71DD8">
        <w:t>“</w:t>
      </w:r>
      <w:proofErr w:type="spellStart"/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proofErr w:type="spellEnd"/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proofErr w:type="spellStart"/>
      <w:r w:rsidR="0074065F" w:rsidRPr="00590CFD">
        <w:rPr>
          <w:color w:val="FF0000"/>
        </w:rPr>
        <w:t>text-variant</w:t>
      </w:r>
      <w:proofErr w:type="spellEnd"/>
      <w:r w:rsidR="00893651">
        <w:t>”</w:t>
      </w:r>
      <w:r w:rsidR="00590CFD">
        <w:t xml:space="preserve"> e a função “</w:t>
      </w:r>
      <w:proofErr w:type="spellStart"/>
      <w:r w:rsidR="00590CFD" w:rsidRPr="00590CFD">
        <w:rPr>
          <w:color w:val="FF0000"/>
        </w:rPr>
        <w:t>small</w:t>
      </w:r>
      <w:proofErr w:type="spellEnd"/>
      <w:r w:rsidR="00590CFD" w:rsidRPr="00590CFD">
        <w:rPr>
          <w:color w:val="FF0000"/>
        </w:rPr>
        <w:t>-caps</w:t>
      </w:r>
      <w:r w:rsidR="00590CFD">
        <w:t>”;</w:t>
      </w:r>
    </w:p>
    <w:p w14:paraId="49EFAF13" w14:textId="18F21D05" w:rsidR="00590CFD" w:rsidRDefault="00552C91" w:rsidP="002F7C8D">
      <w:pPr>
        <w:pStyle w:val="PargrafodaLista"/>
        <w:numPr>
          <w:ilvl w:val="0"/>
          <w:numId w:val="45"/>
        </w:numPr>
      </w:pPr>
      <w:r>
        <w:t xml:space="preserve">Uma das formas de tornar o texto responsivo para diversas </w:t>
      </w:r>
      <w:proofErr w:type="spellStart"/>
      <w:r>
        <w:t>teas</w:t>
      </w:r>
      <w:proofErr w:type="spellEnd"/>
      <w:r>
        <w:t xml:space="preserve"> de celular, podemos utilizar a função “</w:t>
      </w:r>
      <w:proofErr w:type="spellStart"/>
      <w:r w:rsidRPr="00D20E3A">
        <w:rPr>
          <w:color w:val="FF0000"/>
        </w:rPr>
        <w:t>vw</w:t>
      </w:r>
      <w:proofErr w:type="spellEnd"/>
      <w:r>
        <w:t>” no “</w:t>
      </w:r>
      <w:proofErr w:type="spellStart"/>
      <w:r w:rsidRPr="00D20E3A">
        <w:rPr>
          <w:color w:val="FF0000"/>
        </w:rPr>
        <w:t>font-size</w:t>
      </w:r>
      <w:proofErr w:type="spellEnd"/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</w:t>
      </w:r>
      <w:proofErr w:type="spellStart"/>
      <w:r>
        <w:t>Parallax</w:t>
      </w:r>
      <w:proofErr w:type="spellEnd"/>
      <w:r>
        <w:t xml:space="preserve">, basta utilizar </w:t>
      </w:r>
      <w:r w:rsidR="00417E06">
        <w:t>a propriedade “</w:t>
      </w:r>
      <w:r w:rsidR="00417E06" w:rsidRPr="003E139C">
        <w:rPr>
          <w:color w:val="FF0000"/>
        </w:rPr>
        <w:t>background-</w:t>
      </w:r>
      <w:proofErr w:type="spellStart"/>
      <w:r w:rsidR="00417E06" w:rsidRPr="003E139C">
        <w:rPr>
          <w:color w:val="FF0000"/>
        </w:rPr>
        <w:t>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proofErr w:type="spellEnd"/>
      <w:r w:rsidR="007A016B">
        <w:t>”</w:t>
      </w:r>
      <w:r w:rsidR="003E139C">
        <w:t xml:space="preserve"> e a função “</w:t>
      </w:r>
      <w:proofErr w:type="spellStart"/>
      <w:r w:rsidR="003E139C" w:rsidRPr="003E139C">
        <w:rPr>
          <w:color w:val="FF0000"/>
        </w:rPr>
        <w:t>fixed</w:t>
      </w:r>
      <w:proofErr w:type="spellEnd"/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proofErr w:type="spellStart"/>
      <w:r w:rsidR="005B393C" w:rsidRPr="005B393C">
        <w:rPr>
          <w:color w:val="FF0000"/>
        </w:rPr>
        <w:t>inset</w:t>
      </w:r>
      <w:proofErr w:type="spellEnd"/>
      <w:r w:rsidR="005B393C">
        <w:t>” na propriedade “</w:t>
      </w:r>
      <w:r w:rsidR="002F74F5" w:rsidRPr="002F74F5">
        <w:rPr>
          <w:color w:val="FF0000"/>
        </w:rPr>
        <w:t>box-</w:t>
      </w:r>
      <w:proofErr w:type="spellStart"/>
      <w:r w:rsidR="002F74F5" w:rsidRPr="002F74F5">
        <w:rPr>
          <w:color w:val="FF0000"/>
        </w:rPr>
        <w:t>shadow</w:t>
      </w:r>
      <w:proofErr w:type="spellEnd"/>
      <w:r w:rsidR="005B393C">
        <w:t>”;</w:t>
      </w:r>
    </w:p>
    <w:p w14:paraId="608351CD" w14:textId="77777777" w:rsidR="002F7C8D" w:rsidRDefault="002F7C8D" w:rsidP="002F7C8D"/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7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0"/>
  </w:num>
  <w:num w:numId="2" w16cid:durableId="1252010007">
    <w:abstractNumId w:val="26"/>
  </w:num>
  <w:num w:numId="3" w16cid:durableId="574779552">
    <w:abstractNumId w:val="22"/>
  </w:num>
  <w:num w:numId="4" w16cid:durableId="1455244990">
    <w:abstractNumId w:val="19"/>
  </w:num>
  <w:num w:numId="5" w16cid:durableId="720520381">
    <w:abstractNumId w:val="32"/>
  </w:num>
  <w:num w:numId="6" w16cid:durableId="948895778">
    <w:abstractNumId w:val="24"/>
  </w:num>
  <w:num w:numId="7" w16cid:durableId="323633029">
    <w:abstractNumId w:val="18"/>
  </w:num>
  <w:num w:numId="8" w16cid:durableId="361781464">
    <w:abstractNumId w:val="6"/>
  </w:num>
  <w:num w:numId="9" w16cid:durableId="576936311">
    <w:abstractNumId w:val="10"/>
  </w:num>
  <w:num w:numId="10" w16cid:durableId="1408646164">
    <w:abstractNumId w:val="13"/>
  </w:num>
  <w:num w:numId="11" w16cid:durableId="1567841568">
    <w:abstractNumId w:val="7"/>
  </w:num>
  <w:num w:numId="12" w16cid:durableId="551386573">
    <w:abstractNumId w:val="25"/>
  </w:num>
  <w:num w:numId="13" w16cid:durableId="58291303">
    <w:abstractNumId w:val="38"/>
  </w:num>
  <w:num w:numId="14" w16cid:durableId="1611887177">
    <w:abstractNumId w:val="42"/>
  </w:num>
  <w:num w:numId="15" w16cid:durableId="1481533217">
    <w:abstractNumId w:val="29"/>
  </w:num>
  <w:num w:numId="16" w16cid:durableId="1930582142">
    <w:abstractNumId w:val="34"/>
  </w:num>
  <w:num w:numId="17" w16cid:durableId="2079859755">
    <w:abstractNumId w:val="31"/>
  </w:num>
  <w:num w:numId="18" w16cid:durableId="1390961692">
    <w:abstractNumId w:val="2"/>
  </w:num>
  <w:num w:numId="19" w16cid:durableId="284194434">
    <w:abstractNumId w:val="11"/>
  </w:num>
  <w:num w:numId="20" w16cid:durableId="2001931136">
    <w:abstractNumId w:val="43"/>
  </w:num>
  <w:num w:numId="21" w16cid:durableId="1299266608">
    <w:abstractNumId w:val="39"/>
  </w:num>
  <w:num w:numId="22" w16cid:durableId="67852774">
    <w:abstractNumId w:val="4"/>
  </w:num>
  <w:num w:numId="23" w16cid:durableId="1301035397">
    <w:abstractNumId w:val="5"/>
  </w:num>
  <w:num w:numId="24" w16cid:durableId="1567454628">
    <w:abstractNumId w:val="27"/>
  </w:num>
  <w:num w:numId="25" w16cid:durableId="1272856418">
    <w:abstractNumId w:val="0"/>
  </w:num>
  <w:num w:numId="26" w16cid:durableId="1272275789">
    <w:abstractNumId w:val="33"/>
  </w:num>
  <w:num w:numId="27" w16cid:durableId="691079194">
    <w:abstractNumId w:val="23"/>
  </w:num>
  <w:num w:numId="28" w16cid:durableId="85735005">
    <w:abstractNumId w:val="15"/>
  </w:num>
  <w:num w:numId="29" w16cid:durableId="1315719420">
    <w:abstractNumId w:val="9"/>
  </w:num>
  <w:num w:numId="30" w16cid:durableId="1677804275">
    <w:abstractNumId w:val="21"/>
  </w:num>
  <w:num w:numId="31" w16cid:durableId="1378702122">
    <w:abstractNumId w:val="44"/>
  </w:num>
  <w:num w:numId="32" w16cid:durableId="448087891">
    <w:abstractNumId w:val="16"/>
  </w:num>
  <w:num w:numId="33" w16cid:durableId="1775055661">
    <w:abstractNumId w:val="41"/>
  </w:num>
  <w:num w:numId="34" w16cid:durableId="1022439969">
    <w:abstractNumId w:val="28"/>
  </w:num>
  <w:num w:numId="35" w16cid:durableId="1964995424">
    <w:abstractNumId w:val="12"/>
  </w:num>
  <w:num w:numId="36" w16cid:durableId="1026294385">
    <w:abstractNumId w:val="1"/>
  </w:num>
  <w:num w:numId="37" w16cid:durableId="651564828">
    <w:abstractNumId w:val="8"/>
  </w:num>
  <w:num w:numId="38" w16cid:durableId="1974825851">
    <w:abstractNumId w:val="20"/>
  </w:num>
  <w:num w:numId="39" w16cid:durableId="1195535517">
    <w:abstractNumId w:val="17"/>
  </w:num>
  <w:num w:numId="40" w16cid:durableId="688335562">
    <w:abstractNumId w:val="35"/>
  </w:num>
  <w:num w:numId="41" w16cid:durableId="1319767515">
    <w:abstractNumId w:val="14"/>
  </w:num>
  <w:num w:numId="42" w16cid:durableId="181629861">
    <w:abstractNumId w:val="37"/>
  </w:num>
  <w:num w:numId="43" w16cid:durableId="1426613066">
    <w:abstractNumId w:val="30"/>
  </w:num>
  <w:num w:numId="44" w16cid:durableId="1860965447">
    <w:abstractNumId w:val="3"/>
  </w:num>
  <w:num w:numId="45" w16cid:durableId="8681826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461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10EC"/>
    <w:rsid w:val="0058326F"/>
    <w:rsid w:val="005858D8"/>
    <w:rsid w:val="00590CFD"/>
    <w:rsid w:val="00591061"/>
    <w:rsid w:val="0059124B"/>
    <w:rsid w:val="005A08E1"/>
    <w:rsid w:val="005A3BE4"/>
    <w:rsid w:val="005A5790"/>
    <w:rsid w:val="005A76B2"/>
    <w:rsid w:val="005B065E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45E7C"/>
    <w:rsid w:val="00951A9B"/>
    <w:rsid w:val="00952C24"/>
    <w:rsid w:val="00954DC3"/>
    <w:rsid w:val="00956308"/>
    <w:rsid w:val="009646EC"/>
    <w:rsid w:val="00964759"/>
    <w:rsid w:val="00973FE7"/>
    <w:rsid w:val="00976201"/>
    <w:rsid w:val="009827CB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17BA"/>
    <w:rsid w:val="00AC2E02"/>
    <w:rsid w:val="00AC43FD"/>
    <w:rsid w:val="00AC6522"/>
    <w:rsid w:val="00AD466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4B5C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5EDF"/>
    <w:rsid w:val="00DD7390"/>
    <w:rsid w:val="00DE1E9B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72A1C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</Pages>
  <Words>1330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808</cp:revision>
  <dcterms:created xsi:type="dcterms:W3CDTF">2022-01-27T02:10:00Z</dcterms:created>
  <dcterms:modified xsi:type="dcterms:W3CDTF">2022-07-02T00:36:00Z</dcterms:modified>
</cp:coreProperties>
</file>