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80C10" w:val="clear"/>
            <w:tcMar>
              <w:top w:type="dxa" w:w="600"/>
              <w:left w:type="dxa" w:w="400"/>
              <w:bottom w:type="dxa" w:w="600"/>
              <w:right w:type="dxa" w:w="400"/>
            </w:tcMar>
          </w:tcPr>
          <w:p>
            <w:pPr>
              <w:spacing w:before="0" w:after="80"/>
              <w:jc w:val="left"/>
            </w:pPr>
            <w:r>
              <w:rPr>
                <w:rFonts w:ascii="Courier New" w:cs="Courier New" w:eastAsia="Courier New" w:hAnsi="Courier New"/>
                <w:b/>
                <w:bCs/>
                <w:color w:val="00BCD4"/>
                <w:sz w:val="56"/>
                <w:szCs w:val="56"/>
              </w:rPr>
              <w:t xml:space="preserve">CERULEAN NEXT</w:t>
            </w:r>
          </w:p>
          <w:p>
            <w:pPr>
              <w:spacing w:before="0" w:after="200"/>
              <w:jc w:val="left"/>
            </w:pPr>
            <w:r>
              <w:rPr>
                <w:rFonts w:ascii="Arial" w:cs="Arial" w:eastAsia="Arial" w:hAnsi="Arial"/>
                <w:color w:val="E8EDF2"/>
                <w:sz w:val="32"/>
                <w:szCs w:val="32"/>
              </w:rPr>
              <w:t xml:space="preserve">Full Development Specification</w:t>
            </w:r>
          </w:p>
          <w:p>
            <w:pPr>
              <w:spacing w:before="0" w:after="80"/>
              <w:jc w:val="left"/>
            </w:pPr>
            <w:r>
              <w:rPr>
                <w:rFonts w:ascii="Arial" w:cs="Arial" w:eastAsia="Arial" w:hAnsi="Arial"/>
                <w:i/>
                <w:iCs/>
                <w:color w:val="8899AA"/>
                <w:sz w:val="22"/>
                <w:szCs w:val="22"/>
              </w:rPr>
              <w:t xml:space="preserve">A Python/Celery migration platform for moving library data from legacy ILS systems to Koha.</w:t>
            </w:r>
          </w:p>
          <w:p>
            <w:pPr>
              <w:spacing w:before="0" w:after="0"/>
            </w:pPr>
            <w:r>
              <w:t xml:space="preserve"/>
            </w:r>
          </w:p>
          <w:p>
            <w:pPr>
              <w:spacing w:before="0" w:after="0"/>
            </w:pPr>
            <w:r>
              <w:t xml:space="preserve"/>
            </w:r>
          </w:p>
          <w:p>
            <w:pPr>
              <w:spacing w:before="0" w:after="40"/>
              <w:jc w:val="left"/>
            </w:pPr>
            <w:r>
              <w:rPr>
                <w:rFonts w:ascii="Courier New" w:cs="Courier New" w:eastAsia="Courier New" w:hAnsi="Courier New"/>
                <w:b/>
                <w:bCs/>
                <w:color w:val="4A6A8A"/>
                <w:sz w:val="20"/>
                <w:szCs w:val="20"/>
              </w:rPr>
              <w:t xml:space="preserve">Version:</w:t>
            </w:r>
            <w:r>
              <w:rPr>
                <w:rFonts w:ascii="Courier New" w:cs="Courier New" w:eastAsia="Courier New" w:hAnsi="Courier New"/>
                <w:color w:val="00BCD4"/>
                <w:sz w:val="20"/>
                <w:szCs w:val="20"/>
              </w:rPr>
              <w:t xml:space="preserve">  1.0.0-beta</w:t>
            </w:r>
          </w:p>
          <w:p>
            <w:pPr>
              <w:spacing w:before="0" w:after="40"/>
              <w:jc w:val="left"/>
            </w:pPr>
            <w:r>
              <w:rPr>
                <w:rFonts w:ascii="Courier New" w:cs="Courier New" w:eastAsia="Courier New" w:hAnsi="Courier New"/>
                <w:b/>
                <w:bCs/>
                <w:color w:val="4A6A8A"/>
                <w:sz w:val="20"/>
                <w:szCs w:val="20"/>
              </w:rPr>
              <w:t xml:space="preserve">Status:</w:t>
            </w:r>
            <w:r>
              <w:rPr>
                <w:rFonts w:ascii="Courier New" w:cs="Courier New" w:eastAsia="Courier New" w:hAnsi="Courier New"/>
                <w:color w:val="F5A623"/>
                <w:sz w:val="20"/>
                <w:szCs w:val="20"/>
              </w:rPr>
              <w:t xml:space="preserve">  Active Development</w:t>
            </w:r>
          </w:p>
          <w:p>
            <w:pPr>
              <w:spacing w:before="0" w:after="40"/>
              <w:jc w:val="left"/>
            </w:pPr>
            <w:r>
              <w:rPr>
                <w:rFonts w:ascii="Courier New" w:cs="Courier New" w:eastAsia="Courier New" w:hAnsi="Courier New"/>
                <w:b/>
                <w:bCs/>
                <w:color w:val="4A6A8A"/>
                <w:sz w:val="20"/>
                <w:szCs w:val="20"/>
              </w:rPr>
              <w:t xml:space="preserve">Owner:</w:t>
            </w:r>
            <w:r>
              <w:rPr>
                <w:rFonts w:ascii="Courier New" w:cs="Courier New" w:eastAsia="Courier New" w:hAnsi="Courier New"/>
                <w:color w:val="E8EDF2"/>
                <w:sz w:val="20"/>
                <w:szCs w:val="20"/>
              </w:rPr>
              <w:t xml:space="preserve">  ByWater Solutions — Migration Team</w:t>
            </w:r>
          </w:p>
          <w:p>
            <w:pPr>
              <w:spacing w:before="0" w:after="40"/>
              <w:jc w:val="left"/>
            </w:pPr>
            <w:r>
              <w:rPr>
                <w:rFonts w:ascii="Courier New" w:cs="Courier New" w:eastAsia="Courier New" w:hAnsi="Courier New"/>
                <w:b/>
                <w:bCs/>
                <w:color w:val="4A6A8A"/>
                <w:sz w:val="20"/>
                <w:szCs w:val="20"/>
              </w:rPr>
              <w:t xml:space="preserve">Date:</w:t>
            </w:r>
            <w:r>
              <w:rPr>
                <w:rFonts w:ascii="Courier New" w:cs="Courier New" w:eastAsia="Courier New" w:hAnsi="Courier New"/>
                <w:color w:val="E8EDF2"/>
                <w:sz w:val="20"/>
                <w:szCs w:val="20"/>
              </w:rPr>
              <w:t xml:space="preserve">  March 2026</w:t>
            </w:r>
          </w:p>
        </w:tc>
      </w:tr>
    </w:tbl>
    <w:p>
      <w:r>
        <w:br w:type="page"/>
      </w:r>
    </w:p>
    <w:p>
      <w:pPr>
        <w:pStyle w:val="Heading1"/>
        <w:spacing w:before="480" w:after="120"/>
      </w:pPr>
      <w:r>
        <w:rPr>
          <w:b/>
          <w:bCs/>
          <w:color w:val="1A2535"/>
        </w:rPr>
        <w:t xml:space="preserve">1. Project Overview</w:t>
      </w:r>
    </w:p>
    <w:p>
      <w:pPr>
        <w:pStyle w:val="Heading2"/>
        <w:spacing w:before="320" w:after="120"/>
      </w:pPr>
      <w:r>
        <w:rPr>
          <w:b/>
          <w:bCs/>
          <w:color w:val="1A2535"/>
        </w:rPr>
        <w:t xml:space="preserve">1.1 What Is Cerulean Next?</w:t>
      </w:r>
    </w:p>
    <w:p>
      <w:pPr>
        <w:spacing w:before="80" w:after="120" w:line="280"/>
      </w:pPr>
      <w:r>
        <w:rPr>
          <w:color w:val="2A3A4A"/>
          <w:sz w:val="22"/>
          <w:szCs w:val="22"/>
        </w:rPr>
        <w:t xml:space="preserve">Cerulean Next is a web-based migration platform built by ByWater Solutions (BWS) to automate and streamline the process of migrating library data from legacy Integrated Library Systems (ILS) — such as SirsiDynix Symphony, Polaris, Koha-on-old-version, Destiny, and others — into modern Koha ILS instances. It replaces the existing collection of ad-hoc Perl migration scripts with a unified, monitored, auditable pipeline.</w:t>
      </w:r>
    </w:p>
    <w:p>
      <w:pPr>
        <w:spacing w:before="0" w:after="0"/>
      </w:pPr>
      <w:r>
        <w:t xml:space="preserve"/>
      </w:r>
    </w:p>
    <w:p>
      <w:pPr>
        <w:pStyle w:val="Heading2"/>
        <w:spacing w:before="320" w:after="120"/>
      </w:pPr>
      <w:r>
        <w:rPr>
          <w:b/>
          <w:bCs/>
          <w:color w:val="1A2535"/>
        </w:rPr>
        <w:t xml:space="preserve">1.2 Core Problems Being Solved</w:t>
      </w:r>
    </w:p>
    <w:p>
      <w:pPr>
        <w:pStyle w:val="ListParagraph"/>
        <w:numPr>
          <w:ilvl w:val="0"/>
          <w:numId w:val="2"/>
        </w:numPr>
        <w:spacing w:before="40" w:after="40" w:line="260"/>
      </w:pPr>
      <w:r>
        <w:rPr>
          <w:color w:val="2A3A4A"/>
          <w:sz w:val="22"/>
          <w:szCs w:val="22"/>
        </w:rPr>
        <w:t xml:space="preserve">Current migrations rely on uncoordinated Perl scripts with no shared state, no progress visibility, and no rollback.</w:t>
      </w:r>
    </w:p>
    <w:p>
      <w:pPr>
        <w:pStyle w:val="ListParagraph"/>
        <w:numPr>
          <w:ilvl w:val="0"/>
          <w:numId w:val="2"/>
        </w:numPr>
        <w:spacing w:before="40" w:after="40" w:line="260"/>
      </w:pPr>
      <w:r>
        <w:rPr>
          <w:color w:val="2A3A4A"/>
          <w:sz w:val="22"/>
          <w:szCs w:val="22"/>
        </w:rPr>
        <w:t xml:space="preserve">Field mapping between source ILS formats and Koha MARC21 requires expert manual knowledge and is error-prone.</w:t>
      </w:r>
    </w:p>
    <w:p>
      <w:pPr>
        <w:pStyle w:val="ListParagraph"/>
        <w:numPr>
          <w:ilvl w:val="0"/>
          <w:numId w:val="2"/>
        </w:numPr>
        <w:spacing w:before="40" w:after="40" w:line="260"/>
      </w:pPr>
      <w:r>
        <w:rPr>
          <w:color w:val="2A3A4A"/>
          <w:sz w:val="22"/>
          <w:szCs w:val="22"/>
        </w:rPr>
        <w:t xml:space="preserve">There is no standard place to track what was migrated, what failed, and why — for each project.</w:t>
      </w:r>
    </w:p>
    <w:p>
      <w:pPr>
        <w:pStyle w:val="ListParagraph"/>
        <w:numPr>
          <w:ilvl w:val="0"/>
          <w:numId w:val="2"/>
        </w:numPr>
        <w:spacing w:before="40" w:after="40" w:line="260"/>
      </w:pPr>
      <w:r>
        <w:rPr>
          <w:color w:val="2A3A4A"/>
          <w:sz w:val="22"/>
          <w:szCs w:val="22"/>
        </w:rPr>
        <w:t xml:space="preserve">Libraries have no preview environment before go-live, making acceptance testing impossible without production risk.</w:t>
      </w:r>
    </w:p>
    <w:p>
      <w:pPr>
        <w:pStyle w:val="ListParagraph"/>
        <w:numPr>
          <w:ilvl w:val="0"/>
          <w:numId w:val="2"/>
        </w:numPr>
        <w:spacing w:before="40" w:after="40" w:line="260"/>
      </w:pPr>
      <w:r>
        <w:rPr>
          <w:color w:val="2A3A4A"/>
          <w:sz w:val="22"/>
          <w:szCs w:val="22"/>
        </w:rPr>
        <w:t xml:space="preserve">Multi-file MARC datasets (one export per branch, separate items files) must be merged and deduplicated by hand.</w:t>
      </w:r>
    </w:p>
    <w:p>
      <w:pPr>
        <w:spacing w:before="0" w:after="0"/>
      </w:pPr>
      <w:r>
        <w:t xml:space="preserve"/>
      </w:r>
    </w:p>
    <w:p>
      <w:pPr>
        <w:pStyle w:val="Heading2"/>
        <w:spacing w:before="320" w:after="120"/>
      </w:pPr>
      <w:r>
        <w:rPr>
          <w:b/>
          <w:bCs/>
          <w:color w:val="1A2535"/>
        </w:rPr>
        <w:t xml:space="preserve">1.3 Goals</w:t>
      </w:r>
    </w:p>
    <w:p>
      <w:pPr>
        <w:pStyle w:val="ListParagraph"/>
        <w:numPr>
          <w:ilvl w:val="0"/>
          <w:numId w:val="3"/>
        </w:numPr>
        <w:spacing w:before="40" w:after="40" w:line="260"/>
      </w:pPr>
      <w:r>
        <w:rPr>
          <w:color w:val="2A3A4A"/>
          <w:sz w:val="22"/>
          <w:szCs w:val="22"/>
        </w:rPr>
        <w:t xml:space="preserve">Single-pane-of-glass project management for each library migration.</w:t>
      </w:r>
    </w:p>
    <w:p>
      <w:pPr>
        <w:pStyle w:val="ListParagraph"/>
        <w:numPr>
          <w:ilvl w:val="0"/>
          <w:numId w:val="3"/>
        </w:numPr>
        <w:spacing w:before="40" w:after="40" w:line="260"/>
      </w:pPr>
      <w:r>
        <w:rPr>
          <w:color w:val="2A3A4A"/>
          <w:sz w:val="22"/>
          <w:szCs w:val="22"/>
        </w:rPr>
        <w:t xml:space="preserve">AI-assisted field mapping from source schema to Koha MARC21 / 952 item tags.</w:t>
      </w:r>
    </w:p>
    <w:p>
      <w:pPr>
        <w:pStyle w:val="ListParagraph"/>
        <w:numPr>
          <w:ilvl w:val="0"/>
          <w:numId w:val="3"/>
        </w:numPr>
        <w:spacing w:before="40" w:after="40" w:line="260"/>
      </w:pPr>
      <w:r>
        <w:rPr>
          <w:color w:val="2A3A4A"/>
          <w:sz w:val="22"/>
          <w:szCs w:val="22"/>
        </w:rPr>
        <w:t xml:space="preserve">Configurable, auditable transform pipelines with dry-run and validation modes.</w:t>
      </w:r>
    </w:p>
    <w:p>
      <w:pPr>
        <w:pStyle w:val="ListParagraph"/>
        <w:numPr>
          <w:ilvl w:val="0"/>
          <w:numId w:val="3"/>
        </w:numPr>
        <w:spacing w:before="40" w:after="40" w:line="260"/>
      </w:pPr>
      <w:r>
        <w:rPr>
          <w:color w:val="2A3A4A"/>
          <w:sz w:val="22"/>
          <w:szCs w:val="22"/>
        </w:rPr>
        <w:t xml:space="preserve">Fastest possible push to Koha (bulkmarcimport.pl + koha-elasticsearch --rebuild for BWS-hosted instances).</w:t>
      </w:r>
    </w:p>
    <w:p>
      <w:pPr>
        <w:pStyle w:val="ListParagraph"/>
        <w:numPr>
          <w:ilvl w:val="0"/>
          <w:numId w:val="3"/>
        </w:numPr>
        <w:spacing w:before="40" w:after="40" w:line="260"/>
      </w:pPr>
      <w:r>
        <w:rPr>
          <w:color w:val="2A3A4A"/>
          <w:sz w:val="22"/>
          <w:szCs w:val="22"/>
        </w:rPr>
        <w:t xml:space="preserve">KTD-backed sandbox push for library acceptance testing before production cutover.</w:t>
      </w:r>
    </w:p>
    <w:p>
      <w:pPr>
        <w:pStyle w:val="ListParagraph"/>
        <w:numPr>
          <w:ilvl w:val="0"/>
          <w:numId w:val="3"/>
        </w:numPr>
        <w:spacing w:before="40" w:after="40" w:line="260"/>
      </w:pPr>
      <w:r>
        <w:rPr>
          <w:color w:val="2A3A4A"/>
          <w:sz w:val="22"/>
          <w:szCs w:val="22"/>
        </w:rPr>
        <w:t xml:space="preserve">Full project audit trail with per-record error logging.</w:t>
      </w:r>
    </w:p>
    <w:p>
      <w:r>
        <w:br w:type="page"/>
      </w:r>
    </w:p>
    <w:p>
      <w:pPr>
        <w:pStyle w:val="Heading1"/>
        <w:spacing w:before="480" w:after="120"/>
      </w:pPr>
      <w:r>
        <w:rPr>
          <w:b/>
          <w:bCs/>
          <w:color w:val="1A2535"/>
        </w:rPr>
        <w:t xml:space="preserve">2.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Layer</w:t>
            </w:r>
          </w:p>
        </w:tc>
        <w:tc>
          <w:tcPr>
            <w:tcW w:type="dxa" w:w="280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Technology</w:t>
            </w:r>
          </w:p>
        </w:tc>
        <w:tc>
          <w:tcPr>
            <w:tcW w:type="dxa" w:w="416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Notes</w:t>
            </w:r>
          </w:p>
        </w:tc>
      </w:tr>
      <w:tr>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Backend</w:t>
            </w:r>
          </w:p>
        </w:tc>
        <w:tc>
          <w:tcPr>
            <w:tcW w:type="dxa" w:w="2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Python 3.11+</w:t>
            </w:r>
          </w:p>
        </w:tc>
        <w:tc>
          <w:tcPr>
            <w:tcW w:type="dxa" w:w="41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Main application runtime</w:t>
            </w:r>
          </w:p>
        </w:tc>
      </w:tr>
      <w:tr>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Task Queue</w:t>
            </w:r>
          </w:p>
        </w:tc>
        <w:tc>
          <w:tcPr>
            <w:tcW w:type="dxa" w:w="2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Celery 5.x + Redis</w:t>
            </w:r>
          </w:p>
        </w:tc>
        <w:tc>
          <w:tcPr>
            <w:tcW w:type="dxa" w:w="41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All long-running pipeline tasks; Redis as broker + result backend</w:t>
            </w:r>
          </w:p>
        </w:tc>
      </w:tr>
      <w:tr>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Web Framework</w:t>
            </w:r>
          </w:p>
        </w:tc>
        <w:tc>
          <w:tcPr>
            <w:tcW w:type="dxa" w:w="2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FastAPI</w:t>
            </w:r>
          </w:p>
        </w:tc>
        <w:tc>
          <w:tcPr>
            <w:tcW w:type="dxa" w:w="41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REST API layer; async; OpenAPI docs auto-generated</w:t>
            </w:r>
          </w:p>
        </w:tc>
      </w:tr>
      <w:tr>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Database</w:t>
            </w:r>
          </w:p>
        </w:tc>
        <w:tc>
          <w:tcPr>
            <w:tcW w:type="dxa" w:w="2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PostgreSQL 15+</w:t>
            </w:r>
          </w:p>
        </w:tc>
        <w:tc>
          <w:tcPr>
            <w:tcW w:type="dxa" w:w="41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Project state, audit log, transform rules, dedup results</w:t>
            </w:r>
          </w:p>
        </w:tc>
      </w:tr>
      <w:tr>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ORM</w:t>
            </w:r>
          </w:p>
        </w:tc>
        <w:tc>
          <w:tcPr>
            <w:tcW w:type="dxa" w:w="2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SQLAlchemy 2.x</w:t>
            </w:r>
          </w:p>
        </w:tc>
        <w:tc>
          <w:tcPr>
            <w:tcW w:type="dxa" w:w="41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Async ORM; Alembic for migrations</w:t>
            </w:r>
          </w:p>
        </w:tc>
      </w:tr>
      <w:tr>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Frontend</w:t>
            </w:r>
          </w:p>
        </w:tc>
        <w:tc>
          <w:tcPr>
            <w:tcW w:type="dxa" w:w="2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Vanilla JS + HTML/CSS</w:t>
            </w:r>
          </w:p>
        </w:tc>
        <w:tc>
          <w:tcPr>
            <w:tcW w:type="dxa" w:w="41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No JS framework; IBM Plex fonts; Cerulean design system</w:t>
            </w:r>
          </w:p>
        </w:tc>
      </w:tr>
      <w:tr>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MARC Processing</w:t>
            </w:r>
          </w:p>
        </w:tc>
        <w:tc>
          <w:tcPr>
            <w:tcW w:type="dxa" w:w="2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pymarc</w:t>
            </w:r>
          </w:p>
        </w:tc>
        <w:tc>
          <w:tcPr>
            <w:tcW w:type="dxa" w:w="41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MARC21 read/write/transform; primary bib manipulation library</w:t>
            </w:r>
          </w:p>
        </w:tc>
      </w:tr>
      <w:tr>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AI Integration</w:t>
            </w:r>
          </w:p>
        </w:tc>
        <w:tc>
          <w:tcPr>
            <w:tcW w:type="dxa" w:w="2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Anthropic Claude API</w:t>
            </w:r>
          </w:p>
        </w:tc>
        <w:tc>
          <w:tcPr>
            <w:tcW w:type="dxa" w:w="41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Field mapping suggestions; ILS detection; data quality assessment</w:t>
            </w:r>
          </w:p>
        </w:tc>
      </w:tr>
      <w:tr>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Container Runtime</w:t>
            </w:r>
          </w:p>
        </w:tc>
        <w:tc>
          <w:tcPr>
            <w:tcW w:type="dxa" w:w="2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Docker + Compose</w:t>
            </w:r>
          </w:p>
        </w:tc>
        <w:tc>
          <w:tcPr>
            <w:tcW w:type="dxa" w:w="41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Cerulean itself; KTD sandbox instances; ES cluster</w:t>
            </w:r>
          </w:p>
        </w:tc>
      </w:tr>
      <w:tr>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Search Index</w:t>
            </w:r>
          </w:p>
        </w:tc>
        <w:tc>
          <w:tcPr>
            <w:tcW w:type="dxa" w:w="2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Elasticsearch 8 / OpenSearch</w:t>
            </w:r>
          </w:p>
        </w:tc>
        <w:tc>
          <w:tcPr>
            <w:tcW w:type="dxa" w:w="41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Target Koha search engine; all reindex commands use koha-elasticsearch</w:t>
            </w:r>
          </w:p>
        </w:tc>
      </w:tr>
      <w:tr>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Auth</w:t>
            </w:r>
          </w:p>
        </w:tc>
        <w:tc>
          <w:tcPr>
            <w:tcW w:type="dxa" w:w="2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OAuth2 / JWT</w:t>
            </w:r>
          </w:p>
        </w:tc>
        <w:tc>
          <w:tcPr>
            <w:tcW w:type="dxa" w:w="41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Staff login; Koha API token storage per project</w:t>
            </w:r>
          </w:p>
        </w:tc>
      </w:tr>
      <w:tr>
        <w:tc>
          <w:tcPr>
            <w:tcW w:type="dxa" w:w="2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File Storage</w:t>
            </w:r>
          </w:p>
        </w:tc>
        <w:tc>
          <w:tcPr>
            <w:tcW w:type="dxa" w:w="2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Local FS / S3-compatible</w:t>
            </w:r>
          </w:p>
        </w:tc>
        <w:tc>
          <w:tcPr>
            <w:tcW w:type="dxa" w:w="41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MARC files, CSVs, transform outputs, audit logs per project</w:t>
            </w:r>
          </w:p>
        </w:tc>
      </w:tr>
    </w:tbl>
    <w:p>
      <w:pPr>
        <w:spacing w:before="0" w:after="0"/>
      </w:pPr>
      <w:r>
        <w:t xml:space="preserve"/>
      </w:r>
    </w:p>
    <w:p>
      <w:r>
        <w:br w:type="page"/>
      </w:r>
    </w:p>
    <w:p>
      <w:pPr>
        <w:pStyle w:val="Heading1"/>
        <w:spacing w:before="480" w:after="120"/>
      </w:pPr>
      <w:r>
        <w:rPr>
          <w:b/>
          <w:bCs/>
          <w:color w:val="1A2535"/>
        </w:rPr>
        <w:t xml:space="preserve">3. System Architecture</w:t>
      </w:r>
    </w:p>
    <w:p>
      <w:pPr>
        <w:pStyle w:val="Heading2"/>
        <w:spacing w:before="320" w:after="120"/>
      </w:pPr>
      <w:r>
        <w:rPr>
          <w:b/>
          <w:bCs/>
          <w:color w:val="1A2535"/>
        </w:rPr>
        <w:t xml:space="preserve">3.1 High-Level Component Map</w:t>
      </w:r>
    </w:p>
    <w:p>
      <w:pPr>
        <w:spacing w:before="80" w:after="120" w:line="280"/>
      </w:pPr>
      <w:r>
        <w:rPr>
          <w:color w:val="2A3A4A"/>
          <w:sz w:val="22"/>
          <w:szCs w:val="22"/>
        </w:rPr>
        <w:t xml:space="preserve">Cerulean Next is structured as three runtime tiers: the web layer (FastAPI + browser frontend), the worker layer (Celery workers processing pipeline tasks), and the data layer (PostgreSQL, Redis, file storage). A fourth optional tier — the KTD Sandbox — runs Docker-in-Docker on the same host when sandbox push is invoked.</w:t>
      </w:r>
    </w:p>
    <w:p>
      <w:pPr>
        <w:spacing w:before="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before="0" w:after="0"/>
            </w:pPr>
            <w:r>
              <w:rPr>
                <w:rFonts w:ascii="Courier New" w:cs="Courier New" w:eastAsia="Courier New" w:hAnsi="Courier New"/>
                <w:color w:val="00BCD4"/>
                <w:sz w:val="18"/>
                <w:szCs w:val="18"/>
              </w:rPr>
              <w:t xml:space="preserve">┌─────────────────────────────────────────────────────────────┐</w:t>
            </w:r>
          </w:p>
          <w:p>
            <w:pPr>
              <w:spacing w:before="0" w:after="0"/>
            </w:pPr>
            <w:r>
              <w:rPr>
                <w:rFonts w:ascii="Courier New" w:cs="Courier New" w:eastAsia="Courier New" w:hAnsi="Courier New"/>
                <w:color w:val="00BCD4"/>
                <w:sz w:val="18"/>
                <w:szCs w:val="18"/>
              </w:rPr>
              <w:t xml:space="preserve">│                     CERULEAN NEXT                          │</w:t>
            </w:r>
          </w:p>
          <w:p>
            <w:pPr>
              <w:spacing w:before="0" w:after="0"/>
            </w:pPr>
            <w:r>
              <w:rPr>
                <w:rFonts w:ascii="Courier New" w:cs="Courier New" w:eastAsia="Courier New" w:hAnsi="Courier New"/>
                <w:color w:val="00BCD4"/>
                <w:sz w:val="18"/>
                <w:szCs w:val="18"/>
              </w:rPr>
              <w:t xml:space="preserve">├──────────────────────┬──────────────────────────────────────┤</w:t>
            </w:r>
          </w:p>
          <w:p>
            <w:pPr>
              <w:spacing w:before="0" w:after="0"/>
            </w:pPr>
            <w:r>
              <w:rPr>
                <w:rFonts w:ascii="Courier New" w:cs="Courier New" w:eastAsia="Courier New" w:hAnsi="Courier New"/>
                <w:color w:val="00BCD4"/>
                <w:sz w:val="18"/>
                <w:szCs w:val="18"/>
              </w:rPr>
              <w:t xml:space="preserve">│   WEB LAYER          │   WORKER LAYER                      │</w:t>
            </w:r>
          </w:p>
          <w:p>
            <w:pPr>
              <w:spacing w:before="0" w:after="0"/>
            </w:pPr>
            <w:r>
              <w:rPr>
                <w:rFonts w:ascii="Courier New" w:cs="Courier New" w:eastAsia="Courier New" w:hAnsi="Courier New"/>
                <w:color w:val="00BCD4"/>
                <w:sz w:val="18"/>
                <w:szCs w:val="18"/>
              </w:rPr>
              <w:t xml:space="preserve">│  ┌───────────────┐   │  ┌────────────────────────────────┐ │</w:t>
            </w:r>
          </w:p>
          <w:p>
            <w:pPr>
              <w:spacing w:before="0" w:after="0"/>
            </w:pPr>
            <w:r>
              <w:rPr>
                <w:rFonts w:ascii="Courier New" w:cs="Courier New" w:eastAsia="Courier New" w:hAnsi="Courier New"/>
                <w:color w:val="00BCD4"/>
                <w:sz w:val="18"/>
                <w:szCs w:val="18"/>
              </w:rPr>
              <w:t xml:space="preserve">│  │ FastAPI app   │   │  │ Celery workers (N processes)   │ │</w:t>
            </w:r>
          </w:p>
          <w:p>
            <w:pPr>
              <w:spacing w:before="0" w:after="0"/>
            </w:pPr>
            <w:r>
              <w:rPr>
                <w:rFonts w:ascii="Courier New" w:cs="Courier New" w:eastAsia="Courier New" w:hAnsi="Courier New"/>
                <w:color w:val="00BCD4"/>
                <w:sz w:val="18"/>
                <w:szCs w:val="18"/>
              </w:rPr>
              <w:t xml:space="preserve">│  │ /api/v1/...   │◄──┼──│  • ingest_marc_task            │ │</w:t>
            </w:r>
          </w:p>
          <w:p>
            <w:pPr>
              <w:spacing w:before="0" w:after="0"/>
            </w:pPr>
            <w:r>
              <w:rPr>
                <w:rFonts w:ascii="Courier New" w:cs="Courier New" w:eastAsia="Courier New" w:hAnsi="Courier New"/>
                <w:color w:val="00BCD4"/>
                <w:sz w:val="18"/>
                <w:szCs w:val="18"/>
              </w:rPr>
              <w:t xml:space="preserve">│  │               │   │  │  • transform_task              │ │</w:t>
            </w:r>
          </w:p>
          <w:p>
            <w:pPr>
              <w:spacing w:before="0" w:after="0"/>
            </w:pPr>
            <w:r>
              <w:rPr>
                <w:rFonts w:ascii="Courier New" w:cs="Courier New" w:eastAsia="Courier New" w:hAnsi="Courier New"/>
                <w:color w:val="00BCD4"/>
                <w:sz w:val="18"/>
                <w:szCs w:val="18"/>
              </w:rPr>
              <w:t xml:space="preserve">│  │ Browser UI    │   │  │  • dedup_scan_task             │ │</w:t>
            </w:r>
          </w:p>
          <w:p>
            <w:pPr>
              <w:spacing w:before="0" w:after="0"/>
            </w:pPr>
            <w:r>
              <w:rPr>
                <w:rFonts w:ascii="Courier New" w:cs="Courier New" w:eastAsia="Courier New" w:hAnsi="Courier New"/>
                <w:color w:val="00BCD4"/>
                <w:sz w:val="18"/>
                <w:szCs w:val="18"/>
              </w:rPr>
              <w:t xml:space="preserve">│  │ (vanilla JS)  │   │  │  • push_koha_task              │ │</w:t>
            </w:r>
          </w:p>
          <w:p>
            <w:pPr>
              <w:spacing w:before="0" w:after="0"/>
            </w:pPr>
            <w:r>
              <w:rPr>
                <w:rFonts w:ascii="Courier New" w:cs="Courier New" w:eastAsia="Courier New" w:hAnsi="Courier New"/>
                <w:color w:val="00BCD4"/>
                <w:sz w:val="18"/>
                <w:szCs w:val="18"/>
              </w:rPr>
              <w:t xml:space="preserve">│  └───────┬───────┘   │  │  • ktd_sandbox_task            │ │</w:t>
            </w:r>
          </w:p>
          <w:p>
            <w:pPr>
              <w:spacing w:before="0" w:after="0"/>
            </w:pPr>
            <w:r>
              <w:rPr>
                <w:rFonts w:ascii="Courier New" w:cs="Courier New" w:eastAsia="Courier New" w:hAnsi="Courier New"/>
                <w:color w:val="00BCD4"/>
                <w:sz w:val="18"/>
                <w:szCs w:val="18"/>
              </w:rPr>
              <w:t xml:space="preserve">│          │ REST/WS   │  └─────────────┬──────────────────┘ │</w:t>
            </w:r>
          </w:p>
          <w:p>
            <w:pPr>
              <w:spacing w:before="0" w:after="0"/>
            </w:pPr>
            <w:r>
              <w:rPr>
                <w:rFonts w:ascii="Courier New" w:cs="Courier New" w:eastAsia="Courier New" w:hAnsi="Courier New"/>
                <w:color w:val="00BCD4"/>
                <w:sz w:val="18"/>
                <w:szCs w:val="18"/>
              </w:rPr>
              <w:t xml:space="preserve">├──────────┼───────────┴────────────────┼─────────────────────┤</w:t>
            </w:r>
          </w:p>
          <w:p>
            <w:pPr>
              <w:spacing w:before="0" w:after="0"/>
            </w:pPr>
            <w:r>
              <w:rPr>
                <w:rFonts w:ascii="Courier New" w:cs="Courier New" w:eastAsia="Courier New" w:hAnsi="Courier New"/>
                <w:color w:val="00BCD4"/>
                <w:sz w:val="18"/>
                <w:szCs w:val="18"/>
              </w:rPr>
              <w:t xml:space="preserve">│          │        DATA LAYER           │                     │</w:t>
            </w:r>
          </w:p>
          <w:p>
            <w:pPr>
              <w:spacing w:before="0" w:after="0"/>
            </w:pPr>
            <w:r>
              <w:rPr>
                <w:rFonts w:ascii="Courier New" w:cs="Courier New" w:eastAsia="Courier New" w:hAnsi="Courier New"/>
                <w:color w:val="00BCD4"/>
                <w:sz w:val="18"/>
                <w:szCs w:val="18"/>
              </w:rPr>
              <w:t xml:space="preserve">│          ▼                             ▼                     │</w:t>
            </w:r>
          </w:p>
          <w:p>
            <w:pPr>
              <w:spacing w:before="0" w:after="0"/>
            </w:pPr>
            <w:r>
              <w:rPr>
                <w:rFonts w:ascii="Courier New" w:cs="Courier New" w:eastAsia="Courier New" w:hAnsi="Courier New"/>
                <w:color w:val="00BCD4"/>
                <w:sz w:val="18"/>
                <w:szCs w:val="18"/>
              </w:rPr>
              <w:t xml:space="preserve">│  ┌───────────────┐  ┌───────────┐  ┌──────────────────┐    │</w:t>
            </w:r>
          </w:p>
          <w:p>
            <w:pPr>
              <w:spacing w:before="0" w:after="0"/>
            </w:pPr>
            <w:r>
              <w:rPr>
                <w:rFonts w:ascii="Courier New" w:cs="Courier New" w:eastAsia="Courier New" w:hAnsi="Courier New"/>
                <w:color w:val="00BCD4"/>
                <w:sz w:val="18"/>
                <w:szCs w:val="18"/>
              </w:rPr>
              <w:t xml:space="preserve">│  │  PostgreSQL   │  │   Redis   │  │  File Storage    │    │</w:t>
            </w:r>
          </w:p>
          <w:p>
            <w:pPr>
              <w:spacing w:before="0" w:after="0"/>
            </w:pPr>
            <w:r>
              <w:rPr>
                <w:rFonts w:ascii="Courier New" w:cs="Courier New" w:eastAsia="Courier New" w:hAnsi="Courier New"/>
                <w:color w:val="00BCD4"/>
                <w:sz w:val="18"/>
                <w:szCs w:val="18"/>
              </w:rPr>
              <w:t xml:space="preserve">│  │  (projects,   │  │  (broker, │  │  /data/projects/ │    │</w:t>
            </w:r>
          </w:p>
          <w:p>
            <w:pPr>
              <w:spacing w:before="0" w:after="0"/>
            </w:pPr>
            <w:r>
              <w:rPr>
                <w:rFonts w:ascii="Courier New" w:cs="Courier New" w:eastAsia="Courier New" w:hAnsi="Courier New"/>
                <w:color w:val="00BCD4"/>
                <w:sz w:val="18"/>
                <w:szCs w:val="18"/>
              </w:rPr>
              <w:t xml:space="preserve">│  │   audit, maps)│  │   cache)  │  │  .mrc  .csv      │    │</w:t>
            </w:r>
          </w:p>
          <w:p>
            <w:pPr>
              <w:spacing w:before="0" w:after="0"/>
            </w:pPr>
            <w:r>
              <w:rPr>
                <w:rFonts w:ascii="Courier New" w:cs="Courier New" w:eastAsia="Courier New" w:hAnsi="Courier New"/>
                <w:color w:val="00BCD4"/>
                <w:sz w:val="18"/>
                <w:szCs w:val="18"/>
              </w:rPr>
              <w:t xml:space="preserve">│  └───────────────┘  └───────────┘  └──────────────────┘    │</w:t>
            </w:r>
          </w:p>
          <w:p>
            <w:pPr>
              <w:spacing w:before="0" w:after="0"/>
            </w:pPr>
            <w:r>
              <w:rPr>
                <w:rFonts w:ascii="Courier New" w:cs="Courier New" w:eastAsia="Courier New" w:hAnsi="Courier New"/>
                <w:color w:val="00BCD4"/>
                <w:sz w:val="18"/>
                <w:szCs w:val="18"/>
              </w:rPr>
              <w:t xml:space="preserve">└─────────────────────────────────────────────────────────────┘</w:t>
            </w:r>
          </w:p>
          <w:p>
            <w:pPr>
              <w:spacing w:before="0" w:after="0"/>
            </w:pPr>
            <w:r>
              <w:rPr>
                <w:rFonts w:ascii="Courier New" w:cs="Courier New" w:eastAsia="Courier New" w:hAnsi="Courier New"/>
                <w:color w:val="00BCD4"/>
                <w:sz w:val="18"/>
                <w:szCs w:val="18"/>
              </w:rPr>
              <w:t xml:space="preserve">                           │ koha-shell / REST API</w:t>
            </w:r>
          </w:p>
          <w:p>
            <w:pPr>
              <w:spacing w:before="0" w:after="0"/>
            </w:pPr>
            <w:r>
              <w:rPr>
                <w:rFonts w:ascii="Courier New" w:cs="Courier New" w:eastAsia="Courier New" w:hAnsi="Courier New"/>
                <w:color w:val="00BCD4"/>
                <w:sz w:val="18"/>
                <w:szCs w:val="18"/>
              </w:rPr>
              <w:t xml:space="preserve">┌──────────────────────────▼──────────────────────────────────┐</w:t>
            </w:r>
          </w:p>
          <w:p>
            <w:pPr>
              <w:spacing w:before="0" w:after="0"/>
            </w:pPr>
            <w:r>
              <w:rPr>
                <w:rFonts w:ascii="Courier New" w:cs="Courier New" w:eastAsia="Courier New" w:hAnsi="Courier New"/>
                <w:color w:val="00BCD4"/>
                <w:sz w:val="18"/>
                <w:szCs w:val="18"/>
              </w:rPr>
              <w:t xml:space="preserve">│   TARGET KOHA INSTANCE  (production or KTD sandbox)        │</w:t>
            </w:r>
          </w:p>
          <w:p>
            <w:pPr>
              <w:spacing w:before="0" w:after="0"/>
            </w:pPr>
            <w:r>
              <w:rPr>
                <w:rFonts w:ascii="Courier New" w:cs="Courier New" w:eastAsia="Courier New" w:hAnsi="Courier New"/>
                <w:color w:val="00BCD4"/>
                <w:sz w:val="18"/>
                <w:szCs w:val="18"/>
              </w:rPr>
              <w:t xml:space="preserve">│   MariaDB  │  Elasticsearch 8  │  Plack  │  Zebra (legacy) │</w:t>
            </w:r>
          </w:p>
          <w:p>
            <w:pPr>
              <w:spacing w:before="0" w:after="0"/>
            </w:pPr>
            <w:r>
              <w:rPr>
                <w:rFonts w:ascii="Courier New" w:cs="Courier New" w:eastAsia="Courier New" w:hAnsi="Courier New"/>
                <w:color w:val="00BCD4"/>
                <w:sz w:val="18"/>
                <w:szCs w:val="18"/>
              </w:rPr>
              <w:t xml:space="preserve">└─────────────────────────────────────────────────────────────┘</w:t>
            </w:r>
          </w:p>
        </w:tc>
      </w:tr>
    </w:tbl>
    <w:p>
      <w:pPr>
        <w:spacing w:before="0" w:after="0"/>
      </w:pPr>
      <w:r>
        <w:t xml:space="preserve"/>
      </w:r>
    </w:p>
    <w:p>
      <w:pPr>
        <w:pStyle w:val="Heading2"/>
        <w:spacing w:before="320" w:after="120"/>
      </w:pPr>
      <w:r>
        <w:rPr>
          <w:b/>
          <w:bCs/>
          <w:color w:val="1A2535"/>
        </w:rPr>
        <w:t xml:space="preserve">3.2 Key Design Decisions</w:t>
      </w:r>
    </w:p>
    <w:p>
      <w:pPr>
        <w:pStyle w:val="ListParagraph"/>
        <w:numPr>
          <w:ilvl w:val="0"/>
          <w:numId w:val="2"/>
        </w:numPr>
        <w:spacing w:before="40" w:after="40" w:line="260"/>
      </w:pPr>
      <w:r>
        <w:rPr>
          <w:color w:val="2A3A4A"/>
          <w:sz w:val="22"/>
          <w:szCs w:val="22"/>
        </w:rPr>
        <w:t xml:space="preserve">Celery for all pipeline work — never block the FastAPI web process with long-running IO.</w:t>
      </w:r>
    </w:p>
    <w:p>
      <w:pPr>
        <w:pStyle w:val="ListParagraph"/>
        <w:numPr>
          <w:ilvl w:val="0"/>
          <w:numId w:val="2"/>
        </w:numPr>
        <w:spacing w:before="40" w:after="40" w:line="260"/>
      </w:pPr>
      <w:r>
        <w:rPr>
          <w:color w:val="2A3A4A"/>
          <w:sz w:val="22"/>
          <w:szCs w:val="22"/>
        </w:rPr>
        <w:t xml:space="preserve">Project-scoped file storage — all MARC files, CSVs, transform outputs, and logs live under /data/projects/{project_id}/. Nothing shared across projects.</w:t>
      </w:r>
    </w:p>
    <w:p>
      <w:pPr>
        <w:pStyle w:val="ListParagraph"/>
        <w:numPr>
          <w:ilvl w:val="0"/>
          <w:numId w:val="2"/>
        </w:numPr>
        <w:spacing w:before="40" w:after="40" w:line="260"/>
      </w:pPr>
      <w:r>
        <w:rPr>
          <w:color w:val="2A3A4A"/>
          <w:sz w:val="22"/>
          <w:szCs w:val="22"/>
        </w:rPr>
        <w:t xml:space="preserve">PostgreSQL as source of truth — Redis holds ephemeral job state only; project data survives Redis restarts.</w:t>
      </w:r>
    </w:p>
    <w:p>
      <w:pPr>
        <w:pStyle w:val="ListParagraph"/>
        <w:numPr>
          <w:ilvl w:val="0"/>
          <w:numId w:val="2"/>
        </w:numPr>
        <w:spacing w:before="40" w:after="40" w:line="260"/>
      </w:pPr>
      <w:r>
        <w:rPr>
          <w:color w:val="2A3A4A"/>
          <w:sz w:val="22"/>
          <w:szCs w:val="22"/>
        </w:rPr>
        <w:t xml:space="preserve">ES as assumed default — all index rebuild commands target koha-elasticsearch. Zebra path maintained for legacy installs but not optimised.</w:t>
      </w:r>
    </w:p>
    <w:p>
      <w:pPr>
        <w:pStyle w:val="ListParagraph"/>
        <w:numPr>
          <w:ilvl w:val="0"/>
          <w:numId w:val="2"/>
        </w:numPr>
        <w:spacing w:before="40" w:after="40" w:line="260"/>
      </w:pPr>
      <w:r>
        <w:rPr>
          <w:color w:val="2A3A4A"/>
          <w:sz w:val="22"/>
          <w:szCs w:val="22"/>
        </w:rPr>
        <w:t xml:space="preserve">Dry-run first — every destructive operation (push, dedup apply, merge) requires a dry-run pass before the real execution path is available.</w:t>
      </w:r>
    </w:p>
    <w:p>
      <w:r>
        <w:br w:type="page"/>
      </w:r>
    </w:p>
    <w:p>
      <w:pPr>
        <w:pStyle w:val="Heading1"/>
        <w:spacing w:before="480" w:after="120"/>
      </w:pPr>
      <w:r>
        <w:rPr>
          <w:b/>
          <w:bCs/>
          <w:color w:val="1A2535"/>
        </w:rPr>
        <w:t xml:space="preserve">4. Pipeline Stages</w:t>
      </w:r>
    </w:p>
    <w:p>
      <w:pPr>
        <w:spacing w:before="80" w:after="120" w:line="280"/>
      </w:pPr>
      <w:r>
        <w:rPr>
          <w:color w:val="2A3A4A"/>
          <w:sz w:val="22"/>
          <w:szCs w:val="22"/>
        </w:rPr>
        <w:t xml:space="preserve">The migration pipeline is divided into six sequential stages. Each stage must complete successfully before the next becomes available. Stage state is persisted to PostgreSQL; a failed stage can be retried without re-running prior stages.</w:t>
      </w:r>
    </w:p>
    <w:p>
      <w:pPr>
        <w:spacing w:before="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1800"/>
        <w:gridCol w:w="1400"/>
        <w:gridCol w:w="5520"/>
      </w:tblGrid>
      <w:tr>
        <w:tc>
          <w:tcPr>
            <w:tcW w:type="dxa" w:w="64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w:t>
            </w:r>
          </w:p>
        </w:tc>
        <w:tc>
          <w:tcPr>
            <w:tcW w:type="dxa" w:w="180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Stage</w:t>
            </w:r>
          </w:p>
        </w:tc>
        <w:tc>
          <w:tcPr>
            <w:tcW w:type="dxa" w:w="140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Status</w:t>
            </w:r>
          </w:p>
        </w:tc>
        <w:tc>
          <w:tcPr>
            <w:tcW w:type="dxa" w:w="552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Description</w:t>
            </w:r>
          </w:p>
        </w:tc>
      </w:tr>
      <w:tr>
        <w:tc>
          <w:tcPr>
            <w:tcW w:type="dxa" w:w="6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1</w:t>
            </w:r>
          </w:p>
        </w:tc>
        <w:tc>
          <w:tcPr>
            <w:tcW w:type="dxa" w:w="1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Data Ingest</w:t>
            </w:r>
          </w:p>
        </w:tc>
        <w:tc>
          <w:tcPr>
            <w:tcW w:type="dxa" w:w="1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complete</w:t>
            </w:r>
          </w:p>
        </w:tc>
        <w:tc>
          <w:tcPr>
            <w:tcW w:type="dxa" w:w="552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Upload / index MARC21 files (.mrc, .xml, .mrk) and CSV patron/item exports. ILS auto-detection runs here.</w:t>
            </w:r>
          </w:p>
        </w:tc>
      </w:tr>
      <w:tr>
        <w:tc>
          <w:tcPr>
            <w:tcW w:type="dxa" w:w="6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2</w:t>
            </w:r>
          </w:p>
        </w:tc>
        <w:tc>
          <w:tcPr>
            <w:tcW w:type="dxa" w:w="1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Analyze &amp; Map</w:t>
            </w:r>
          </w:p>
        </w:tc>
        <w:tc>
          <w:tcPr>
            <w:tcW w:type="dxa" w:w="1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complete</w:t>
            </w:r>
          </w:p>
        </w:tc>
        <w:tc>
          <w:tcPr>
            <w:tcW w:type="dxa" w:w="552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MARC tag frequency analysis. AI-assisted field mapping (852→952, legacy holdings→Koha items). Multi-pane record viewer.</w:t>
            </w:r>
          </w:p>
        </w:tc>
      </w:tr>
      <w:tr>
        <w:tc>
          <w:tcPr>
            <w:tcW w:type="dxa" w:w="6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3</w:t>
            </w:r>
          </w:p>
        </w:tc>
        <w:tc>
          <w:tcPr>
            <w:tcW w:type="dxa" w:w="1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Transform</w:t>
            </w:r>
          </w:p>
        </w:tc>
        <w:tc>
          <w:tcPr>
            <w:tcW w:type="dxa" w:w="1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complete</w:t>
            </w:r>
          </w:p>
        </w:tc>
        <w:tc>
          <w:tcPr>
            <w:tcW w:type="dxa" w:w="552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Apply field maps, reformat values, add/remove/relabel MARC fields. Multi-file merge + items join pipeline.</w:t>
            </w:r>
          </w:p>
        </w:tc>
      </w:tr>
      <w:tr>
        <w:tc>
          <w:tcPr>
            <w:tcW w:type="dxa" w:w="6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4</w:t>
            </w:r>
          </w:p>
        </w:tc>
        <w:tc>
          <w:tcPr>
            <w:tcW w:type="dxa" w:w="1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Validate &amp; Dedup</w:t>
            </w:r>
          </w:p>
        </w:tc>
        <w:tc>
          <w:tcPr>
            <w:tcW w:type="dxa" w:w="1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complete</w:t>
            </w:r>
          </w:p>
        </w:tc>
        <w:tc>
          <w:tcPr>
            <w:tcW w:type="dxa" w:w="552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Pre-flight validation against Koha (itemtypes, branchcodes, categories). Configurable deduplication rules.</w:t>
            </w:r>
          </w:p>
        </w:tc>
      </w:tr>
      <w:tr>
        <w:tc>
          <w:tcPr>
            <w:tcW w:type="dxa" w:w="6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5</w:t>
            </w:r>
          </w:p>
        </w:tc>
        <w:tc>
          <w:tcPr>
            <w:tcW w:type="dxa" w:w="1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Push to Koha</w:t>
            </w:r>
          </w:p>
        </w:tc>
        <w:tc>
          <w:tcPr>
            <w:tcW w:type="dxa" w:w="1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active</w:t>
            </w:r>
          </w:p>
        </w:tc>
        <w:tc>
          <w:tcPr>
            <w:tcW w:type="dxa" w:w="552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Ingest bibs+items, patrons, holds, circ history. ES reindex. Ingest method is user-configurable.</w:t>
            </w:r>
          </w:p>
        </w:tc>
      </w:tr>
      <w:tr>
        <w:tc>
          <w:tcPr>
            <w:tcW w:type="dxa" w:w="64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6</w:t>
            </w:r>
          </w:p>
        </w:tc>
        <w:tc>
          <w:tcPr>
            <w:tcW w:type="dxa" w:w="1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KTD Sandbox</w:t>
            </w:r>
          </w:p>
        </w:tc>
        <w:tc>
          <w:tcPr>
            <w:tcW w:type="dxa" w:w="14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future</w:t>
            </w:r>
          </w:p>
        </w:tc>
        <w:tc>
          <w:tcPr>
            <w:tcW w:type="dxa" w:w="552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Programmatic spin-up of a full Koha environment for library acceptance testing before production cutover.</w:t>
            </w:r>
          </w:p>
        </w:tc>
      </w:tr>
    </w:tbl>
    <w:p>
      <w:pPr>
        <w:spacing w:before="0" w:after="0"/>
      </w:pPr>
      <w:r>
        <w:t xml:space="preserve"/>
      </w:r>
    </w:p>
    <w:p>
      <w:pPr>
        <w:spacing w:before="0" w:after="0"/>
      </w:pPr>
      <w:r>
        <w:t xml:space="preserve"/>
      </w:r>
    </w:p>
    <w:p>
      <w:pPr>
        <w:pStyle w:val="Heading2"/>
        <w:spacing w:before="320" w:after="120"/>
      </w:pPr>
      <w:r>
        <w:rPr>
          <w:b/>
          <w:bCs/>
          <w:color w:val="1A2535"/>
        </w:rPr>
        <w:t xml:space="preserve">4.1 Stage 1 — Data Ingest</w:t>
      </w:r>
    </w:p>
    <w:p>
      <w:pPr>
        <w:pStyle w:val="ListParagraph"/>
        <w:numPr>
          <w:ilvl w:val="0"/>
          <w:numId w:val="2"/>
        </w:numPr>
        <w:spacing w:before="40" w:after="40" w:line="260"/>
      </w:pPr>
      <w:r>
        <w:rPr>
          <w:color w:val="2A3A4A"/>
          <w:sz w:val="22"/>
          <w:szCs w:val="22"/>
        </w:rPr>
        <w:t xml:space="preserve">Accept MARC21 ISO2709 (.mrc), MARCXML (.xml), MARCMaker (.mrk), and MARCJazz (.json) file formats.</w:t>
      </w:r>
    </w:p>
    <w:p>
      <w:pPr>
        <w:pStyle w:val="ListParagraph"/>
        <w:numPr>
          <w:ilvl w:val="0"/>
          <w:numId w:val="2"/>
        </w:numPr>
        <w:spacing w:before="40" w:after="40" w:line="260"/>
      </w:pPr>
      <w:r>
        <w:rPr>
          <w:color w:val="2A3A4A"/>
          <w:sz w:val="22"/>
          <w:szCs w:val="22"/>
        </w:rPr>
        <w:t xml:space="preserve">Accept CSV files for patrons, items, holds, and circulation history.</w:t>
      </w:r>
    </w:p>
    <w:p>
      <w:pPr>
        <w:pStyle w:val="ListParagraph"/>
        <w:numPr>
          <w:ilvl w:val="0"/>
          <w:numId w:val="2"/>
        </w:numPr>
        <w:spacing w:before="40" w:after="40" w:line="260"/>
      </w:pPr>
      <w:r>
        <w:rPr>
          <w:color w:val="2A3A4A"/>
          <w:sz w:val="22"/>
          <w:szCs w:val="22"/>
        </w:rPr>
        <w:t xml:space="preserve">ILS auto-detection: analyse LDR/06, leader patterns, and field usage to identify source system (Symphony, Polaris, Millennium, etc.).</w:t>
      </w:r>
    </w:p>
    <w:p>
      <w:pPr>
        <w:pStyle w:val="ListParagraph"/>
        <w:numPr>
          <w:ilvl w:val="0"/>
          <w:numId w:val="2"/>
        </w:numPr>
        <w:spacing w:before="40" w:after="40" w:line="260"/>
      </w:pPr>
      <w:r>
        <w:rPr>
          <w:color w:val="2A3A4A"/>
          <w:sz w:val="22"/>
          <w:szCs w:val="22"/>
        </w:rPr>
        <w:t xml:space="preserve">Index all records into PostgreSQL metadata table (file, record offset, 001, 020, 245, LDR/06, item count) for fast random access.</w:t>
      </w:r>
    </w:p>
    <w:p>
      <w:pPr>
        <w:pStyle w:val="ListParagraph"/>
        <w:numPr>
          <w:ilvl w:val="0"/>
          <w:numId w:val="2"/>
        </w:numPr>
        <w:spacing w:before="40" w:after="40" w:line="260"/>
      </w:pPr>
      <w:r>
        <w:rPr>
          <w:color w:val="2A3A4A"/>
          <w:sz w:val="22"/>
          <w:szCs w:val="22"/>
        </w:rPr>
        <w:t xml:space="preserve">Celery task: ingest_marc_task(project_id, file_path, format) — updates project.stage_1_status.</w:t>
      </w:r>
    </w:p>
    <w:p>
      <w:pPr>
        <w:spacing w:before="0" w:after="0"/>
      </w:pPr>
      <w:r>
        <w:t xml:space="preserve"/>
      </w:r>
    </w:p>
    <w:p>
      <w:pPr>
        <w:pStyle w:val="Heading2"/>
        <w:spacing w:before="320" w:after="120"/>
      </w:pPr>
      <w:r>
        <w:rPr>
          <w:b/>
          <w:bCs/>
          <w:color w:val="1A2535"/>
        </w:rPr>
        <w:t xml:space="preserve">4.2 Stage 2 — Analyze &amp; Map</w:t>
      </w:r>
    </w:p>
    <w:p>
      <w:pPr>
        <w:spacing w:before="80" w:after="120" w:line="280"/>
      </w:pPr>
      <w:r>
        <w:rPr>
          <w:color w:val="2A3A4A"/>
          <w:sz w:val="22"/>
          <w:szCs w:val="22"/>
        </w:rPr>
        <w:t xml:space="preserve">Stage 2 is the most editor-intensive stage. It surfaces five dedicated tabs in the UI:</w:t>
      </w:r>
    </w:p>
    <w:p>
      <w:pPr>
        <w:pStyle w:val="ListParagraph"/>
        <w:numPr>
          <w:ilvl w:val="0"/>
          <w:numId w:val="2"/>
        </w:numPr>
        <w:spacing w:before="40" w:after="40" w:line="260"/>
      </w:pPr>
      <w:r>
        <w:rPr>
          <w:color w:val="2A3A4A"/>
          <w:sz w:val="22"/>
          <w:szCs w:val="22"/>
        </w:rPr>
        <w:t xml:space="preserve">Tag Frequency — count occurrence of every MARC tag across the full dataset; coverage %; per-file breakdown.</w:t>
      </w:r>
    </w:p>
    <w:p>
      <w:pPr>
        <w:pStyle w:val="ListParagraph"/>
        <w:numPr>
          <w:ilvl w:val="0"/>
          <w:numId w:val="2"/>
        </w:numPr>
        <w:spacing w:before="40" w:after="40" w:line="260"/>
      </w:pPr>
      <w:r>
        <w:rPr>
          <w:color w:val="2A3A4A"/>
          <w:sz w:val="22"/>
          <w:szCs w:val="22"/>
        </w:rPr>
        <w:t xml:space="preserve">Mapping Editor — full manual CRUD for field maps independent of AI. Engineers create, edit, delete, and reorder maps; each row stores source tag/subfield, target tag/subfield, transform type (copy / regex / lookup / constant / Python lambda), notes, source (manual / AI-assisted / template), and approval status. No AI involvement is required — a complete mapping session can be done entirely by hand.</w:t>
      </w:r>
    </w:p>
    <w:p>
      <w:pPr>
        <w:pStyle w:val="ListParagraph"/>
        <w:numPr>
          <w:ilvl w:val="0"/>
          <w:numId w:val="2"/>
        </w:numPr>
        <w:spacing w:before="40" w:after="40" w:line="260"/>
      </w:pPr>
      <w:r>
        <w:rPr>
          <w:color w:val="2A3A4A"/>
          <w:sz w:val="22"/>
          <w:szCs w:val="22"/>
        </w:rPr>
        <w:t xml:space="preserve">AI Suggestions — separate tab populated only when engineer requests AI analysis. Claude API receives tag frequency report + up to 50 anonymised sample records (no patron data). Returns suggested mappings with per-field confidence scores and natural-language reasoning. Each suggestion is individually accepted (moves to editor as approved), edited (opens edit modal pre-filled), or discarded. Accepted suggestions do not auto-approve; the engineer controls final approval.</w:t>
      </w:r>
    </w:p>
    <w:p>
      <w:pPr>
        <w:pStyle w:val="ListParagraph"/>
        <w:numPr>
          <w:ilvl w:val="0"/>
          <w:numId w:val="2"/>
        </w:numPr>
        <w:spacing w:before="40" w:after="40" w:line="260"/>
      </w:pPr>
      <w:r>
        <w:rPr>
          <w:color w:val="2A3A4A"/>
          <w:sz w:val="22"/>
          <w:szCs w:val="22"/>
        </w:rPr>
        <w:t xml:space="preserve">Templates — a library of saved mapping sets. Templates have two scopes: (a) project-only, visible only to the current migration; (b) global, shared across all BWS engineers and projects. Engineers can load a template to seed the editor, save the current map set as a new template (either scope), or promote a project-scoped template to global. AI-generated template sets are stored separately with an "unreviewed" state until a human approves them. A merge-mode load option adds template maps without overwriting existing approved entries, flagging conflicts for review.</w:t>
      </w:r>
    </w:p>
    <w:p>
      <w:pPr>
        <w:pStyle w:val="ListParagraph"/>
        <w:numPr>
          <w:ilvl w:val="0"/>
          <w:numId w:val="2"/>
        </w:numPr>
        <w:spacing w:before="40" w:after="40" w:line="260"/>
      </w:pPr>
      <w:r>
        <w:rPr>
          <w:color w:val="2A3A4A"/>
          <w:sz w:val="22"/>
          <w:szCs w:val="22"/>
        </w:rPr>
        <w:t xml:space="preserve">Record Viewer — multi-pane MARC viewer (up to 3 panes), independent file and record navigation, diff mode highlighting field-level differences, sync scroll.</w:t>
      </w:r>
    </w:p>
    <w:p>
      <w:pPr>
        <w:spacing w:before="0" w:after="0"/>
      </w:pPr>
      <w:r>
        <w:t xml:space="preserve"/>
      </w:r>
    </w:p>
    <w:p>
      <w:pPr>
        <w:pStyle w:val="Heading2"/>
        <w:spacing w:before="320" w:after="120"/>
      </w:pPr>
      <w:r>
        <w:rPr>
          <w:b/>
          <w:bCs/>
          <w:color w:val="1A2535"/>
        </w:rPr>
        <w:t xml:space="preserve">4.3 Stage 3 — Transform</w:t>
      </w:r>
    </w:p>
    <w:p>
      <w:pPr>
        <w:pStyle w:val="ListParagraph"/>
        <w:numPr>
          <w:ilvl w:val="0"/>
          <w:numId w:val="2"/>
        </w:numPr>
        <w:spacing w:before="40" w:after="40" w:line="260"/>
      </w:pPr>
      <w:r>
        <w:rPr>
          <w:color w:val="2A3A4A"/>
          <w:sz w:val="22"/>
          <w:szCs w:val="22"/>
        </w:rPr>
        <w:t xml:space="preserve">Apply approved field maps to every record using pymarc batch processing.</w:t>
      </w:r>
    </w:p>
    <w:p>
      <w:pPr>
        <w:pStyle w:val="ListParagraph"/>
        <w:numPr>
          <w:ilvl w:val="0"/>
          <w:numId w:val="2"/>
        </w:numPr>
        <w:spacing w:before="40" w:after="40" w:line="260"/>
      </w:pPr>
      <w:r>
        <w:rPr>
          <w:color w:val="2A3A4A"/>
          <w:sz w:val="22"/>
          <w:szCs w:val="22"/>
        </w:rPr>
        <w:t xml:space="preserve">Multi-file merge builder: drag-sort queue, duplicate 001 detection, items CSV join (left/inner/outer join).</w:t>
      </w:r>
    </w:p>
    <w:p>
      <w:pPr>
        <w:pStyle w:val="ListParagraph"/>
        <w:numPr>
          <w:ilvl w:val="0"/>
          <w:numId w:val="2"/>
        </w:numPr>
        <w:spacing w:before="40" w:after="40" w:line="260"/>
      </w:pPr>
      <w:r>
        <w:rPr>
          <w:color w:val="2A3A4A"/>
          <w:sz w:val="22"/>
          <w:szCs w:val="22"/>
        </w:rPr>
        <w:t xml:space="preserve">Output: single merged .mrc file with embedded 952 item fields, written to project data lake.</w:t>
      </w:r>
    </w:p>
    <w:p>
      <w:pPr>
        <w:pStyle w:val="ListParagraph"/>
        <w:numPr>
          <w:ilvl w:val="0"/>
          <w:numId w:val="2"/>
        </w:numPr>
        <w:spacing w:before="40" w:after="40" w:line="260"/>
      </w:pPr>
      <w:r>
        <w:rPr>
          <w:color w:val="2A3A4A"/>
          <w:sz w:val="22"/>
          <w:szCs w:val="22"/>
        </w:rPr>
        <w:t xml:space="preserve">Celery task: transform_pipeline_task(project_id) — chunked processing, progress updates via Redis pub/sub.</w:t>
      </w:r>
    </w:p>
    <w:p>
      <w:pPr>
        <w:spacing w:before="0" w:after="0"/>
      </w:pPr>
      <w:r>
        <w:t xml:space="preserve"/>
      </w:r>
    </w:p>
    <w:p>
      <w:pPr>
        <w:pStyle w:val="Heading2"/>
        <w:spacing w:before="320" w:after="120"/>
      </w:pPr>
      <w:r>
        <w:rPr>
          <w:b/>
          <w:bCs/>
          <w:color w:val="1A2535"/>
        </w:rPr>
        <w:t xml:space="preserve">4.4 Stage 4 — Validate &amp; Dedup</w:t>
      </w:r>
    </w:p>
    <w:p>
      <w:pPr>
        <w:pStyle w:val="ListParagraph"/>
        <w:numPr>
          <w:ilvl w:val="0"/>
          <w:numId w:val="2"/>
        </w:numPr>
        <w:spacing w:before="40" w:after="40" w:line="260"/>
      </w:pPr>
      <w:r>
        <w:rPr>
          <w:color w:val="2A3A4A"/>
          <w:sz w:val="22"/>
          <w:szCs w:val="22"/>
        </w:rPr>
        <w:t xml:space="preserve">Pre-flight validation: verify all itemtypes, branchcodes, patron categories against target Koha REST API.</w:t>
      </w:r>
    </w:p>
    <w:p>
      <w:pPr>
        <w:pStyle w:val="ListParagraph"/>
        <w:numPr>
          <w:ilvl w:val="0"/>
          <w:numId w:val="2"/>
        </w:numPr>
        <w:spacing w:before="40" w:after="40" w:line="260"/>
      </w:pPr>
      <w:r>
        <w:rPr>
          <w:color w:val="2A3A4A"/>
          <w:sz w:val="22"/>
          <w:szCs w:val="22"/>
        </w:rPr>
        <w:t xml:space="preserve">Duplicate scan: configurable rules (001 exact, ISBN normalised, title+author, OCLC, custom multi-field).</w:t>
      </w:r>
    </w:p>
    <w:p>
      <w:pPr>
        <w:pStyle w:val="ListParagraph"/>
        <w:numPr>
          <w:ilvl w:val="0"/>
          <w:numId w:val="2"/>
        </w:numPr>
        <w:spacing w:before="40" w:after="40" w:line="260"/>
      </w:pPr>
      <w:r>
        <w:rPr>
          <w:color w:val="2A3A4A"/>
          <w:sz w:val="22"/>
          <w:szCs w:val="22"/>
        </w:rPr>
        <w:t xml:space="preserve">Dedup actions: keep first/last, keep most-fields, keep most-items, write to exceptions, merge 9XX holdings.</w:t>
      </w:r>
    </w:p>
    <w:p>
      <w:pPr>
        <w:pStyle w:val="ListParagraph"/>
        <w:numPr>
          <w:ilvl w:val="0"/>
          <w:numId w:val="2"/>
        </w:numPr>
        <w:spacing w:before="40" w:after="40" w:line="260"/>
      </w:pPr>
      <w:r>
        <w:rPr>
          <w:color w:val="2A3A4A"/>
          <w:sz w:val="22"/>
          <w:szCs w:val="22"/>
        </w:rPr>
        <w:t xml:space="preserve">Results saved to project; user reviews clusters before applying.</w:t>
      </w:r>
    </w:p>
    <w:p>
      <w:pPr>
        <w:spacing w:before="0" w:after="0"/>
      </w:pPr>
      <w:r>
        <w:t xml:space="preserve"/>
      </w:r>
    </w:p>
    <w:p>
      <w:pPr>
        <w:pStyle w:val="Heading2"/>
        <w:spacing w:before="320" w:after="120"/>
      </w:pPr>
      <w:r>
        <w:rPr>
          <w:b/>
          <w:bCs/>
          <w:color w:val="1A2535"/>
        </w:rPr>
        <w:t xml:space="preserve">4.5 Stage 5 — Push to Koha</w:t>
      </w:r>
    </w:p>
    <w:p>
      <w:pPr>
        <w:spacing w:before="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00BCD4" w:sz="4"/>
              <w:left w:val="single" w:color="00BCD4" w:sz="8"/>
              <w:bottom w:val="none" w:color="FFFFFF" w:sz="0"/>
              <w:right w:val="none" w:color="FFFFFF" w:sz="0"/>
            </w:tcBorders>
            <w:shd w:fill="E0F7FA" w:val="clear"/>
            <w:tcMar>
              <w:top w:type="dxa" w:w="100"/>
              <w:left w:type="dxa" w:w="160"/>
              <w:bottom w:type="dxa" w:w="100"/>
              <w:right w:type="dxa" w:w="160"/>
            </w:tcMar>
          </w:tcPr>
          <w:p>
            <w:pPr>
              <w:spacing w:before="0" w:after="60"/>
            </w:pPr>
            <w:r>
              <w:rPr>
                <w:b/>
                <w:bCs/>
                <w:color w:val="00BCD4"/>
                <w:sz w:val="20"/>
                <w:szCs w:val="20"/>
              </w:rPr>
              <w:t xml:space="preserve">DEFAULT INGEST METHOD — bulkmarcimport.pl</w:t>
            </w:r>
          </w:p>
          <w:p>
            <w:pPr>
              <w:spacing w:before="0" w:after="0"/>
            </w:pPr>
            <w:r>
              <w:rPr>
                <w:color w:val="2A3A4A"/>
                <w:sz w:val="20"/>
                <w:szCs w:val="20"/>
              </w:rPr>
              <w:t xml:space="preserve">All BWS-hosted Koha instances use Elasticsearch. The --noidx flag on bulkmarcimport.pl skips per-record ES HTTP round-trips (~45 min penalty on 87k records) and defers indexing to a single bulk koha-elasticsearch --rebuild -d -b -a run at the end. This is the standard BWS migration path and should not be changed without documented reason.</w:t>
            </w:r>
          </w:p>
        </w:tc>
      </w:tr>
    </w:tbl>
    <w:p>
      <w:pPr>
        <w:spacing w:before="0" w:after="0"/>
      </w:pPr>
      <w:r>
        <w:t xml:space="preserve"/>
      </w:r>
    </w:p>
    <w:p>
      <w:pPr>
        <w:spacing w:before="80" w:after="120" w:line="280"/>
      </w:pPr>
      <w:r>
        <w:rPr>
          <w:color w:val="2A3A4A"/>
          <w:sz w:val="22"/>
          <w:szCs w:val="22"/>
        </w:rPr>
        <w:t xml:space="preserve">Data types and recommended methods: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3560"/>
      </w:tblGrid>
      <w:tr>
        <w:tc>
          <w:tcPr>
            <w:tcW w:type="dxa" w:w="180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Data Type</w:t>
            </w:r>
          </w:p>
        </w:tc>
        <w:tc>
          <w:tcPr>
            <w:tcW w:type="dxa" w:w="240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Method</w:t>
            </w:r>
          </w:p>
        </w:tc>
        <w:tc>
          <w:tcPr>
            <w:tcW w:type="dxa" w:w="160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Speed</w:t>
            </w:r>
          </w:p>
        </w:tc>
        <w:tc>
          <w:tcPr>
            <w:tcW w:type="dxa" w:w="356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Notes</w:t>
            </w:r>
          </w:p>
        </w:tc>
      </w:tr>
      <w:tr>
        <w:tc>
          <w:tcPr>
            <w:tcW w:type="dxa" w:w="1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Bibs + Items</w:t>
            </w:r>
          </w:p>
        </w:tc>
        <w:tc>
          <w:tcPr>
            <w:tcW w:type="dxa" w:w="24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bulkmarcimport.pl --noidx</w:t>
            </w:r>
          </w:p>
        </w:tc>
        <w:tc>
          <w:tcPr>
            <w:tcW w:type="dxa" w:w="1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5,000–10,000/min</w:t>
            </w:r>
          </w:p>
        </w:tc>
        <w:tc>
          <w:tcPr>
            <w:tcW w:type="dxa" w:w="356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Items as embedded 952 fields; same pass as bibs</w:t>
            </w:r>
          </w:p>
        </w:tc>
      </w:tr>
      <w:tr>
        <w:tc>
          <w:tcPr>
            <w:tcW w:type="dxa" w:w="1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Patrons</w:t>
            </w:r>
          </w:p>
        </w:tc>
        <w:tc>
          <w:tcPr>
            <w:tcW w:type="dxa" w:w="24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CSV Import Tool</w:t>
            </w:r>
          </w:p>
        </w:tc>
        <w:tc>
          <w:tcPr>
            <w:tcW w:type="dxa" w:w="1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3,000–8,000/min</w:t>
            </w:r>
          </w:p>
        </w:tc>
        <w:tc>
          <w:tcPr>
            <w:tcW w:type="dxa" w:w="356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Koha Tools → Import Patrons; supports default values</w:t>
            </w:r>
          </w:p>
        </w:tc>
      </w:tr>
      <w:tr>
        <w:tc>
          <w:tcPr>
            <w:tcW w:type="dxa" w:w="1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Holds</w:t>
            </w:r>
          </w:p>
        </w:tc>
        <w:tc>
          <w:tcPr>
            <w:tcW w:type="dxa" w:w="24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REST API /api/v1/holds</w:t>
            </w:r>
          </w:p>
        </w:tc>
        <w:tc>
          <w:tcPr>
            <w:tcW w:type="dxa" w:w="1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200–400/min</w:t>
            </w:r>
          </w:p>
        </w:tc>
        <w:tc>
          <w:tcPr>
            <w:tcW w:type="dxa" w:w="356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Low volume (~3k records); business logic fires correctly</w:t>
            </w:r>
          </w:p>
        </w:tc>
      </w:tr>
      <w:tr>
        <w:tc>
          <w:tcPr>
            <w:tcW w:type="dxa" w:w="1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Circ History</w:t>
            </w:r>
          </w:p>
        </w:tc>
        <w:tc>
          <w:tcPr>
            <w:tcW w:type="dxa" w:w="24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Direct SQL INSERT</w:t>
            </w:r>
          </w:p>
        </w:tc>
        <w:tc>
          <w:tcPr>
            <w:tcW w:type="dxa" w:w="1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50,000–200,000/min</w:t>
            </w:r>
          </w:p>
        </w:tc>
        <w:tc>
          <w:tcPr>
            <w:tcW w:type="dxa" w:w="356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old_issues table; requires borrowernumber + itemnumber FK map</w:t>
            </w:r>
          </w:p>
        </w:tc>
      </w:tr>
      <w:tr>
        <w:tc>
          <w:tcPr>
            <w:tcW w:type="dxa" w:w="1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ES Reindex</w:t>
            </w:r>
          </w:p>
        </w:tc>
        <w:tc>
          <w:tcPr>
            <w:tcW w:type="dxa" w:w="24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koha-elasticsearch --rebuild</w:t>
            </w:r>
          </w:p>
        </w:tc>
        <w:tc>
          <w:tcPr>
            <w:tcW w:type="dxa" w:w="1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~5–10 min</w:t>
            </w:r>
          </w:p>
        </w:tc>
        <w:tc>
          <w:tcPr>
            <w:tcW w:type="dxa" w:w="356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Run once after all data loaded; -d -b -a flags required</w:t>
            </w:r>
          </w:p>
        </w:tc>
      </w:tr>
    </w:tbl>
    <w:p>
      <w:pPr>
        <w:spacing w:before="0" w:after="0"/>
      </w:pPr>
      <w:r>
        <w:t xml:space="preserve"/>
      </w:r>
    </w:p>
    <w:p>
      <w:pPr>
        <w:pStyle w:val="Heading2"/>
        <w:spacing w:before="320" w:after="120"/>
      </w:pPr>
      <w:r>
        <w:rPr>
          <w:b/>
          <w:bCs/>
          <w:color w:val="1A2535"/>
        </w:rPr>
        <w:t xml:space="preserve">4.6 Stage 6 — KTD Sandbox (Future Development)</w:t>
      </w:r>
    </w:p>
    <w:p>
      <w:pPr>
        <w:pStyle w:val="ListParagraph"/>
        <w:numPr>
          <w:ilvl w:val="0"/>
          <w:numId w:val="2"/>
        </w:numPr>
        <w:spacing w:before="40" w:after="40" w:line="260"/>
      </w:pPr>
      <w:r>
        <w:rPr>
          <w:color w:val="2A3A4A"/>
          <w:sz w:val="22"/>
          <w:szCs w:val="22"/>
        </w:rPr>
        <w:t xml:space="preserve">Spin up a named KTD instance (ktd --name {project_id} --es8 up -d) on the migration server.</w:t>
      </w:r>
    </w:p>
    <w:p>
      <w:pPr>
        <w:pStyle w:val="ListParagraph"/>
        <w:numPr>
          <w:ilvl w:val="0"/>
          <w:numId w:val="2"/>
        </w:numPr>
        <w:spacing w:before="40" w:after="40" w:line="260"/>
      </w:pPr>
      <w:r>
        <w:rPr>
          <w:color w:val="2A3A4A"/>
          <w:sz w:val="22"/>
          <w:szCs w:val="22"/>
        </w:rPr>
        <w:t xml:space="preserve">Replay customer Koha profile (itemtypes, branches, categories, frameworks) via SQL into fresh KTD MariaDB.</w:t>
      </w:r>
    </w:p>
    <w:p>
      <w:pPr>
        <w:pStyle w:val="ListParagraph"/>
        <w:numPr>
          <w:ilvl w:val="0"/>
          <w:numId w:val="2"/>
        </w:numPr>
        <w:spacing w:before="40" w:after="40" w:line="260"/>
      </w:pPr>
      <w:r>
        <w:rPr>
          <w:color w:val="2A3A4A"/>
          <w:sz w:val="22"/>
          <w:szCs w:val="22"/>
        </w:rPr>
        <w:t xml:space="preserve">Run identical ingest pipeline against sandbox — any failures surface before production.</w:t>
      </w:r>
    </w:p>
    <w:p>
      <w:pPr>
        <w:pStyle w:val="ListParagraph"/>
        <w:numPr>
          <w:ilvl w:val="0"/>
          <w:numId w:val="2"/>
        </w:numPr>
        <w:spacing w:before="40" w:after="40" w:line="260"/>
      </w:pPr>
      <w:r>
        <w:rPr>
          <w:color w:val="2A3A4A"/>
          <w:sz w:val="22"/>
          <w:szCs w:val="22"/>
        </w:rPr>
        <w:t xml:space="preserve">Expose sandbox via KTD Traefik proxy + optional Cloudflare Tunnel for remote library review.</w:t>
      </w:r>
    </w:p>
    <w:p>
      <w:pPr>
        <w:pStyle w:val="ListParagraph"/>
        <w:numPr>
          <w:ilvl w:val="0"/>
          <w:numId w:val="2"/>
        </w:numPr>
        <w:spacing w:before="40" w:after="40" w:line="260"/>
      </w:pPr>
      <w:r>
        <w:rPr>
          <w:color w:val="2A3A4A"/>
          <w:sz w:val="22"/>
          <w:szCs w:val="22"/>
        </w:rPr>
        <w:t xml:space="preserve">Library signs off via Cerulean UI → project promoted to production-ready.</w:t>
      </w:r>
    </w:p>
    <w:p>
      <w:pPr>
        <w:pStyle w:val="ListParagraph"/>
        <w:numPr>
          <w:ilvl w:val="0"/>
          <w:numId w:val="2"/>
        </w:numPr>
        <w:spacing w:before="40" w:after="40" w:line="260"/>
      </w:pPr>
      <w:r>
        <w:rPr>
          <w:color w:val="2A3A4A"/>
          <w:sz w:val="22"/>
          <w:szCs w:val="22"/>
        </w:rPr>
        <w:t xml:space="preserve">After production push, tear down sandbox (ktd --name {project_id} down).</w:t>
      </w:r>
    </w:p>
    <w:p>
      <w:pPr>
        <w:pStyle w:val="ListParagraph"/>
        <w:numPr>
          <w:ilvl w:val="0"/>
          <w:numId w:val="2"/>
        </w:numPr>
        <w:spacing w:before="40" w:after="40" w:line="260"/>
      </w:pPr>
      <w:r>
        <w:rPr>
          <w:color w:val="2A3A4A"/>
          <w:sz w:val="22"/>
          <w:szCs w:val="22"/>
        </w:rPr>
        <w:t xml:space="preserve">Infrastructure: ~6–8 GB RAM per active sandbox; KOHA_IMAGE must match customer production version.</w:t>
      </w:r>
    </w:p>
    <w:p>
      <w:r>
        <w:br w:type="page"/>
      </w:r>
    </w:p>
    <w:p>
      <w:pPr>
        <w:pStyle w:val="Heading1"/>
        <w:spacing w:before="480" w:after="120"/>
      </w:pPr>
      <w:r>
        <w:rPr>
          <w:b/>
          <w:bCs/>
          <w:color w:val="1A2535"/>
        </w:rPr>
        <w:t xml:space="preserve">5. Core Data Models</w:t>
      </w:r>
    </w:p>
    <w:p>
      <w:pPr>
        <w:pStyle w:val="Heading2"/>
        <w:spacing w:before="320" w:after="120"/>
      </w:pPr>
      <w:r>
        <w:rPr>
          <w:b/>
          <w:bCs/>
          <w:color w:val="1A2535"/>
        </w:rPr>
        <w:t xml:space="preserve">5.1 Project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before="0" w:after="0"/>
            </w:pPr>
            <w:r>
              <w:rPr>
                <w:rFonts w:ascii="Courier New" w:cs="Courier New" w:eastAsia="Courier New" w:hAnsi="Courier New"/>
                <w:color w:val="00BCD4"/>
                <w:sz w:val="18"/>
                <w:szCs w:val="18"/>
              </w:rPr>
              <w:t xml:space="preserve">class Project(Base):</w:t>
            </w:r>
          </w:p>
          <w:p>
            <w:pPr>
              <w:spacing w:before="0" w:after="0"/>
            </w:pPr>
            <w:r>
              <w:rPr>
                <w:rFonts w:ascii="Courier New" w:cs="Courier New" w:eastAsia="Courier New" w:hAnsi="Courier New"/>
                <w:color w:val="00BCD4"/>
                <w:sz w:val="18"/>
                <w:szCs w:val="18"/>
              </w:rPr>
              <w:t xml:space="preserve">    __tablename__ = "projects"</w:t>
            </w:r>
          </w:p>
          <w:p>
            <w:pPr>
              <w:spacing w:before="0" w:after="0"/>
            </w:pPr>
            <w:r>
              <w:rPr>
                <w:rFonts w:ascii="Courier New" w:cs="Courier New" w:eastAsia="Courier New" w:hAnsi="Courier New"/>
                <w:color w:val="00BCD4"/>
                <w:sz w:val="18"/>
                <w:szCs w:val="18"/>
              </w:rPr>
              <w:t xml:space="preserve">    id              = Column(UUID, primary_key=True, default=uuid4)</w:t>
            </w:r>
          </w:p>
          <w:p>
            <w:pPr>
              <w:spacing w:before="0" w:after="0"/>
            </w:pPr>
            <w:r>
              <w:rPr>
                <w:rFonts w:ascii="Courier New" w:cs="Courier New" w:eastAsia="Courier New" w:hAnsi="Courier New"/>
                <w:color w:val="00BCD4"/>
                <w:sz w:val="18"/>
                <w:szCs w:val="18"/>
              </w:rPr>
              <w:t xml:space="preserve">    name            = Column(String(200), nullable=False)</w:t>
            </w:r>
          </w:p>
          <w:p>
            <w:pPr>
              <w:spacing w:before="0" w:after="0"/>
            </w:pPr>
            <w:r>
              <w:rPr>
                <w:rFonts w:ascii="Courier New" w:cs="Courier New" w:eastAsia="Courier New" w:hAnsi="Courier New"/>
                <w:color w:val="00BCD4"/>
                <w:sz w:val="18"/>
                <w:szCs w:val="18"/>
              </w:rPr>
              <w:t xml:space="preserve">    project_code    = Column(String(50), unique=True)   # e.g. MIG-2024-0047</w:t>
            </w:r>
          </w:p>
          <w:p>
            <w:pPr>
              <w:spacing w:before="0" w:after="0"/>
            </w:pPr>
            <w:r>
              <w:rPr>
                <w:rFonts w:ascii="Courier New" w:cs="Courier New" w:eastAsia="Courier New" w:hAnsi="Courier New"/>
                <w:color w:val="00BCD4"/>
                <w:sz w:val="18"/>
                <w:szCs w:val="18"/>
              </w:rPr>
              <w:t xml:space="preserve">    source_ils      = Column(String(100))               # detected ILS type</w:t>
            </w:r>
          </w:p>
          <w:p>
            <w:pPr>
              <w:spacing w:before="0" w:after="0"/>
            </w:pPr>
            <w:r>
              <w:rPr>
                <w:rFonts w:ascii="Courier New" w:cs="Courier New" w:eastAsia="Courier New" w:hAnsi="Courier New"/>
                <w:color w:val="00BCD4"/>
                <w:sz w:val="18"/>
                <w:szCs w:val="18"/>
              </w:rPr>
              <w:t xml:space="preserve">    target_koha_url = Column(String(500))</w:t>
            </w:r>
          </w:p>
          <w:p>
            <w:pPr>
              <w:spacing w:before="0" w:after="0"/>
            </w:pPr>
            <w:r>
              <w:rPr>
                <w:rFonts w:ascii="Courier New" w:cs="Courier New" w:eastAsia="Courier New" w:hAnsi="Courier New"/>
                <w:color w:val="00BCD4"/>
                <w:sz w:val="18"/>
                <w:szCs w:val="18"/>
              </w:rPr>
              <w:t xml:space="preserve">    target_koha_token = Column(Text)                    # encrypted</w:t>
            </w:r>
          </w:p>
          <w:p>
            <w:pPr>
              <w:spacing w:before="0" w:after="0"/>
            </w:pPr>
            <w:r>
              <w:rPr>
                <w:rFonts w:ascii="Courier New" w:cs="Courier New" w:eastAsia="Courier New" w:hAnsi="Courier New"/>
                <w:color w:val="00BCD4"/>
                <w:sz w:val="18"/>
                <w:szCs w:val="18"/>
              </w:rPr>
              <w:t xml:space="preserve">    search_engine   = Column(String(20), default="elasticsearch")</w:t>
            </w:r>
          </w:p>
          <w:p>
            <w:pPr>
              <w:spacing w:before="0" w:after="0"/>
            </w:pPr>
            <w:r>
              <w:rPr>
                <w:rFonts w:ascii="Courier New" w:cs="Courier New" w:eastAsia="Courier New" w:hAnsi="Courier New"/>
                <w:color w:val="00BCD4"/>
                <w:sz w:val="18"/>
                <w:szCs w:val="18"/>
              </w:rPr>
              <w:t xml:space="preserve">    koha_version    = Column(String(20))                # e.g. "24.11"</w:t>
            </w:r>
          </w:p>
          <w:p>
            <w:pPr>
              <w:spacing w:before="0" w:after="0"/>
            </w:pPr>
            <w:r>
              <w:rPr>
                <w:rFonts w:ascii="Courier New" w:cs="Courier New" w:eastAsia="Courier New" w:hAnsi="Courier New"/>
                <w:color w:val="00BCD4"/>
                <w:sz w:val="18"/>
                <w:szCs w:val="18"/>
              </w:rPr>
              <w:t xml:space="preserve">    stage           = Column(Integer, default=1)        # 1–6</w:t>
            </w:r>
          </w:p>
          <w:p>
            <w:pPr>
              <w:spacing w:before="0" w:after="0"/>
            </w:pPr>
            <w:r>
              <w:rPr>
                <w:rFonts w:ascii="Courier New" w:cs="Courier New" w:eastAsia="Courier New" w:hAnsi="Courier New"/>
                <w:color w:val="00BCD4"/>
                <w:sz w:val="18"/>
                <w:szCs w:val="18"/>
              </w:rPr>
              <w:t xml:space="preserve">    status          = Column(String(30), default="active")</w:t>
            </w:r>
          </w:p>
          <w:p>
            <w:pPr>
              <w:spacing w:before="0" w:after="0"/>
            </w:pPr>
            <w:r>
              <w:rPr>
                <w:rFonts w:ascii="Courier New" w:cs="Courier New" w:eastAsia="Courier New" w:hAnsi="Courier New"/>
                <w:color w:val="00BCD4"/>
                <w:sz w:val="18"/>
                <w:szCs w:val="18"/>
              </w:rPr>
              <w:t xml:space="preserve">    created_at      = Column(DateTime)</w:t>
            </w:r>
          </w:p>
          <w:p>
            <w:pPr>
              <w:spacing w:before="0" w:after="0"/>
            </w:pPr>
            <w:r>
              <w:rPr>
                <w:rFonts w:ascii="Courier New" w:cs="Courier New" w:eastAsia="Courier New" w:hAnsi="Courier New"/>
                <w:color w:val="00BCD4"/>
                <w:sz w:val="18"/>
                <w:szCs w:val="18"/>
              </w:rPr>
              <w:t xml:space="preserve">    updated_at      = Column(DateTime)</w:t>
            </w:r>
          </w:p>
          <w:p>
            <w:pPr>
              <w:spacing w:before="0" w:after="0"/>
            </w:pPr>
            <w:r>
              <w:rPr>
                <w:rFonts w:ascii="Courier New" w:cs="Courier New" w:eastAsia="Courier New" w:hAnsi="Courier New"/>
                <w:color w:val="00BCD4"/>
                <w:sz w:val="18"/>
                <w:szCs w:val="18"/>
              </w:rPr>
              <w:t xml:space="preserve">    # stage status columns</w:t>
            </w:r>
          </w:p>
          <w:p>
            <w:pPr>
              <w:spacing w:before="0" w:after="0"/>
            </w:pPr>
            <w:r>
              <w:rPr>
                <w:rFonts w:ascii="Courier New" w:cs="Courier New" w:eastAsia="Courier New" w:hAnsi="Courier New"/>
                <w:color w:val="00BCD4"/>
                <w:sz w:val="18"/>
                <w:szCs w:val="18"/>
              </w:rPr>
              <w:t xml:space="preserve">    stage_1_status  = Column(String(20), default="pending")</w:t>
            </w:r>
          </w:p>
          <w:p>
            <w:pPr>
              <w:spacing w:before="0" w:after="0"/>
            </w:pPr>
            <w:r>
              <w:rPr>
                <w:rFonts w:ascii="Courier New" w:cs="Courier New" w:eastAsia="Courier New" w:hAnsi="Courier New"/>
                <w:color w:val="00BCD4"/>
                <w:sz w:val="18"/>
                <w:szCs w:val="18"/>
              </w:rPr>
              <w:t xml:space="preserve">    stage_2_status  = Column(String(20), default="pending")</w:t>
            </w:r>
          </w:p>
          <w:p>
            <w:pPr>
              <w:spacing w:before="0" w:after="0"/>
            </w:pPr>
            <w:r>
              <w:rPr>
                <w:rFonts w:ascii="Courier New" w:cs="Courier New" w:eastAsia="Courier New" w:hAnsi="Courier New"/>
                <w:color w:val="00BCD4"/>
                <w:sz w:val="18"/>
                <w:szCs w:val="18"/>
              </w:rPr>
              <w:t xml:space="preserve">    # ... stage_3 through stage_6</w:t>
            </w:r>
          </w:p>
        </w:tc>
      </w:tr>
    </w:tbl>
    <w:p>
      <w:pPr>
        <w:spacing w:before="0" w:after="0"/>
      </w:pPr>
      <w:r>
        <w:t xml:space="preserve"/>
      </w:r>
    </w:p>
    <w:p>
      <w:pPr>
        <w:pStyle w:val="Heading2"/>
        <w:spacing w:before="320" w:after="120"/>
      </w:pPr>
      <w:r>
        <w:rPr>
          <w:b/>
          <w:bCs/>
          <w:color w:val="1A2535"/>
        </w:rPr>
        <w:t xml:space="preserve">5.2 MARCFile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before="0" w:after="0"/>
            </w:pPr>
            <w:r>
              <w:rPr>
                <w:rFonts w:ascii="Courier New" w:cs="Courier New" w:eastAsia="Courier New" w:hAnsi="Courier New"/>
                <w:color w:val="00BCD4"/>
                <w:sz w:val="18"/>
                <w:szCs w:val="18"/>
              </w:rPr>
              <w:t xml:space="preserve">class MARCFile(Base):</w:t>
            </w:r>
          </w:p>
          <w:p>
            <w:pPr>
              <w:spacing w:before="0" w:after="0"/>
            </w:pPr>
            <w:r>
              <w:rPr>
                <w:rFonts w:ascii="Courier New" w:cs="Courier New" w:eastAsia="Courier New" w:hAnsi="Courier New"/>
                <w:color w:val="00BCD4"/>
                <w:sz w:val="18"/>
                <w:szCs w:val="18"/>
              </w:rPr>
              <w:t xml:space="preserve">    __tablename__ = "marc_files"</w:t>
            </w:r>
          </w:p>
          <w:p>
            <w:pPr>
              <w:spacing w:before="0" w:after="0"/>
            </w:pPr>
            <w:r>
              <w:rPr>
                <w:rFonts w:ascii="Courier New" w:cs="Courier New" w:eastAsia="Courier New" w:hAnsi="Courier New"/>
                <w:color w:val="00BCD4"/>
                <w:sz w:val="18"/>
                <w:szCs w:val="18"/>
              </w:rPr>
              <w:t xml:space="preserve">    id             = Column(UUID, primary_key=True)</w:t>
            </w:r>
          </w:p>
          <w:p>
            <w:pPr>
              <w:spacing w:before="0" w:after="0"/>
            </w:pPr>
            <w:r>
              <w:rPr>
                <w:rFonts w:ascii="Courier New" w:cs="Courier New" w:eastAsia="Courier New" w:hAnsi="Courier New"/>
                <w:color w:val="00BCD4"/>
                <w:sz w:val="18"/>
                <w:szCs w:val="18"/>
              </w:rPr>
              <w:t xml:space="preserve">    project_id     = Column(UUID, ForeignKey("projects.id"))</w:t>
            </w:r>
          </w:p>
          <w:p>
            <w:pPr>
              <w:spacing w:before="0" w:after="0"/>
            </w:pPr>
            <w:r>
              <w:rPr>
                <w:rFonts w:ascii="Courier New" w:cs="Courier New" w:eastAsia="Courier New" w:hAnsi="Courier New"/>
                <w:color w:val="00BCD4"/>
                <w:sz w:val="18"/>
                <w:szCs w:val="18"/>
              </w:rPr>
              <w:t xml:space="preserve">    filename       = Column(String(300))</w:t>
            </w:r>
          </w:p>
          <w:p>
            <w:pPr>
              <w:spacing w:before="0" w:after="0"/>
            </w:pPr>
            <w:r>
              <w:rPr>
                <w:rFonts w:ascii="Courier New" w:cs="Courier New" w:eastAsia="Courier New" w:hAnsi="Courier New"/>
                <w:color w:val="00BCD4"/>
                <w:sz w:val="18"/>
                <w:szCs w:val="18"/>
              </w:rPr>
              <w:t xml:space="preserve">    file_path      = Column(Text)       # absolute path in /data/projects/{pid}/</w:t>
            </w:r>
          </w:p>
          <w:p>
            <w:pPr>
              <w:spacing w:before="0" w:after="0"/>
            </w:pPr>
            <w:r>
              <w:rPr>
                <w:rFonts w:ascii="Courier New" w:cs="Courier New" w:eastAsia="Courier New" w:hAnsi="Courier New"/>
                <w:color w:val="00BCD4"/>
                <w:sz w:val="18"/>
                <w:szCs w:val="18"/>
              </w:rPr>
              <w:t xml:space="preserve">    format         = Column(String(20)) # ISO2709 | MARCXML | MARCMaker | JSON</w:t>
            </w:r>
          </w:p>
          <w:p>
            <w:pPr>
              <w:spacing w:before="0" w:after="0"/>
            </w:pPr>
            <w:r>
              <w:rPr>
                <w:rFonts w:ascii="Courier New" w:cs="Courier New" w:eastAsia="Courier New" w:hAnsi="Courier New"/>
                <w:color w:val="00BCD4"/>
                <w:sz w:val="18"/>
                <w:szCs w:val="18"/>
              </w:rPr>
              <w:t xml:space="preserve">    record_count   = Column(Integer)</w:t>
            </w:r>
          </w:p>
          <w:p>
            <w:pPr>
              <w:spacing w:before="0" w:after="0"/>
            </w:pPr>
            <w:r>
              <w:rPr>
                <w:rFonts w:ascii="Courier New" w:cs="Courier New" w:eastAsia="Courier New" w:hAnsi="Courier New"/>
                <w:color w:val="00BCD4"/>
                <w:sz w:val="18"/>
                <w:szCs w:val="18"/>
              </w:rPr>
              <w:t xml:space="preserve">    file_size_bytes= Column(BigInteger)</w:t>
            </w:r>
          </w:p>
          <w:p>
            <w:pPr>
              <w:spacing w:before="0" w:after="0"/>
            </w:pPr>
            <w:r>
              <w:rPr>
                <w:rFonts w:ascii="Courier New" w:cs="Courier New" w:eastAsia="Courier New" w:hAnsi="Courier New"/>
                <w:color w:val="00BCD4"/>
                <w:sz w:val="18"/>
                <w:szCs w:val="18"/>
              </w:rPr>
              <w:t xml:space="preserve">    ils_detected   = Column(String(100))</w:t>
            </w:r>
          </w:p>
          <w:p>
            <w:pPr>
              <w:spacing w:before="0" w:after="0"/>
            </w:pPr>
            <w:r>
              <w:rPr>
                <w:rFonts w:ascii="Courier New" w:cs="Courier New" w:eastAsia="Courier New" w:hAnsi="Courier New"/>
                <w:color w:val="00BCD4"/>
                <w:sz w:val="18"/>
                <w:szCs w:val="18"/>
              </w:rPr>
              <w:t xml:space="preserve">    indexed_at     = Column(DateTime)</w:t>
            </w:r>
          </w:p>
        </w:tc>
      </w:tr>
    </w:tbl>
    <w:p>
      <w:pPr>
        <w:spacing w:before="0" w:after="0"/>
      </w:pPr>
      <w:r>
        <w:t xml:space="preserve"/>
      </w:r>
    </w:p>
    <w:p>
      <w:pPr>
        <w:pStyle w:val="Heading2"/>
        <w:spacing w:before="320" w:after="120"/>
      </w:pPr>
      <w:r>
        <w:rPr>
          <w:b/>
          <w:bCs/>
          <w:color w:val="1A2535"/>
        </w:rPr>
        <w:t xml:space="preserve">5.3 FieldMap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before="0" w:after="0"/>
            </w:pPr>
            <w:r>
              <w:rPr>
                <w:rFonts w:ascii="Courier New" w:cs="Courier New" w:eastAsia="Courier New" w:hAnsi="Courier New"/>
                <w:color w:val="00BCD4"/>
                <w:sz w:val="18"/>
                <w:szCs w:val="18"/>
              </w:rPr>
              <w:t xml:space="preserve">class FieldMap(Base):</w:t>
            </w:r>
          </w:p>
          <w:p>
            <w:pPr>
              <w:spacing w:before="0" w:after="0"/>
            </w:pPr>
            <w:r>
              <w:rPr>
                <w:rFonts w:ascii="Courier New" w:cs="Courier New" w:eastAsia="Courier New" w:hAnsi="Courier New"/>
                <w:color w:val="00BCD4"/>
                <w:sz w:val="18"/>
                <w:szCs w:val="18"/>
              </w:rPr>
              <w:t xml:space="preserve">    __tablename__ = "field_maps"</w:t>
            </w:r>
          </w:p>
          <w:p>
            <w:pPr>
              <w:spacing w:before="0" w:after="0"/>
            </w:pPr>
            <w:r>
              <w:rPr>
                <w:rFonts w:ascii="Courier New" w:cs="Courier New" w:eastAsia="Courier New" w:hAnsi="Courier New"/>
                <w:color w:val="00BCD4"/>
                <w:sz w:val="18"/>
                <w:szCs w:val="18"/>
              </w:rPr>
              <w:t xml:space="preserve">    id             = Column(UUID, primary_key=True)</w:t>
            </w:r>
          </w:p>
          <w:p>
            <w:pPr>
              <w:spacing w:before="0" w:after="0"/>
            </w:pPr>
            <w:r>
              <w:rPr>
                <w:rFonts w:ascii="Courier New" w:cs="Courier New" w:eastAsia="Courier New" w:hAnsi="Courier New"/>
                <w:color w:val="00BCD4"/>
                <w:sz w:val="18"/>
                <w:szCs w:val="18"/>
              </w:rPr>
              <w:t xml:space="preserve">    project_id     = Column(UUID, ForeignKey("projects.id"))</w:t>
            </w:r>
          </w:p>
          <w:p>
            <w:pPr>
              <w:spacing w:before="0" w:after="0"/>
            </w:pPr>
            <w:r>
              <w:rPr>
                <w:rFonts w:ascii="Courier New" w:cs="Courier New" w:eastAsia="Courier New" w:hAnsi="Courier New"/>
                <w:color w:val="00BCD4"/>
                <w:sz w:val="18"/>
                <w:szCs w:val="18"/>
              </w:rPr>
              <w:t xml:space="preserve">    source_tag     = Column(String(10))   # e.g. "852"</w:t>
            </w:r>
          </w:p>
          <w:p>
            <w:pPr>
              <w:spacing w:before="0" w:after="0"/>
            </w:pPr>
            <w:r>
              <w:rPr>
                <w:rFonts w:ascii="Courier New" w:cs="Courier New" w:eastAsia="Courier New" w:hAnsi="Courier New"/>
                <w:color w:val="00BCD4"/>
                <w:sz w:val="18"/>
                <w:szCs w:val="18"/>
              </w:rPr>
              <w:t xml:space="preserve">    source_sub     = Column(String(5))    # e.g. "$h"</w:t>
            </w:r>
          </w:p>
          <w:p>
            <w:pPr>
              <w:spacing w:before="0" w:after="0"/>
            </w:pPr>
            <w:r>
              <w:rPr>
                <w:rFonts w:ascii="Courier New" w:cs="Courier New" w:eastAsia="Courier New" w:hAnsi="Courier New"/>
                <w:color w:val="00BCD4"/>
                <w:sz w:val="18"/>
                <w:szCs w:val="18"/>
              </w:rPr>
              <w:t xml:space="preserve">    target_tag     = Column(String(10))   # e.g. "952"</w:t>
            </w:r>
          </w:p>
          <w:p>
            <w:pPr>
              <w:spacing w:before="0" w:after="0"/>
            </w:pPr>
            <w:r>
              <w:rPr>
                <w:rFonts w:ascii="Courier New" w:cs="Courier New" w:eastAsia="Courier New" w:hAnsi="Courier New"/>
                <w:color w:val="00BCD4"/>
                <w:sz w:val="18"/>
                <w:szCs w:val="18"/>
              </w:rPr>
              <w:t xml:space="preserve">    target_sub     = Column(String(5))    # e.g. "$o"</w:t>
            </w:r>
          </w:p>
          <w:p>
            <w:pPr>
              <w:spacing w:before="0" w:after="0"/>
            </w:pPr>
            <w:r>
              <w:rPr>
                <w:rFonts w:ascii="Courier New" w:cs="Courier New" w:eastAsia="Courier New" w:hAnsi="Courier New"/>
                <w:color w:val="00BCD4"/>
                <w:sz w:val="18"/>
                <w:szCs w:val="18"/>
              </w:rPr>
              <w:t xml:space="preserve">    transform_type = Column(String(20))   # "copy"|"regex"|"lookup"|"const"|"fn"</w:t>
            </w:r>
          </w:p>
          <w:p>
            <w:pPr>
              <w:spacing w:before="0" w:after="0"/>
            </w:pPr>
            <w:r>
              <w:rPr>
                <w:rFonts w:ascii="Courier New" w:cs="Courier New" w:eastAsia="Courier New" w:hAnsi="Courier New"/>
                <w:color w:val="00BCD4"/>
                <w:sz w:val="18"/>
                <w:szCs w:val="18"/>
              </w:rPr>
              <w:t xml:space="preserve">    transform_fn   = Column(Text)         # expression, pattern, table name, or lambda</w:t>
            </w:r>
          </w:p>
          <w:p>
            <w:pPr>
              <w:spacing w:before="0" w:after="0"/>
            </w:pPr>
            <w:r>
              <w:rPr>
                <w:rFonts w:ascii="Courier New" w:cs="Courier New" w:eastAsia="Courier New" w:hAnsi="Courier New"/>
                <w:color w:val="00BCD4"/>
                <w:sz w:val="18"/>
                <w:szCs w:val="18"/>
              </w:rPr>
              <w:t xml:space="preserve">    ai_suggested   = Column(Boolean, default=False)</w:t>
            </w:r>
          </w:p>
          <w:p>
            <w:pPr>
              <w:spacing w:before="0" w:after="0"/>
            </w:pPr>
            <w:r>
              <w:rPr>
                <w:rFonts w:ascii="Courier New" w:cs="Courier New" w:eastAsia="Courier New" w:hAnsi="Courier New"/>
                <w:color w:val="00BCD4"/>
                <w:sz w:val="18"/>
                <w:szCs w:val="18"/>
              </w:rPr>
              <w:t xml:space="preserve">    ai_confidence  = Column(Float)        # 0.0–1.0; null if manually created</w:t>
            </w:r>
          </w:p>
          <w:p>
            <w:pPr>
              <w:spacing w:before="0" w:after="0"/>
            </w:pPr>
            <w:r>
              <w:rPr>
                <w:rFonts w:ascii="Courier New" w:cs="Courier New" w:eastAsia="Courier New" w:hAnsi="Courier New"/>
                <w:color w:val="00BCD4"/>
                <w:sz w:val="18"/>
                <w:szCs w:val="18"/>
              </w:rPr>
              <w:t xml:space="preserve">    ai_reasoning   = Column(Text)         # Claude explanation; null if manual</w:t>
            </w:r>
          </w:p>
          <w:p>
            <w:pPr>
              <w:spacing w:before="0" w:after="0"/>
            </w:pPr>
            <w:r>
              <w:rPr>
                <w:rFonts w:ascii="Courier New" w:cs="Courier New" w:eastAsia="Courier New" w:hAnsi="Courier New"/>
                <w:color w:val="00BCD4"/>
                <w:sz w:val="18"/>
                <w:szCs w:val="18"/>
              </w:rPr>
              <w:t xml:space="preserve">    approved       = Column(Boolean, default=False)</w:t>
            </w:r>
          </w:p>
          <w:p>
            <w:pPr>
              <w:spacing w:before="0" w:after="0"/>
            </w:pPr>
            <w:r>
              <w:rPr>
                <w:rFonts w:ascii="Courier New" w:cs="Courier New" w:eastAsia="Courier New" w:hAnsi="Courier New"/>
                <w:color w:val="00BCD4"/>
                <w:sz w:val="18"/>
                <w:szCs w:val="18"/>
              </w:rPr>
              <w:t xml:space="preserve">    source_label   = Column(String(20))   # "manual"|"ai"|"template:{template_id}"</w:t>
            </w:r>
          </w:p>
          <w:p>
            <w:pPr>
              <w:spacing w:before="0" w:after="0"/>
            </w:pPr>
            <w:r>
              <w:rPr>
                <w:rFonts w:ascii="Courier New" w:cs="Courier New" w:eastAsia="Courier New" w:hAnsi="Courier New"/>
                <w:color w:val="00BCD4"/>
                <w:sz w:val="18"/>
                <w:szCs w:val="18"/>
              </w:rPr>
              <w:t xml:space="preserve">    notes          = Column(Text)</w:t>
            </w:r>
          </w:p>
        </w:tc>
      </w:tr>
    </w:tbl>
    <w:p>
      <w:pPr>
        <w:spacing w:before="0" w:after="0"/>
      </w:pPr>
      <w:r>
        <w:t xml:space="preserve"/>
      </w:r>
    </w:p>
    <w:p>
      <w:pPr>
        <w:pStyle w:val="Heading2"/>
        <w:spacing w:before="320" w:after="120"/>
      </w:pPr>
      <w:r>
        <w:rPr>
          <w:b/>
          <w:bCs/>
          <w:color w:val="1A2535"/>
        </w:rPr>
        <w:t xml:space="preserve">5.3a MapTemplate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before="0" w:after="0"/>
            </w:pPr>
            <w:r>
              <w:rPr>
                <w:rFonts w:ascii="Courier New" w:cs="Courier New" w:eastAsia="Courier New" w:hAnsi="Courier New"/>
                <w:color w:val="00BCD4"/>
                <w:sz w:val="18"/>
                <w:szCs w:val="18"/>
              </w:rPr>
              <w:t xml:space="preserve">class MapTemplate(Base):</w:t>
            </w:r>
          </w:p>
          <w:p>
            <w:pPr>
              <w:spacing w:before="0" w:after="0"/>
            </w:pPr>
            <w:r>
              <w:rPr>
                <w:rFonts w:ascii="Courier New" w:cs="Courier New" w:eastAsia="Courier New" w:hAnsi="Courier New"/>
                <w:color w:val="00BCD4"/>
                <w:sz w:val="18"/>
                <w:szCs w:val="18"/>
              </w:rPr>
              <w:t xml:space="preserve">    __tablename__ = "map_templates"</w:t>
            </w:r>
          </w:p>
          <w:p>
            <w:pPr>
              <w:spacing w:before="0" w:after="0"/>
            </w:pPr>
            <w:r>
              <w:rPr>
                <w:rFonts w:ascii="Courier New" w:cs="Courier New" w:eastAsia="Courier New" w:hAnsi="Courier New"/>
                <w:color w:val="00BCD4"/>
                <w:sz w:val="18"/>
                <w:szCs w:val="18"/>
              </w:rPr>
              <w:t xml:space="preserve">    id             = Column(UUID, primary_key=True)</w:t>
            </w:r>
          </w:p>
          <w:p>
            <w:pPr>
              <w:spacing w:before="0" w:after="0"/>
            </w:pPr>
            <w:r>
              <w:rPr>
                <w:rFonts w:ascii="Courier New" w:cs="Courier New" w:eastAsia="Courier New" w:hAnsi="Courier New"/>
                <w:color w:val="00BCD4"/>
                <w:sz w:val="18"/>
                <w:szCs w:val="18"/>
              </w:rPr>
              <w:t xml:space="preserve">    name           = Column(String(200))</w:t>
            </w:r>
          </w:p>
          <w:p>
            <w:pPr>
              <w:spacing w:before="0" w:after="0"/>
            </w:pPr>
            <w:r>
              <w:rPr>
                <w:rFonts w:ascii="Courier New" w:cs="Courier New" w:eastAsia="Courier New" w:hAnsi="Courier New"/>
                <w:color w:val="00BCD4"/>
                <w:sz w:val="18"/>
                <w:szCs w:val="18"/>
              </w:rPr>
              <w:t xml:space="preserve">    version        = Column(String(20))   # e.g. "2.3"</w:t>
            </w:r>
          </w:p>
          <w:p>
            <w:pPr>
              <w:spacing w:before="0" w:after="0"/>
            </w:pPr>
            <w:r>
              <w:rPr>
                <w:rFonts w:ascii="Courier New" w:cs="Courier New" w:eastAsia="Courier New" w:hAnsi="Courier New"/>
                <w:color w:val="00BCD4"/>
                <w:sz w:val="18"/>
                <w:szCs w:val="18"/>
              </w:rPr>
              <w:t xml:space="preserve">    scope          = Column(String(20))   # "project" | "global"</w:t>
            </w:r>
          </w:p>
          <w:p>
            <w:pPr>
              <w:spacing w:before="0" w:after="0"/>
            </w:pPr>
            <w:r>
              <w:rPr>
                <w:rFonts w:ascii="Courier New" w:cs="Courier New" w:eastAsia="Courier New" w:hAnsi="Courier New"/>
                <w:color w:val="00BCD4"/>
                <w:sz w:val="18"/>
                <w:szCs w:val="18"/>
              </w:rPr>
              <w:t xml:space="preserve">    project_id     = Column(UUID, nullable=True)  # null if global</w:t>
            </w:r>
          </w:p>
          <w:p>
            <w:pPr>
              <w:spacing w:before="0" w:after="0"/>
            </w:pPr>
            <w:r>
              <w:rPr>
                <w:rFonts w:ascii="Courier New" w:cs="Courier New" w:eastAsia="Courier New" w:hAnsi="Courier New"/>
                <w:color w:val="00BCD4"/>
                <w:sz w:val="18"/>
                <w:szCs w:val="18"/>
              </w:rPr>
              <w:t xml:space="preserve">    source_ils     = Column(String(100))  # e.g. "SirsiDynix Symphony"</w:t>
            </w:r>
          </w:p>
          <w:p>
            <w:pPr>
              <w:spacing w:before="0" w:after="0"/>
            </w:pPr>
            <w:r>
              <w:rPr>
                <w:rFonts w:ascii="Courier New" w:cs="Courier New" w:eastAsia="Courier New" w:hAnsi="Courier New"/>
                <w:color w:val="00BCD4"/>
                <w:sz w:val="18"/>
                <w:szCs w:val="18"/>
              </w:rPr>
              <w:t xml:space="preserve">    ai_generated   = Column(Boolean, default=False)</w:t>
            </w:r>
          </w:p>
          <w:p>
            <w:pPr>
              <w:spacing w:before="0" w:after="0"/>
            </w:pPr>
            <w:r>
              <w:rPr>
                <w:rFonts w:ascii="Courier New" w:cs="Courier New" w:eastAsia="Courier New" w:hAnsi="Courier New"/>
                <w:color w:val="00BCD4"/>
                <w:sz w:val="18"/>
                <w:szCs w:val="18"/>
              </w:rPr>
              <w:t xml:space="preserve">    reviewed       = Column(Boolean, default=False)</w:t>
            </w:r>
          </w:p>
          <w:p>
            <w:pPr>
              <w:spacing w:before="0" w:after="0"/>
            </w:pPr>
            <w:r>
              <w:rPr>
                <w:rFonts w:ascii="Courier New" w:cs="Courier New" w:eastAsia="Courier New" w:hAnsi="Courier New"/>
                <w:color w:val="00BCD4"/>
                <w:sz w:val="18"/>
                <w:szCs w:val="18"/>
              </w:rPr>
              <w:t xml:space="preserve">    use_count      = Column(Integer, default=0)</w:t>
            </w:r>
          </w:p>
          <w:p>
            <w:pPr>
              <w:spacing w:before="0" w:after="0"/>
            </w:pPr>
            <w:r>
              <w:rPr>
                <w:rFonts w:ascii="Courier New" w:cs="Courier New" w:eastAsia="Courier New" w:hAnsi="Courier New"/>
                <w:color w:val="00BCD4"/>
                <w:sz w:val="18"/>
                <w:szCs w:val="18"/>
              </w:rPr>
              <w:t xml:space="preserve">    maps           = Column(JSONB)         # serialised list of FieldMap dicts</w:t>
            </w:r>
          </w:p>
          <w:p>
            <w:pPr>
              <w:spacing w:before="0" w:after="0"/>
            </w:pPr>
            <w:r>
              <w:rPr>
                <w:rFonts w:ascii="Courier New" w:cs="Courier New" w:eastAsia="Courier New" w:hAnsi="Courier New"/>
                <w:color w:val="00BCD4"/>
                <w:sz w:val="18"/>
                <w:szCs w:val="18"/>
              </w:rPr>
              <w:t xml:space="preserve">    created_by     = Column(String(200))</w:t>
            </w:r>
          </w:p>
          <w:p>
            <w:pPr>
              <w:spacing w:before="0" w:after="0"/>
            </w:pPr>
            <w:r>
              <w:rPr>
                <w:rFonts w:ascii="Courier New" w:cs="Courier New" w:eastAsia="Courier New" w:hAnsi="Courier New"/>
                <w:color w:val="00BCD4"/>
                <w:sz w:val="18"/>
                <w:szCs w:val="18"/>
              </w:rPr>
              <w:t xml:space="preserve">    created_at     = Column(DateTime)</w:t>
            </w:r>
          </w:p>
          <w:p>
            <w:pPr>
              <w:spacing w:before="0" w:after="0"/>
            </w:pPr>
            <w:r>
              <w:rPr>
                <w:rFonts w:ascii="Courier New" w:cs="Courier New" w:eastAsia="Courier New" w:hAnsi="Courier New"/>
                <w:color w:val="00BCD4"/>
                <w:sz w:val="18"/>
                <w:szCs w:val="18"/>
              </w:rPr>
              <w:t xml:space="preserve">    updated_at     = Column(DateTime)</w:t>
            </w:r>
          </w:p>
        </w:tc>
      </w:tr>
    </w:tbl>
    <w:p>
      <w:pPr>
        <w:spacing w:before="0" w:after="0"/>
      </w:pPr>
      <w:r>
        <w:t xml:space="preserve"/>
      </w:r>
    </w:p>
    <w:p>
      <w:pPr>
        <w:pStyle w:val="Heading2"/>
        <w:spacing w:before="320" w:after="120"/>
      </w:pPr>
      <w:r>
        <w:rPr>
          <w:b/>
          <w:bCs/>
          <w:color w:val="1A2535"/>
        </w:rPr>
        <w:t xml:space="preserve">5.4 DedupRule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before="0" w:after="0"/>
            </w:pPr>
            <w:r>
              <w:rPr>
                <w:rFonts w:ascii="Courier New" w:cs="Courier New" w:eastAsia="Courier New" w:hAnsi="Courier New"/>
                <w:color w:val="00BCD4"/>
                <w:sz w:val="18"/>
                <w:szCs w:val="18"/>
              </w:rPr>
              <w:t xml:space="preserve">class DedupRule(Base):</w:t>
            </w:r>
          </w:p>
          <w:p>
            <w:pPr>
              <w:spacing w:before="0" w:after="0"/>
            </w:pPr>
            <w:r>
              <w:rPr>
                <w:rFonts w:ascii="Courier New" w:cs="Courier New" w:eastAsia="Courier New" w:hAnsi="Courier New"/>
                <w:color w:val="00BCD4"/>
                <w:sz w:val="18"/>
                <w:szCs w:val="18"/>
              </w:rPr>
              <w:t xml:space="preserve">    __tablename__ = "dedup_rules"</w:t>
            </w:r>
          </w:p>
          <w:p>
            <w:pPr>
              <w:spacing w:before="0" w:after="0"/>
            </w:pPr>
            <w:r>
              <w:rPr>
                <w:rFonts w:ascii="Courier New" w:cs="Courier New" w:eastAsia="Courier New" w:hAnsi="Courier New"/>
                <w:color w:val="00BCD4"/>
                <w:sz w:val="18"/>
                <w:szCs w:val="18"/>
              </w:rPr>
              <w:t xml:space="preserve">    id             = Column(UUID, primary_key=True)</w:t>
            </w:r>
          </w:p>
          <w:p>
            <w:pPr>
              <w:spacing w:before="0" w:after="0"/>
            </w:pPr>
            <w:r>
              <w:rPr>
                <w:rFonts w:ascii="Courier New" w:cs="Courier New" w:eastAsia="Courier New" w:hAnsi="Courier New"/>
                <w:color w:val="00BCD4"/>
                <w:sz w:val="18"/>
                <w:szCs w:val="18"/>
              </w:rPr>
              <w:t xml:space="preserve">    project_id     = Column(UUID, ForeignKey("projects.id"))</w:t>
            </w:r>
          </w:p>
          <w:p>
            <w:pPr>
              <w:spacing w:before="0" w:after="0"/>
            </w:pPr>
            <w:r>
              <w:rPr>
                <w:rFonts w:ascii="Courier New" w:cs="Courier New" w:eastAsia="Courier New" w:hAnsi="Courier New"/>
                <w:color w:val="00BCD4"/>
                <w:sz w:val="18"/>
                <w:szCs w:val="18"/>
              </w:rPr>
              <w:t xml:space="preserve">    name           = Column(String(100))</w:t>
            </w:r>
          </w:p>
          <w:p>
            <w:pPr>
              <w:spacing w:before="0" w:after="0"/>
            </w:pPr>
            <w:r>
              <w:rPr>
                <w:rFonts w:ascii="Courier New" w:cs="Courier New" w:eastAsia="Courier New" w:hAnsi="Courier New"/>
                <w:color w:val="00BCD4"/>
                <w:sz w:val="18"/>
                <w:szCs w:val="18"/>
              </w:rPr>
              <w:t xml:space="preserve">    is_preset      = Column(Boolean, default=False)</w:t>
            </w:r>
          </w:p>
          <w:p>
            <w:pPr>
              <w:spacing w:before="0" w:after="0"/>
            </w:pPr>
            <w:r>
              <w:rPr>
                <w:rFonts w:ascii="Courier New" w:cs="Courier New" w:eastAsia="Courier New" w:hAnsi="Courier New"/>
                <w:color w:val="00BCD4"/>
                <w:sz w:val="18"/>
                <w:szCs w:val="18"/>
              </w:rPr>
              <w:t xml:space="preserve">    preset_key     = Column(String(50))  # "001" | "isbn" | "title_author" | etc</w:t>
            </w:r>
          </w:p>
          <w:p>
            <w:pPr>
              <w:spacing w:before="0" w:after="0"/>
            </w:pPr>
            <w:r>
              <w:rPr>
                <w:rFonts w:ascii="Courier New" w:cs="Courier New" w:eastAsia="Courier New" w:hAnsi="Courier New"/>
                <w:color w:val="00BCD4"/>
                <w:sz w:val="18"/>
                <w:szCs w:val="18"/>
              </w:rPr>
              <w:t xml:space="preserve">    fields         = Column(JSONB)        # [{tag, sub, match_type, normalize}]</w:t>
            </w:r>
          </w:p>
          <w:p>
            <w:pPr>
              <w:spacing w:before="0" w:after="0"/>
            </w:pPr>
            <w:r>
              <w:rPr>
                <w:rFonts w:ascii="Courier New" w:cs="Courier New" w:eastAsia="Courier New" w:hAnsi="Courier New"/>
                <w:color w:val="00BCD4"/>
                <w:sz w:val="18"/>
                <w:szCs w:val="18"/>
              </w:rPr>
              <w:t xml:space="preserve">    on_duplicate   = Column(String(50))  # "keep_first" | "keep_most_fields" | etc</w:t>
            </w:r>
          </w:p>
          <w:p>
            <w:pPr>
              <w:spacing w:before="0" w:after="0"/>
            </w:pPr>
            <w:r>
              <w:rPr>
                <w:rFonts w:ascii="Courier New" w:cs="Courier New" w:eastAsia="Courier New" w:hAnsi="Courier New"/>
                <w:color w:val="00BCD4"/>
                <w:sz w:val="18"/>
                <w:szCs w:val="18"/>
              </w:rPr>
              <w:t xml:space="preserve">    active         = Column(Boolean, default=False)</w:t>
            </w:r>
          </w:p>
        </w:tc>
      </w:tr>
    </w:tbl>
    <w:p>
      <w:pPr>
        <w:spacing w:before="0" w:after="0"/>
      </w:pPr>
      <w:r>
        <w:t xml:space="preserve"/>
      </w:r>
    </w:p>
    <w:p>
      <w:pPr>
        <w:pStyle w:val="Heading2"/>
        <w:spacing w:before="320" w:after="120"/>
      </w:pPr>
      <w:r>
        <w:rPr>
          <w:b/>
          <w:bCs/>
          <w:color w:val="1A2535"/>
        </w:rPr>
        <w:t xml:space="preserve">5.5 AuditEvent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before="0" w:after="0"/>
            </w:pPr>
            <w:r>
              <w:rPr>
                <w:rFonts w:ascii="Courier New" w:cs="Courier New" w:eastAsia="Courier New" w:hAnsi="Courier New"/>
                <w:color w:val="00BCD4"/>
                <w:sz w:val="18"/>
                <w:szCs w:val="18"/>
              </w:rPr>
              <w:t xml:space="preserve">class AuditEvent(Base):</w:t>
            </w:r>
          </w:p>
          <w:p>
            <w:pPr>
              <w:spacing w:before="0" w:after="0"/>
            </w:pPr>
            <w:r>
              <w:rPr>
                <w:rFonts w:ascii="Courier New" w:cs="Courier New" w:eastAsia="Courier New" w:hAnsi="Courier New"/>
                <w:color w:val="00BCD4"/>
                <w:sz w:val="18"/>
                <w:szCs w:val="18"/>
              </w:rPr>
              <w:t xml:space="preserve">    __tablename__ = "audit_events"</w:t>
            </w:r>
          </w:p>
          <w:p>
            <w:pPr>
              <w:spacing w:before="0" w:after="0"/>
            </w:pPr>
            <w:r>
              <w:rPr>
                <w:rFonts w:ascii="Courier New" w:cs="Courier New" w:eastAsia="Courier New" w:hAnsi="Courier New"/>
                <w:color w:val="00BCD4"/>
                <w:sz w:val="18"/>
                <w:szCs w:val="18"/>
              </w:rPr>
              <w:t xml:space="preserve">    id             = Column(UUID, primary_key=True)</w:t>
            </w:r>
          </w:p>
          <w:p>
            <w:pPr>
              <w:spacing w:before="0" w:after="0"/>
            </w:pPr>
            <w:r>
              <w:rPr>
                <w:rFonts w:ascii="Courier New" w:cs="Courier New" w:eastAsia="Courier New" w:hAnsi="Courier New"/>
                <w:color w:val="00BCD4"/>
                <w:sz w:val="18"/>
                <w:szCs w:val="18"/>
              </w:rPr>
              <w:t xml:space="preserve">    project_id     = Column(UUID, ForeignKey("projects.id"))</w:t>
            </w:r>
          </w:p>
          <w:p>
            <w:pPr>
              <w:spacing w:before="0" w:after="0"/>
            </w:pPr>
            <w:r>
              <w:rPr>
                <w:rFonts w:ascii="Courier New" w:cs="Courier New" w:eastAsia="Courier New" w:hAnsi="Courier New"/>
                <w:color w:val="00BCD4"/>
                <w:sz w:val="18"/>
                <w:szCs w:val="18"/>
              </w:rPr>
              <w:t xml:space="preserve">    stage          = Column(Integer)</w:t>
            </w:r>
          </w:p>
          <w:p>
            <w:pPr>
              <w:spacing w:before="0" w:after="0"/>
            </w:pPr>
            <w:r>
              <w:rPr>
                <w:rFonts w:ascii="Courier New" w:cs="Courier New" w:eastAsia="Courier New" w:hAnsi="Courier New"/>
                <w:color w:val="00BCD4"/>
                <w:sz w:val="18"/>
                <w:szCs w:val="18"/>
              </w:rPr>
              <w:t xml:space="preserve">    event_type     = Column(String(50))  # "info" | "warn" | "error" | "complete"</w:t>
            </w:r>
          </w:p>
          <w:p>
            <w:pPr>
              <w:spacing w:before="0" w:after="0"/>
            </w:pPr>
            <w:r>
              <w:rPr>
                <w:rFonts w:ascii="Courier New" w:cs="Courier New" w:eastAsia="Courier New" w:hAnsi="Courier New"/>
                <w:color w:val="00BCD4"/>
                <w:sz w:val="18"/>
                <w:szCs w:val="18"/>
              </w:rPr>
              <w:t xml:space="preserve">    message        = Column(Text)</w:t>
            </w:r>
          </w:p>
          <w:p>
            <w:pPr>
              <w:spacing w:before="0" w:after="0"/>
            </w:pPr>
            <w:r>
              <w:rPr>
                <w:rFonts w:ascii="Courier New" w:cs="Courier New" w:eastAsia="Courier New" w:hAnsi="Courier New"/>
                <w:color w:val="00BCD4"/>
                <w:sz w:val="18"/>
                <w:szCs w:val="18"/>
              </w:rPr>
              <w:t xml:space="preserve">    record_001     = Column(String(100)) # if event is record-specific</w:t>
            </w:r>
          </w:p>
          <w:p>
            <w:pPr>
              <w:spacing w:before="0" w:after="0"/>
            </w:pPr>
            <w:r>
              <w:rPr>
                <w:rFonts w:ascii="Courier New" w:cs="Courier New" w:eastAsia="Courier New" w:hAnsi="Courier New"/>
                <w:color w:val="00BCD4"/>
                <w:sz w:val="18"/>
                <w:szCs w:val="18"/>
              </w:rPr>
              <w:t xml:space="preserve">    created_at     = Column(DateTime)</w:t>
            </w:r>
          </w:p>
        </w:tc>
      </w:tr>
    </w:tbl>
    <w:p>
      <w:r>
        <w:br w:type="page"/>
      </w:r>
    </w:p>
    <w:p>
      <w:pPr>
        <w:pStyle w:val="Heading1"/>
        <w:spacing w:before="480" w:after="120"/>
      </w:pPr>
      <w:r>
        <w:rPr>
          <w:b/>
          <w:bCs/>
          <w:color w:val="1A2535"/>
        </w:rPr>
        <w:t xml:space="preserve">6. API Endpoints</w:t>
      </w:r>
    </w:p>
    <w:p>
      <w:pPr>
        <w:pStyle w:val="Heading2"/>
        <w:spacing w:before="320" w:after="120"/>
      </w:pPr>
      <w:r>
        <w:rPr>
          <w:b/>
          <w:bCs/>
          <w:color w:val="1A2535"/>
        </w:rPr>
        <w:t xml:space="preserve">6.1 Projects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Method</w:t>
            </w:r>
          </w:p>
        </w:tc>
        <w:tc>
          <w:tcPr>
            <w:tcW w:type="dxa" w:w="300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Path</w:t>
            </w:r>
          </w:p>
        </w:tc>
        <w:tc>
          <w:tcPr>
            <w:tcW w:type="dxa" w:w="516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Description</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GET</w:t>
            </w:r>
          </w:p>
        </w:tc>
        <w:tc>
          <w:tcPr>
            <w:tcW w:type="dxa" w:w="30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w:t>
            </w:r>
          </w:p>
        </w:tc>
        <w:tc>
          <w:tcPr>
            <w:tcW w:type="dxa" w:w="51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List all projects with stage status</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POST</w:t>
            </w:r>
          </w:p>
        </w:tc>
        <w:tc>
          <w:tcPr>
            <w:tcW w:type="dxa" w:w="30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w:t>
            </w:r>
          </w:p>
        </w:tc>
        <w:tc>
          <w:tcPr>
            <w:tcW w:type="dxa" w:w="51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Create new project</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GET</w:t>
            </w:r>
          </w:p>
        </w:tc>
        <w:tc>
          <w:tcPr>
            <w:tcW w:type="dxa" w:w="30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w:t>
            </w:r>
          </w:p>
        </w:tc>
        <w:tc>
          <w:tcPr>
            <w:tcW w:type="dxa" w:w="51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Project detail + stage status</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PATCH</w:t>
            </w:r>
          </w:p>
        </w:tc>
        <w:tc>
          <w:tcPr>
            <w:tcW w:type="dxa" w:w="30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w:t>
            </w:r>
          </w:p>
        </w:tc>
        <w:tc>
          <w:tcPr>
            <w:tcW w:type="dxa" w:w="51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Update project config (Koha URL, token, etc.)</w:t>
            </w:r>
          </w:p>
        </w:tc>
      </w:tr>
    </w:tbl>
    <w:p>
      <w:pPr>
        <w:spacing w:before="0" w:after="0"/>
      </w:pPr>
      <w:r>
        <w:t xml:space="preserve"/>
      </w:r>
    </w:p>
    <w:p>
      <w:pPr>
        <w:pStyle w:val="Heading2"/>
        <w:spacing w:before="320" w:after="120"/>
      </w:pPr>
      <w:r>
        <w:rPr>
          <w:b/>
          <w:bCs/>
          <w:color w:val="1A2535"/>
        </w:rPr>
        <w:t xml:space="preserve">6.2 Ingest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Method</w:t>
            </w:r>
          </w:p>
        </w:tc>
        <w:tc>
          <w:tcPr>
            <w:tcW w:type="dxa" w:w="380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Path</w:t>
            </w:r>
          </w:p>
        </w:tc>
        <w:tc>
          <w:tcPr>
            <w:tcW w:type="dxa" w:w="436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Description</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POST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/api/v1/projects/{id}/files</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Upload MARC or CSV file; returns file_id; spawns Celery ingest task</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GET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/api/v1/projects/{id}/files</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List all files for project</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GET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/api/v1/projects/{id}/files/{fid}/records/{n}</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Fetch parsed MARC record N from file</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GET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/api/v1/projects/{id}/files/{fid}/tags</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Tag frequency histogram for file</w:t>
            </w:r>
          </w:p>
        </w:tc>
      </w:tr>
    </w:tbl>
    <w:p>
      <w:pPr>
        <w:spacing w:before="0" w:after="0"/>
      </w:pPr>
      <w:r>
        <w:t xml:space="preserve"/>
      </w:r>
    </w:p>
    <w:p>
      <w:pPr>
        <w:pStyle w:val="Heading2"/>
        <w:spacing w:before="320" w:after="120"/>
      </w:pPr>
      <w:r>
        <w:rPr>
          <w:b/>
          <w:bCs/>
          <w:color w:val="1A2535"/>
        </w:rPr>
        <w:t xml:space="preserve">6.3 Transform / Merge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Method</w:t>
            </w:r>
          </w:p>
        </w:tc>
        <w:tc>
          <w:tcPr>
            <w:tcW w:type="dxa" w:w="380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Path</w:t>
            </w:r>
          </w:p>
        </w:tc>
        <w:tc>
          <w:tcPr>
            <w:tcW w:type="dxa" w:w="436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Description</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GET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/api/v1/projects/{id}/maps</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List field maps; filter by status (approved/pending/rejected)</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POST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/api/v1/projects/{id}/maps</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Create a field map manually; body: {source_tag, source_sub, target_tag, target_sub, transform_type, transform_fn, notes}</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PATCH</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/api/v1/projects/{id}/maps/{mid}</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Edit a field map (any field); sets source_label="manual" if AI-created map is modified</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DELETE</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/api/v1/projects/{id}/maps/{mid}</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Delete a field map</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POST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/api/v1/projects/{id}/maps/ai-suggest</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Trigger Claude API analysis; returns list of AI suggestion objects with confidence + reasoning</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POST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/api/v1/projects/{id}/maps/{mid}/approve</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Approve a map (sets approved=True)</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POST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/api/v1/projects/{id}/maps/approve-all</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Batch-approve all maps with approved=False and ai_confidence &gt;= threshold</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POST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/api/v1/projects/{id}/merge</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Trigger merge pipeline Celery task; returns job_id</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GET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/api/v1/projects/{id}/merge/status</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Merge job status + record counts</w:t>
            </w:r>
          </w:p>
        </w:tc>
      </w:tr>
    </w:tbl>
    <w:p>
      <w:pPr>
        <w:spacing w:before="0" w:after="0"/>
      </w:pPr>
      <w:r>
        <w:t xml:space="preserve"/>
      </w:r>
    </w:p>
    <w:p>
      <w:pPr>
        <w:pStyle w:val="Heading2"/>
        <w:spacing w:before="320" w:after="120"/>
      </w:pPr>
      <w:r>
        <w:rPr>
          <w:b/>
          <w:bCs/>
          <w:color w:val="1A2535"/>
        </w:rPr>
        <w:t xml:space="preserve">6.3a Map Templates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Method</w:t>
            </w:r>
          </w:p>
        </w:tc>
        <w:tc>
          <w:tcPr>
            <w:tcW w:type="dxa" w:w="380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Path</w:t>
            </w:r>
          </w:p>
        </w:tc>
        <w:tc>
          <w:tcPr>
            <w:tcW w:type="dxa" w:w="436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Description</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GET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/api/v1/templates</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List all templates; filter by scope (project/global), source_ils, ai_generated</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POST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/api/v1/templates</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Save current maps as template; body: {name, version, scope, project_id?, description, include_pending}</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GET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/api/v1/templates/{tid}</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Template detail including full maps JSONB</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PATCH</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/api/v1/templates/{tid}</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Edit template name/version/scope/description</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DELETE</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/api/v1/templates/{tid}</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Delete template (project-scoped only; global requires admin)</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POST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/api/v1/projects/{id}/maps/load-template</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Load template into project; body: {template_id, mode: "replace"|"merge"}; merge mode skips maps where source_tag+source_sub already exists and approved=True</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POST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/api/v1/templates/{tid}/promote</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Promote project-scoped template to global scope</w:t>
            </w:r>
          </w:p>
        </w:tc>
      </w:tr>
    </w:tbl>
    <w:p>
      <w:pPr>
        <w:spacing w:before="0" w:after="0"/>
      </w:pPr>
      <w:r>
        <w:t xml:space="preserve"/>
      </w:r>
    </w:p>
    <w:p>
      <w:pPr>
        <w:pStyle w:val="Heading2"/>
        <w:spacing w:before="320" w:after="120"/>
      </w:pPr>
      <w:r>
        <w:rPr>
          <w:b/>
          <w:bCs/>
          <w:color w:val="1A2535"/>
        </w:rPr>
        <w:t xml:space="preserve">6.4 Dedup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Method</w:t>
            </w:r>
          </w:p>
        </w:tc>
        <w:tc>
          <w:tcPr>
            <w:tcW w:type="dxa" w:w="380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Path</w:t>
            </w:r>
          </w:p>
        </w:tc>
        <w:tc>
          <w:tcPr>
            <w:tcW w:type="dxa" w:w="436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Description</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GET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/api/v1/projects/{id}/dedup/rules</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List dedup rules for project</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POST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/api/v1/projects/{id}/dedup/rules</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Create custom rule</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POST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/api/v1/projects/{id}/dedup/scan</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Run scan with active rule; returns job_id</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POST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/api/v1/projects/{id}/dedup/apply</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Apply dedup results to dataset (requires prior scan)</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GET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/api/v1/projects/{id}/dedup/clusters</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Paginated list of duplicate clusters</w:t>
            </w:r>
          </w:p>
        </w:tc>
      </w:tr>
    </w:tbl>
    <w:p>
      <w:pPr>
        <w:spacing w:before="0" w:after="0"/>
      </w:pPr>
      <w:r>
        <w:t xml:space="preserve"/>
      </w:r>
    </w:p>
    <w:p>
      <w:pPr>
        <w:pStyle w:val="Heading2"/>
        <w:spacing w:before="320" w:after="120"/>
      </w:pPr>
      <w:r>
        <w:rPr>
          <w:b/>
          <w:bCs/>
          <w:color w:val="1A2535"/>
        </w:rPr>
        <w:t xml:space="preserve">6.5 Push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Method</w:t>
            </w:r>
          </w:p>
        </w:tc>
        <w:tc>
          <w:tcPr>
            <w:tcW w:type="dxa" w:w="380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Path</w:t>
            </w:r>
          </w:p>
        </w:tc>
        <w:tc>
          <w:tcPr>
            <w:tcW w:type="dxa" w:w="436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Description</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POST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/api/v1/projects/{id}/push/preflight</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Validate Koha config (itemtypes, branches, categories)</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POST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/api/v1/projects/{id}/push/start</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Start push pipeline; body: {method, dry_run, config}</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GET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/api/v1/projects/{id}/push/status</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Current push job status + record counts per data type</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GET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/api/v1/projects/{id}/push/log</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Streaming audit log (SSE)</w:t>
            </w:r>
          </w:p>
        </w:tc>
      </w:tr>
    </w:tbl>
    <w:p>
      <w:pPr>
        <w:spacing w:before="0" w:after="0"/>
      </w:pPr>
      <w:r>
        <w:t xml:space="preserve"/>
      </w:r>
    </w:p>
    <w:p>
      <w:pPr>
        <w:pStyle w:val="Heading2"/>
        <w:spacing w:before="320" w:after="120"/>
      </w:pPr>
      <w:r>
        <w:rPr>
          <w:b/>
          <w:bCs/>
          <w:color w:val="1A2535"/>
        </w:rPr>
        <w:t xml:space="preserve">6.6 KTD Sandbox (Future)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Method</w:t>
            </w:r>
          </w:p>
        </w:tc>
        <w:tc>
          <w:tcPr>
            <w:tcW w:type="dxa" w:w="380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Path</w:t>
            </w:r>
          </w:p>
        </w:tc>
        <w:tc>
          <w:tcPr>
            <w:tcW w:type="dxa" w:w="436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Description</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POST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/api/v1/projects/{id}/sandbox/start</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Provision KTD instance + run full pipeline</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GET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/api/v1/projects/{id}/sandbox/status</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KTD container status + sandbox URLs</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POST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/api/v1/projects/{id}/sandbox/approve</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Library sign-off; promotes project to production-ready</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DELETE</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/api/v1/projects/{id}/sandbox</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Tear down KTD instance; reclaim resources</w:t>
            </w:r>
          </w:p>
        </w:tc>
      </w:tr>
    </w:tbl>
    <w:p>
      <w:pPr>
        <w:spacing w:before="0" w:after="0"/>
      </w:pPr>
      <w:r>
        <w:t xml:space="preserve"/>
      </w:r>
    </w:p>
    <w:p>
      <w:pPr>
        <w:pStyle w:val="Heading2"/>
        <w:spacing w:before="320" w:after="120"/>
      </w:pPr>
      <w:r>
        <w:rPr>
          <w:b/>
          <w:bCs/>
          <w:color w:val="1A2535"/>
        </w:rPr>
        <w:t xml:space="preserve">6.7 Project Audit Log</w:t>
      </w:r>
    </w:p>
    <w:p>
      <w:pPr>
        <w:spacing w:before="80" w:after="120" w:line="280"/>
      </w:pPr>
      <w:r>
        <w:rPr>
          <w:color w:val="2A3A4A"/>
          <w:sz w:val="22"/>
          <w:szCs w:val="22"/>
        </w:rPr>
        <w:t xml:space="preserve">Every stage action, Celery task transition, user decision (map approval, dedup apply, push start), and system event writes an AuditEvent row. The log endpoint streams all events for a project with optional stage and severity filters.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Method</w:t>
            </w:r>
          </w:p>
        </w:tc>
        <w:tc>
          <w:tcPr>
            <w:tcW w:type="dxa" w:w="380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Path</w:t>
            </w:r>
          </w:p>
        </w:tc>
        <w:tc>
          <w:tcPr>
            <w:tcW w:type="dxa" w:w="436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Description</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GET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/api/v1/projects/{id}/log</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Paginated audit log; query params: stage=1..6, level=info|warn|error|complete, limit, offset</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GET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/api/v1/projects/{id}/log/stream</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SSE streaming log — real-time event feed for live push/transform views</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GET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/api/v1/projects/{id}/log/export</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Full log as CSV or plain text download</w:t>
            </w:r>
          </w:p>
        </w:tc>
      </w:tr>
    </w:tbl>
    <w:p>
      <w:pPr>
        <w:spacing w:before="0" w:after="0"/>
      </w:pPr>
      <w:r>
        <w:t xml:space="preserve"/>
      </w:r>
    </w:p>
    <w:p>
      <w:pPr>
        <w:pStyle w:val="Heading2"/>
        <w:spacing w:before="320" w:after="120"/>
      </w:pPr>
      <w:r>
        <w:rPr>
          <w:b/>
          <w:bCs/>
          <w:color w:val="1A2535"/>
        </w:rPr>
        <w:t xml:space="preserve">6.8 Suggestions &amp; Feature Feedback</w:t>
      </w:r>
    </w:p>
    <w:p>
      <w:pPr>
        <w:spacing w:before="80" w:after="120" w:line="280"/>
      </w:pPr>
      <w:r>
        <w:rPr>
          <w:color w:val="2A3A4A"/>
          <w:sz w:val="22"/>
          <w:szCs w:val="22"/>
        </w:rPr>
        <w:t xml:space="preserve">An internal lightweight issue tracker for BWS engineers to submit bugs, workflow ideas, and feature requests without leaving the platform. Items carry a type, vote count, and status. Not a replacement for Jira — a fast in-context capture tool that feeds the sprint.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Method</w:t>
            </w:r>
          </w:p>
        </w:tc>
        <w:tc>
          <w:tcPr>
            <w:tcW w:type="dxa" w:w="380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Path</w:t>
            </w:r>
          </w:p>
        </w:tc>
        <w:tc>
          <w:tcPr>
            <w:tcW w:type="dxa" w:w="436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Description</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GET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/api/v1/suggestions</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List all suggestions; filter by type, status, project_id</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POST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/api/v1/suggestions</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Submit suggestion; body: {type, title, body, project_id?}</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POST</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/api/v1/suggestions/{sid}/vote</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Toggle upvote for current user</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PATCH</w:t>
            </w:r>
          </w:p>
        </w:tc>
        <w:tc>
          <w:tcPr>
            <w:tcW w:type="dxa" w:w="38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/api/v1/suggestions/{sid}</w:t>
            </w:r>
          </w:p>
        </w:tc>
        <w:tc>
          <w:tcPr>
            <w:tcW w:type="dxa" w:w="43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Update status (open/confirmed/in_progress/shipped/closed); admin only</w:t>
            </w:r>
          </w:p>
        </w:tc>
      </w:tr>
    </w:tbl>
    <w:p>
      <w:r>
        <w:br w:type="page"/>
      </w:r>
    </w:p>
    <w:p>
      <w:pPr>
        <w:pStyle w:val="Heading1"/>
        <w:spacing w:before="480" w:after="120"/>
      </w:pPr>
      <w:r>
        <w:rPr>
          <w:b/>
          <w:bCs/>
          <w:color w:val="1A2535"/>
        </w:rPr>
        <w:t xml:space="preserve">7. Celery Task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Task Name</w:t>
            </w:r>
          </w:p>
        </w:tc>
        <w:tc>
          <w:tcPr>
            <w:tcW w:type="dxa" w:w="240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Queue</w:t>
            </w:r>
          </w:p>
        </w:tc>
        <w:tc>
          <w:tcPr>
            <w:tcW w:type="dxa" w:w="376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Description</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ingest_marc_task</w:t>
            </w:r>
          </w:p>
        </w:tc>
        <w:tc>
          <w:tcPr>
            <w:tcW w:type="dxa" w:w="24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ingest</w:t>
            </w:r>
          </w:p>
        </w:tc>
        <w:tc>
          <w:tcPr>
            <w:tcW w:type="dxa" w:w="3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Parse + index a MARC file into PostgreSQL</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detect_ils_task</w:t>
            </w:r>
          </w:p>
        </w:tc>
        <w:tc>
          <w:tcPr>
            <w:tcW w:type="dxa" w:w="24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ingest</w:t>
            </w:r>
          </w:p>
        </w:tc>
        <w:tc>
          <w:tcPr>
            <w:tcW w:type="dxa" w:w="3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Run ILS detection heuristics on ingested file</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tag_frequency_task</w:t>
            </w:r>
          </w:p>
        </w:tc>
        <w:tc>
          <w:tcPr>
            <w:tcW w:type="dxa" w:w="24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analyze</w:t>
            </w:r>
          </w:p>
        </w:tc>
        <w:tc>
          <w:tcPr>
            <w:tcW w:type="dxa" w:w="3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Build tag frequency histogram for a file</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ai_field_map_task</w:t>
            </w:r>
          </w:p>
        </w:tc>
        <w:tc>
          <w:tcPr>
            <w:tcW w:type="dxa" w:w="24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analyze</w:t>
            </w:r>
          </w:p>
        </w:tc>
        <w:tc>
          <w:tcPr>
            <w:tcW w:type="dxa" w:w="3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Call Claude API for field map suggestions; writes results with confidence + reasoning; does NOT auto-approve</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save_template_task</w:t>
            </w:r>
          </w:p>
        </w:tc>
        <w:tc>
          <w:tcPr>
            <w:tcW w:type="dxa" w:w="24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analyze</w:t>
            </w:r>
          </w:p>
        </w:tc>
        <w:tc>
          <w:tcPr>
            <w:tcW w:type="dxa" w:w="3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Serialise approved (and optionally pending) maps to MapTemplate row; increments use_count on load</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load_template_task</w:t>
            </w:r>
          </w:p>
        </w:tc>
        <w:tc>
          <w:tcPr>
            <w:tcW w:type="dxa" w:w="24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analyze</w:t>
            </w:r>
          </w:p>
        </w:tc>
        <w:tc>
          <w:tcPr>
            <w:tcW w:type="dxa" w:w="3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Apply template maps to project in replace or merge mode; logs each map added/skipped/conflicted</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transform_pipeline_task</w:t>
            </w:r>
          </w:p>
        </w:tc>
        <w:tc>
          <w:tcPr>
            <w:tcW w:type="dxa" w:w="24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transform</w:t>
            </w:r>
          </w:p>
        </w:tc>
        <w:tc>
          <w:tcPr>
            <w:tcW w:type="dxa" w:w="3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Apply field maps; chunked; emits progress events</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merge_pipeline_task</w:t>
            </w:r>
          </w:p>
        </w:tc>
        <w:tc>
          <w:tcPr>
            <w:tcW w:type="dxa" w:w="24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transform</w:t>
            </w:r>
          </w:p>
        </w:tc>
        <w:tc>
          <w:tcPr>
            <w:tcW w:type="dxa" w:w="3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Multi-file merge + items join → single .mrc</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dedup_scan_task</w:t>
            </w:r>
          </w:p>
        </w:tc>
        <w:tc>
          <w:tcPr>
            <w:tcW w:type="dxa" w:w="24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dedup</w:t>
            </w:r>
          </w:p>
        </w:tc>
        <w:tc>
          <w:tcPr>
            <w:tcW w:type="dxa" w:w="3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Scan dataset with active rule; write clusters to DB</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preflight_validate_task</w:t>
            </w:r>
          </w:p>
        </w:tc>
        <w:tc>
          <w:tcPr>
            <w:tcW w:type="dxa" w:w="24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push</w:t>
            </w:r>
          </w:p>
        </w:tc>
        <w:tc>
          <w:tcPr>
            <w:tcW w:type="dxa" w:w="3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Validate Koha itemtypes / branches / categories</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push_bulkmarc_task</w:t>
            </w:r>
          </w:p>
        </w:tc>
        <w:tc>
          <w:tcPr>
            <w:tcW w:type="dxa" w:w="24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push</w:t>
            </w:r>
          </w:p>
        </w:tc>
        <w:tc>
          <w:tcPr>
            <w:tcW w:type="dxa" w:w="3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Run bulkmarcimport.pl via koha-shell; stream log via AuditEvent SSE</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push_patrons_task</w:t>
            </w:r>
          </w:p>
        </w:tc>
        <w:tc>
          <w:tcPr>
            <w:tcW w:type="dxa" w:w="24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push</w:t>
            </w:r>
          </w:p>
        </w:tc>
        <w:tc>
          <w:tcPr>
            <w:tcW w:type="dxa" w:w="3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Run patron CSV import via Koha REST API or shell</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push_holds_task</w:t>
            </w:r>
          </w:p>
        </w:tc>
        <w:tc>
          <w:tcPr>
            <w:tcW w:type="dxa" w:w="24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push</w:t>
            </w:r>
          </w:p>
        </w:tc>
        <w:tc>
          <w:tcPr>
            <w:tcW w:type="dxa" w:w="3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POST holds to /api/v1/holds with rate limiting</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push_circ_task</w:t>
            </w:r>
          </w:p>
        </w:tc>
        <w:tc>
          <w:tcPr>
            <w:tcW w:type="dxa" w:w="24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push</w:t>
            </w:r>
          </w:p>
        </w:tc>
        <w:tc>
          <w:tcPr>
            <w:tcW w:type="dxa" w:w="3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Direct SQL INSERT into old_issues + FK mapping</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es_reindex_task</w:t>
            </w:r>
          </w:p>
        </w:tc>
        <w:tc>
          <w:tcPr>
            <w:tcW w:type="dxa" w:w="24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push</w:t>
            </w:r>
          </w:p>
        </w:tc>
        <w:tc>
          <w:tcPr>
            <w:tcW w:type="dxa" w:w="3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Run koha-elasticsearch --rebuild -d -b -a</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ktd_provision_task</w:t>
            </w:r>
          </w:p>
        </w:tc>
        <w:tc>
          <w:tcPr>
            <w:tcW w:type="dxa" w:w="24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sandbox</w:t>
            </w:r>
          </w:p>
        </w:tc>
        <w:tc>
          <w:tcPr>
            <w:tcW w:type="dxa" w:w="3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Docker: pull + start named KTD instance with --es8</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ktd_configure_task</w:t>
            </w:r>
          </w:p>
        </w:tc>
        <w:tc>
          <w:tcPr>
            <w:tcW w:type="dxa" w:w="24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sandbox</w:t>
            </w:r>
          </w:p>
        </w:tc>
        <w:tc>
          <w:tcPr>
            <w:tcW w:type="dxa" w:w="3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Replay Koha profile SQL into KTD MariaDB</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ktd_expose_task</w:t>
            </w:r>
          </w:p>
        </w:tc>
        <w:tc>
          <w:tcPr>
            <w:tcW w:type="dxa" w:w="24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sandbox</w:t>
            </w:r>
          </w:p>
        </w:tc>
        <w:tc>
          <w:tcPr>
            <w:tcW w:type="dxa" w:w="3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Configure Traefik proxy + optional Cloudflare Tunnel</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ktd_teardown_task</w:t>
            </w:r>
          </w:p>
        </w:tc>
        <w:tc>
          <w:tcPr>
            <w:tcW w:type="dxa" w:w="24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sandbox</w:t>
            </w:r>
          </w:p>
        </w:tc>
        <w:tc>
          <w:tcPr>
            <w:tcW w:type="dxa" w:w="3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docker compose down + volume cleanup</w:t>
            </w:r>
          </w:p>
        </w:tc>
      </w:tr>
    </w:tbl>
    <w:p>
      <w:r>
        <w:br w:type="page"/>
      </w:r>
    </w:p>
    <w:p>
      <w:pPr>
        <w:pStyle w:val="Heading1"/>
        <w:spacing w:before="480" w:after="120"/>
      </w:pPr>
      <w:r>
        <w:rPr>
          <w:b/>
          <w:bCs/>
          <w:color w:val="1A2535"/>
        </w:rPr>
        <w:t xml:space="preserve">8. Environment &amp; Deployment</w:t>
      </w:r>
    </w:p>
    <w:p>
      <w:pPr>
        <w:pStyle w:val="Heading2"/>
        <w:spacing w:before="320" w:after="120"/>
      </w:pPr>
      <w:r>
        <w:rPr>
          <w:b/>
          <w:bCs/>
          <w:color w:val="1A2535"/>
        </w:rPr>
        <w:t xml:space="preserve">8.1 Docker Compose 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before="0" w:after="0"/>
            </w:pPr>
            <w:r>
              <w:rPr>
                <w:rFonts w:ascii="Courier New" w:cs="Courier New" w:eastAsia="Courier New" w:hAnsi="Courier New"/>
                <w:color w:val="00BCD4"/>
                <w:sz w:val="18"/>
                <w:szCs w:val="18"/>
              </w:rPr>
              <w:t xml:space="preserve"># docker-compose.yml (Cerulean Next)</w:t>
            </w:r>
          </w:p>
          <w:p>
            <w:pPr>
              <w:spacing w:before="0" w:after="0"/>
            </w:pPr>
            <w:r>
              <w:rPr>
                <w:rFonts w:ascii="Courier New" w:cs="Courier New" w:eastAsia="Courier New" w:hAnsi="Courier New"/>
                <w:color w:val="00BCD4"/>
                <w:sz w:val="18"/>
                <w:szCs w:val="18"/>
              </w:rPr>
              <w:t xml:space="preserve">services:</w:t>
            </w:r>
          </w:p>
          <w:p>
            <w:pPr>
              <w:spacing w:before="0" w:after="0"/>
            </w:pPr>
            <w:r>
              <w:rPr>
                <w:rFonts w:ascii="Courier New" w:cs="Courier New" w:eastAsia="Courier New" w:hAnsi="Courier New"/>
                <w:color w:val="00BCD4"/>
                <w:sz w:val="18"/>
                <w:szCs w:val="18"/>
              </w:rPr>
              <w:t xml:space="preserve">  web:        # FastAPI — port 8000</w:t>
            </w:r>
          </w:p>
          <w:p>
            <w:pPr>
              <w:spacing w:before="0" w:after="0"/>
            </w:pPr>
            <w:r>
              <w:rPr>
                <w:rFonts w:ascii="Courier New" w:cs="Courier New" w:eastAsia="Courier New" w:hAnsi="Courier New"/>
                <w:color w:val="00BCD4"/>
                <w:sz w:val="18"/>
                <w:szCs w:val="18"/>
              </w:rPr>
              <w:t xml:space="preserve">  worker:     # Celery worker (N replicas)</w:t>
            </w:r>
          </w:p>
          <w:p>
            <w:pPr>
              <w:spacing w:before="0" w:after="0"/>
            </w:pPr>
            <w:r>
              <w:rPr>
                <w:rFonts w:ascii="Courier New" w:cs="Courier New" w:eastAsia="Courier New" w:hAnsi="Courier New"/>
                <w:color w:val="00BCD4"/>
                <w:sz w:val="18"/>
                <w:szCs w:val="18"/>
              </w:rPr>
              <w:t xml:space="preserve">  beat:       # Celery beat scheduler</w:t>
            </w:r>
          </w:p>
          <w:p>
            <w:pPr>
              <w:spacing w:before="0" w:after="0"/>
            </w:pPr>
            <w:r>
              <w:rPr>
                <w:rFonts w:ascii="Courier New" w:cs="Courier New" w:eastAsia="Courier New" w:hAnsi="Courier New"/>
                <w:color w:val="00BCD4"/>
                <w:sz w:val="18"/>
                <w:szCs w:val="18"/>
              </w:rPr>
              <w:t xml:space="preserve">  flower:     # Celery monitoring UI — port 5555</w:t>
            </w:r>
          </w:p>
          <w:p>
            <w:pPr>
              <w:spacing w:before="0" w:after="0"/>
            </w:pPr>
            <w:r>
              <w:rPr>
                <w:rFonts w:ascii="Courier New" w:cs="Courier New" w:eastAsia="Courier New" w:hAnsi="Courier New"/>
                <w:color w:val="00BCD4"/>
                <w:sz w:val="18"/>
                <w:szCs w:val="18"/>
              </w:rPr>
              <w:t xml:space="preserve">  postgres:   # PostgreSQL 15</w:t>
            </w:r>
          </w:p>
          <w:p>
            <w:pPr>
              <w:spacing w:before="0" w:after="0"/>
            </w:pPr>
            <w:r>
              <w:rPr>
                <w:rFonts w:ascii="Courier New" w:cs="Courier New" w:eastAsia="Courier New" w:hAnsi="Courier New"/>
                <w:color w:val="00BCD4"/>
                <w:sz w:val="18"/>
                <w:szCs w:val="18"/>
              </w:rPr>
              <w:t xml:space="preserve">  redis:      # Redis 7</w:t>
            </w:r>
          </w:p>
          <w:p>
            <w:pPr>
              <w:spacing w:before="0" w:after="0"/>
            </w:pPr>
            <w:r>
              <w:rPr>
                <w:rFonts w:ascii="Courier New" w:cs="Courier New" w:eastAsia="Courier New" w:hAnsi="Courier New"/>
                <w:color w:val="00BCD4"/>
                <w:sz w:val="18"/>
                <w:szCs w:val="18"/>
              </w:rPr>
              <w:t xml:space="preserve">  minio:      # S3-compatible file storage (optional)</w:t>
            </w:r>
          </w:p>
          <w:p>
            <w:pPr>
              <w:spacing w:before="0" w:after="0"/>
            </w:pPr>
            <w:r>
              <w:rPr>
                <w:rFonts w:ascii="Courier New" w:cs="Courier New" w:eastAsia="Courier New" w:hAnsi="Courier New"/>
                <w:color w:val="00BCD4"/>
                <w:sz w:val="18"/>
                <w:szCs w:val="18"/>
              </w:rPr>
              <w:t xml:space="preserve"/>
            </w:r>
          </w:p>
          <w:p>
            <w:pPr>
              <w:spacing w:before="0" w:after="0"/>
            </w:pPr>
            <w:r>
              <w:rPr>
                <w:rFonts w:ascii="Courier New" w:cs="Courier New" w:eastAsia="Courier New" w:hAnsi="Courier New"/>
                <w:color w:val="00BCD4"/>
                <w:sz w:val="18"/>
                <w:szCs w:val="18"/>
              </w:rPr>
              <w:t xml:space="preserve"># KTD sandbox instances spawn alongside Cerulean</w:t>
            </w:r>
          </w:p>
          <w:p>
            <w:pPr>
              <w:spacing w:before="0" w:after="0"/>
            </w:pPr>
            <w:r>
              <w:rPr>
                <w:rFonts w:ascii="Courier New" w:cs="Courier New" w:eastAsia="Courier New" w:hAnsi="Courier New"/>
                <w:color w:val="00BCD4"/>
                <w:sz w:val="18"/>
                <w:szCs w:val="18"/>
              </w:rPr>
              <w:t xml:space="preserve"># on the same Docker host under separate Compose projects.</w:t>
            </w:r>
          </w:p>
        </w:tc>
      </w:tr>
    </w:tbl>
    <w:p>
      <w:pPr>
        <w:spacing w:before="0" w:after="0"/>
      </w:pPr>
      <w:r>
        <w:t xml:space="preserve"/>
      </w:r>
    </w:p>
    <w:p>
      <w:pPr>
        <w:pStyle w:val="Heading2"/>
        <w:spacing w:before="320" w:after="120"/>
      </w:pPr>
      <w:r>
        <w:rPr>
          <w:b/>
          <w:bCs/>
          <w:color w:val="1A2535"/>
        </w:rPr>
        <w:t xml:space="preserve">8.2 Required Environment Variables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Variable</w:t>
            </w:r>
          </w:p>
        </w:tc>
        <w:tc>
          <w:tcPr>
            <w:tcW w:type="dxa" w:w="636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Description</w:t>
            </w:r>
          </w:p>
        </w:tc>
      </w:tr>
      <w:tr>
        <w:tc>
          <w:tcPr>
            <w:tcW w:type="dxa" w:w="3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DATABASE_URL</w:t>
            </w:r>
          </w:p>
        </w:tc>
        <w:tc>
          <w:tcPr>
            <w:tcW w:type="dxa" w:w="636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PostgreSQL DSN: postgresql+asyncpg://user:pass@host/db</w:t>
            </w:r>
          </w:p>
        </w:tc>
      </w:tr>
      <w:tr>
        <w:tc>
          <w:tcPr>
            <w:tcW w:type="dxa" w:w="3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REDIS_URL</w:t>
            </w:r>
          </w:p>
        </w:tc>
        <w:tc>
          <w:tcPr>
            <w:tcW w:type="dxa" w:w="636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redis://localhost:6379/0</w:t>
            </w:r>
          </w:p>
        </w:tc>
      </w:tr>
      <w:tr>
        <w:tc>
          <w:tcPr>
            <w:tcW w:type="dxa" w:w="3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ANTHROPIC_API_KEY</w:t>
            </w:r>
          </w:p>
        </w:tc>
        <w:tc>
          <w:tcPr>
            <w:tcW w:type="dxa" w:w="636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Claude API key for AI field mapping + ILS detection</w:t>
            </w:r>
          </w:p>
        </w:tc>
      </w:tr>
      <w:tr>
        <w:tc>
          <w:tcPr>
            <w:tcW w:type="dxa" w:w="3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SECRET_KEY</w:t>
            </w:r>
          </w:p>
        </w:tc>
        <w:tc>
          <w:tcPr>
            <w:tcW w:type="dxa" w:w="636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JWT signing secret — generate with: openssl rand -hex 32</w:t>
            </w:r>
          </w:p>
        </w:tc>
      </w:tr>
      <w:tr>
        <w:tc>
          <w:tcPr>
            <w:tcW w:type="dxa" w:w="3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KOHA_TOKEN_ENCRYPTION_KEY</w:t>
            </w:r>
          </w:p>
        </w:tc>
        <w:tc>
          <w:tcPr>
            <w:tcW w:type="dxa" w:w="636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Key for encrypting stored Koha API tokens at rest</w:t>
            </w:r>
          </w:p>
        </w:tc>
      </w:tr>
      <w:tr>
        <w:tc>
          <w:tcPr>
            <w:tcW w:type="dxa" w:w="3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DATA_ROOT</w:t>
            </w:r>
          </w:p>
        </w:tc>
        <w:tc>
          <w:tcPr>
            <w:tcW w:type="dxa" w:w="636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Filesystem path for project file storage — default /data/projects</w:t>
            </w:r>
          </w:p>
        </w:tc>
      </w:tr>
      <w:tr>
        <w:tc>
          <w:tcPr>
            <w:tcW w:type="dxa" w:w="3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KTD_HOME</w:t>
            </w:r>
          </w:p>
        </w:tc>
        <w:tc>
          <w:tcPr>
            <w:tcW w:type="dxa" w:w="636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Path to koha-testing-docker checkout on migration server</w:t>
            </w:r>
          </w:p>
        </w:tc>
      </w:tr>
      <w:tr>
        <w:tc>
          <w:tcPr>
            <w:tcW w:type="dxa" w:w="3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CLOUDFLARE_TUNNEL_TOKEN</w:t>
            </w:r>
          </w:p>
        </w:tc>
        <w:tc>
          <w:tcPr>
            <w:tcW w:type="dxa" w:w="636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Optional — for external sandbox exposure</w:t>
            </w:r>
          </w:p>
        </w:tc>
      </w:tr>
    </w:tbl>
    <w:p>
      <w:r>
        <w:br w:type="page"/>
      </w:r>
    </w:p>
    <w:p>
      <w:pPr>
        <w:pStyle w:val="Heading1"/>
        <w:spacing w:before="480" w:after="120"/>
      </w:pPr>
      <w:r>
        <w:rPr>
          <w:b/>
          <w:bCs/>
          <w:color w:val="1A2535"/>
        </w:rPr>
        <w:t xml:space="preserve">9. Search Engine — Elasticsearch / OpenSearch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00BCD4" w:sz="4"/>
              <w:left w:val="single" w:color="00BCD4" w:sz="8"/>
              <w:bottom w:val="none" w:color="FFFFFF" w:sz="0"/>
              <w:right w:val="none" w:color="FFFFFF" w:sz="0"/>
            </w:tcBorders>
            <w:shd w:fill="E0F7FA" w:val="clear"/>
            <w:tcMar>
              <w:top w:type="dxa" w:w="100"/>
              <w:left w:type="dxa" w:w="160"/>
              <w:bottom w:type="dxa" w:w="100"/>
              <w:right w:type="dxa" w:w="160"/>
            </w:tcMar>
          </w:tcPr>
          <w:p>
            <w:pPr>
              <w:spacing w:before="0" w:after="60"/>
            </w:pPr>
            <w:r>
              <w:rPr>
                <w:b/>
                <w:bCs/>
                <w:color w:val="00BCD4"/>
                <w:sz w:val="20"/>
                <w:szCs w:val="20"/>
              </w:rPr>
              <w:t xml:space="preserve">Critical Assumption</w:t>
            </w:r>
          </w:p>
          <w:p>
            <w:pPr>
              <w:spacing w:before="0" w:after="0"/>
            </w:pPr>
            <w:r>
              <w:rPr>
                <w:color w:val="2A3A4A"/>
                <w:sz w:val="20"/>
                <w:szCs w:val="20"/>
              </w:rPr>
              <w:t xml:space="preserve">All BWS-hosted Koha instances use Elasticsearch (ES8) or OpenSearch as their search engine. The Koha package default is Zebra, but BWS migrates all instances to ES. Cerulean MUST detect the active engine at project setup and use the correct reindex command. Never hard-code Zebra commands.</w:t>
            </w:r>
          </w:p>
        </w:tc>
      </w:tr>
    </w:tbl>
    <w:p>
      <w:pPr>
        <w:spacing w:before="0" w:after="0"/>
      </w:pPr>
      <w:r>
        <w:t xml:space="preserve"/>
      </w:r>
    </w:p>
    <w:p>
      <w:pPr>
        <w:pStyle w:val="Heading2"/>
        <w:spacing w:before="320" w:after="120"/>
      </w:pPr>
      <w:r>
        <w:rPr>
          <w:b/>
          <w:bCs/>
          <w:color w:val="1A2535"/>
        </w:rPr>
        <w:t xml:space="preserve">9.1 Engine Detection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D1117" w:val="clear"/>
            <w:tcMar>
              <w:top w:type="dxa" w:w="160"/>
              <w:left w:type="dxa" w:w="200"/>
              <w:bottom w:type="dxa" w:w="160"/>
              <w:right w:type="dxa" w:w="200"/>
            </w:tcMar>
          </w:tcPr>
          <w:p>
            <w:pPr>
              <w:spacing w:before="0" w:after="0"/>
            </w:pPr>
            <w:r>
              <w:rPr>
                <w:rFonts w:ascii="Courier New" w:cs="Courier New" w:eastAsia="Courier New" w:hAnsi="Courier New"/>
                <w:color w:val="00BCD4"/>
                <w:sz w:val="18"/>
                <w:szCs w:val="18"/>
              </w:rPr>
              <w:t xml:space="preserve"># Step 1 — Read Koha syspref (via SSH or REST API)</w:t>
            </w:r>
          </w:p>
          <w:p>
            <w:pPr>
              <w:spacing w:before="0" w:after="0"/>
            </w:pPr>
            <w:r>
              <w:rPr>
                <w:rFonts w:ascii="Courier New" w:cs="Courier New" w:eastAsia="Courier New" w:hAnsi="Courier New"/>
                <w:color w:val="00BCD4"/>
                <w:sz w:val="18"/>
                <w:szCs w:val="18"/>
              </w:rPr>
              <w:t xml:space="preserve">SELECT value FROM systempreferences WHERE variable="SearchEngine";</w:t>
            </w:r>
          </w:p>
          <w:p>
            <w:pPr>
              <w:spacing w:before="0" w:after="0"/>
            </w:pPr>
            <w:r>
              <w:rPr>
                <w:rFonts w:ascii="Courier New" w:cs="Courier New" w:eastAsia="Courier New" w:hAnsi="Courier New"/>
                <w:color w:val="00BCD4"/>
                <w:sz w:val="18"/>
                <w:szCs w:val="18"/>
              </w:rPr>
              <w:t xml:space="preserve"># → "Elasticsearch" or "Zebra"</w:t>
            </w:r>
          </w:p>
          <w:p>
            <w:pPr>
              <w:spacing w:before="0" w:after="0"/>
            </w:pPr>
            <w:r>
              <w:rPr>
                <w:rFonts w:ascii="Courier New" w:cs="Courier New" w:eastAsia="Courier New" w:hAnsi="Courier New"/>
                <w:color w:val="00BCD4"/>
                <w:sz w:val="18"/>
                <w:szCs w:val="18"/>
              </w:rPr>
              <w:t xml:space="preserve"/>
            </w:r>
          </w:p>
          <w:p>
            <w:pPr>
              <w:spacing w:before="0" w:after="0"/>
            </w:pPr>
            <w:r>
              <w:rPr>
                <w:rFonts w:ascii="Courier New" w:cs="Courier New" w:eastAsia="Courier New" w:hAnsi="Courier New"/>
                <w:color w:val="00BCD4"/>
                <w:sz w:val="18"/>
                <w:szCs w:val="18"/>
              </w:rPr>
              <w:t xml:space="preserve"># Step 2 — Confirm ES cluster</w:t>
            </w:r>
          </w:p>
          <w:p>
            <w:pPr>
              <w:spacing w:before="0" w:after="0"/>
            </w:pPr>
            <w:r>
              <w:rPr>
                <w:rFonts w:ascii="Courier New" w:cs="Courier New" w:eastAsia="Courier New" w:hAnsi="Courier New"/>
                <w:color w:val="00BCD4"/>
                <w:sz w:val="18"/>
                <w:szCs w:val="18"/>
              </w:rPr>
              <w:t xml:space="preserve">curl http://localhost:9200/</w:t>
            </w:r>
          </w:p>
          <w:p>
            <w:pPr>
              <w:spacing w:before="0" w:after="0"/>
            </w:pPr>
            <w:r>
              <w:rPr>
                <w:rFonts w:ascii="Courier New" w:cs="Courier New" w:eastAsia="Courier New" w:hAnsi="Courier New"/>
                <w:color w:val="00BCD4"/>
                <w:sz w:val="18"/>
                <w:szCs w:val="18"/>
              </w:rPr>
              <w:t xml:space="preserve"># → { "version": { "number": "8.11.3" } }</w:t>
            </w:r>
          </w:p>
          <w:p>
            <w:pPr>
              <w:spacing w:before="0" w:after="0"/>
            </w:pPr>
            <w:r>
              <w:rPr>
                <w:rFonts w:ascii="Courier New" w:cs="Courier New" w:eastAsia="Courier New" w:hAnsi="Courier New"/>
                <w:color w:val="00BCD4"/>
                <w:sz w:val="18"/>
                <w:szCs w:val="18"/>
              </w:rPr>
              <w:t xml:space="preserve"/>
            </w:r>
          </w:p>
          <w:p>
            <w:pPr>
              <w:spacing w:before="0" w:after="0"/>
            </w:pPr>
            <w:r>
              <w:rPr>
                <w:rFonts w:ascii="Courier New" w:cs="Courier New" w:eastAsia="Courier New" w:hAnsi="Courier New"/>
                <w:color w:val="00BCD4"/>
                <w:sz w:val="18"/>
                <w:szCs w:val="18"/>
              </w:rPr>
              <w:t xml:space="preserve"># Step 3 — Detect OpenSearch variant</w:t>
            </w:r>
          </w:p>
          <w:p>
            <w:pPr>
              <w:spacing w:before="0" w:after="0"/>
            </w:pPr>
            <w:r>
              <w:rPr>
                <w:rFonts w:ascii="Courier New" w:cs="Courier New" w:eastAsia="Courier New" w:hAnsi="Courier New"/>
                <w:color w:val="00BCD4"/>
                <w:sz w:val="18"/>
                <w:szCs w:val="18"/>
              </w:rPr>
              <w:t xml:space="preserve">curl http://localhost:9200/ | grep -i opensearch</w:t>
            </w:r>
          </w:p>
        </w:tc>
      </w:tr>
    </w:tbl>
    <w:p>
      <w:pPr>
        <w:spacing w:before="0" w:after="0"/>
      </w:pPr>
      <w:r>
        <w:t xml:space="preserve"/>
      </w:r>
    </w:p>
    <w:p>
      <w:pPr>
        <w:pStyle w:val="Heading2"/>
        <w:spacing w:before="320" w:after="120"/>
      </w:pPr>
      <w:r>
        <w:rPr>
          <w:b/>
          <w:bCs/>
          <w:color w:val="1A2535"/>
        </w:rPr>
        <w:t xml:space="preserve">9.2 Reindex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Engine</w:t>
            </w:r>
          </w:p>
        </w:tc>
        <w:tc>
          <w:tcPr>
            <w:tcW w:type="dxa" w:w="300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Command</w:t>
            </w:r>
          </w:p>
        </w:tc>
        <w:tc>
          <w:tcPr>
            <w:tcW w:type="dxa" w:w="4560"/>
            <w:tcBorders>
              <w:top w:val="single" w:color="D0DCE8" w:sz="1"/>
              <w:left w:val="single" w:color="D0DCE8" w:sz="1"/>
              <w:bottom w:val="single" w:color="D0DCE8" w:sz="1"/>
              <w:right w:val="single" w:color="D0DCE8" w:sz="1"/>
            </w:tcBorders>
            <w:shd w:fill="0A1929" w:val="clear"/>
            <w:tcMar>
              <w:top w:type="dxa" w:w="80"/>
              <w:left w:type="dxa" w:w="120"/>
              <w:bottom w:type="dxa" w:w="80"/>
              <w:right w:type="dxa" w:w="120"/>
            </w:tcMar>
          </w:tcPr>
          <w:p>
            <w:r>
              <w:rPr>
                <w:rFonts w:ascii="Courier New" w:cs="Courier New" w:eastAsia="Courier New" w:hAnsi="Courier New"/>
                <w:b/>
                <w:bCs/>
                <w:color w:val="00BCD4"/>
                <w:sz w:val="20"/>
                <w:szCs w:val="20"/>
              </w:rPr>
              <w:t xml:space="preserve">Notes</w:t>
            </w:r>
          </w:p>
        </w:tc>
      </w:tr>
      <w:tr>
        <w:tc>
          <w:tcPr>
            <w:tcW w:type="dxa" w:w="1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Elasticsearch</w:t>
            </w:r>
          </w:p>
        </w:tc>
        <w:tc>
          <w:tcPr>
            <w:tcW w:type="dxa" w:w="30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koha-elasticsearch --rebuild -d -b -a kohadev</w:t>
            </w:r>
          </w:p>
        </w:tc>
        <w:tc>
          <w:tcPr>
            <w:tcW w:type="dxa" w:w="4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-d=delete first, -b=background, -a=authorities</w:t>
            </w:r>
          </w:p>
        </w:tc>
      </w:tr>
      <w:tr>
        <w:tc>
          <w:tcPr>
            <w:tcW w:type="dxa" w:w="1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Zebra (legacy)</w:t>
            </w:r>
          </w:p>
        </w:tc>
        <w:tc>
          <w:tcPr>
            <w:tcW w:type="dxa" w:w="3000"/>
            <w:tcBorders>
              <w:top w:val="single" w:color="D0DCE8" w:sz="1"/>
              <w:left w:val="single" w:color="D0DCE8" w:sz="1"/>
              <w:bottom w:val="single" w:color="D0DCE8" w:sz="1"/>
              <w:right w:val="single" w:color="D0DCE8" w:sz="1"/>
            </w:tcBorders>
            <w:shd w:fill="F7FBFD" w:val="clear"/>
            <w:tcMar>
              <w:top w:type="dxa" w:w="80"/>
              <w:left w:type="dxa" w:w="120"/>
              <w:bottom w:type="dxa" w:w="80"/>
              <w:right w:type="dxa" w:w="120"/>
            </w:tcMar>
          </w:tcPr>
          <w:p>
            <w:r>
              <w:rPr>
                <w:rFonts w:ascii="Arial" w:cs="Arial" w:eastAsia="Arial" w:hAnsi="Arial"/>
                <w:b w:val="false"/>
                <w:bCs w:val="false"/>
                <w:color w:val="2A3A4A"/>
                <w:sz w:val="20"/>
                <w:szCs w:val="20"/>
              </w:rPr>
              <w:t xml:space="preserve">koha-rebuild-zebra -v -f kohadev</w:t>
            </w:r>
          </w:p>
        </w:tc>
        <w:tc>
          <w:tcPr>
            <w:tcW w:type="dxa" w:w="4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b w:val="false"/>
                <w:bCs w:val="false"/>
                <w:color w:val="2A3A4A"/>
                <w:sz w:val="20"/>
                <w:szCs w:val="20"/>
              </w:rPr>
              <w:t xml:space="preserve">-f=full rebuild, -v=verbose</w:t>
            </w:r>
          </w:p>
        </w:tc>
      </w:tr>
    </w:tbl>
    <w:p>
      <w:pPr>
        <w:spacing w:before="0" w:after="0"/>
      </w:pPr>
      <w:r>
        <w:t xml:space="preserve"/>
      </w:r>
    </w:p>
    <w:p>
      <w:pPr>
        <w:pStyle w:val="Heading2"/>
        <w:spacing w:before="320" w:after="120"/>
      </w:pPr>
      <w:r>
        <w:rPr>
          <w:b/>
          <w:bCs/>
          <w:color w:val="1A2535"/>
        </w:rPr>
        <w:t xml:space="preserve">9.3 --noidx Impact on ES</w:t>
      </w:r>
    </w:p>
    <w:p>
      <w:pPr>
        <w:spacing w:before="80" w:after="120" w:line="280"/>
      </w:pPr>
      <w:r>
        <w:rPr>
          <w:color w:val="2A3A4A"/>
          <w:sz w:val="22"/>
          <w:szCs w:val="22"/>
        </w:rPr>
        <w:t xml:space="preserve">Without --noidx on bulkmarcimport.pl, each record triggers a synchronous HTTP POST to the ES cluster in addition to the MariaDB write. For 87,000 records at ~300ms per ES round-trip, this adds ~45 minutes to the import. The --noidx flag eliminates this entirely and defers all indexing to the single bulk rebuild at the end. This flag is MANDATORY on ES installs.</w:t>
      </w:r>
    </w:p>
    <w:p>
      <w:r>
        <w:br w:type="page"/>
      </w:r>
    </w:p>
    <w:p>
      <w:pPr>
        <w:pStyle w:val="Heading1"/>
        <w:spacing w:before="480" w:after="120"/>
      </w:pPr>
      <w:r>
        <w:rPr>
          <w:b/>
          <w:bCs/>
          <w:color w:val="1A2535"/>
        </w:rPr>
        <w:t xml:space="preserve">10. Security Considerations</w:t>
      </w:r>
    </w:p>
    <w:p>
      <w:pPr>
        <w:pStyle w:val="ListParagraph"/>
        <w:numPr>
          <w:ilvl w:val="0"/>
          <w:numId w:val="2"/>
        </w:numPr>
        <w:spacing w:before="40" w:after="40" w:line="260"/>
      </w:pPr>
      <w:r>
        <w:rPr>
          <w:color w:val="2A3A4A"/>
          <w:sz w:val="22"/>
          <w:szCs w:val="22"/>
        </w:rPr>
        <w:t xml:space="preserve">Koha API tokens stored encrypted at rest (Fernet / AES-256). KOHA_TOKEN_ENCRYPTION_KEY must be set in environment — never committed to source control.</w:t>
      </w:r>
    </w:p>
    <w:p>
      <w:pPr>
        <w:pStyle w:val="ListParagraph"/>
        <w:numPr>
          <w:ilvl w:val="0"/>
          <w:numId w:val="2"/>
        </w:numPr>
        <w:spacing w:before="40" w:after="40" w:line="260"/>
      </w:pPr>
      <w:r>
        <w:rPr>
          <w:color w:val="2A3A4A"/>
          <w:sz w:val="22"/>
          <w:szCs w:val="22"/>
        </w:rPr>
        <w:t xml:space="preserve">SSH credentials for koha-shell access: use per-project SSH key pairs, stored in project file directory, never in DB.</w:t>
      </w:r>
    </w:p>
    <w:p>
      <w:pPr>
        <w:pStyle w:val="ListParagraph"/>
        <w:numPr>
          <w:ilvl w:val="0"/>
          <w:numId w:val="2"/>
        </w:numPr>
        <w:spacing w:before="40" w:after="40" w:line="260"/>
      </w:pPr>
      <w:r>
        <w:rPr>
          <w:color w:val="2A3A4A"/>
          <w:sz w:val="22"/>
          <w:szCs w:val="22"/>
        </w:rPr>
        <w:t xml:space="preserve">JWT sessions: short-lived (1h) access tokens + refresh tokens. All API routes require authentication.</w:t>
      </w:r>
    </w:p>
    <w:p>
      <w:pPr>
        <w:pStyle w:val="ListParagraph"/>
        <w:numPr>
          <w:ilvl w:val="0"/>
          <w:numId w:val="2"/>
        </w:numPr>
        <w:spacing w:before="40" w:after="40" w:line="260"/>
      </w:pPr>
      <w:r>
        <w:rPr>
          <w:color w:val="2A3A4A"/>
          <w:sz w:val="22"/>
          <w:szCs w:val="22"/>
        </w:rPr>
        <w:t xml:space="preserve">File upload validation: reject files exceeding configured size limit; validate MARC structure before indexing; reject files with suspicious non-MARC content.</w:t>
      </w:r>
    </w:p>
    <w:p>
      <w:pPr>
        <w:pStyle w:val="ListParagraph"/>
        <w:numPr>
          <w:ilvl w:val="0"/>
          <w:numId w:val="2"/>
        </w:numPr>
        <w:spacing w:before="40" w:after="40" w:line="260"/>
      </w:pPr>
      <w:r>
        <w:rPr>
          <w:color w:val="2A3A4A"/>
          <w:sz w:val="22"/>
          <w:szCs w:val="22"/>
        </w:rPr>
        <w:t xml:space="preserve">Claude API calls: never send real patron PII (names, addresses, barcodes) to the AI — only MARC structural metadata and anonymised field samples.</w:t>
      </w:r>
    </w:p>
    <w:p>
      <w:pPr>
        <w:pStyle w:val="ListParagraph"/>
        <w:numPr>
          <w:ilvl w:val="0"/>
          <w:numId w:val="2"/>
        </w:numPr>
        <w:spacing w:before="40" w:after="40" w:line="260"/>
      </w:pPr>
      <w:r>
        <w:rPr>
          <w:color w:val="2A3A4A"/>
          <w:sz w:val="22"/>
          <w:szCs w:val="22"/>
        </w:rPr>
        <w:t xml:space="preserve">Sandbox KTD instances: run on the internal migration server only; no public exposure without explicit Cloudflare Tunnel setup by engineer.</w:t>
      </w:r>
    </w:p>
    <w:p>
      <w:pPr>
        <w:pStyle w:val="ListParagraph"/>
        <w:numPr>
          <w:ilvl w:val="0"/>
          <w:numId w:val="2"/>
        </w:numPr>
        <w:spacing w:before="40" w:after="40" w:line="260"/>
      </w:pPr>
      <w:r>
        <w:rPr>
          <w:color w:val="2A3A4A"/>
          <w:sz w:val="22"/>
          <w:szCs w:val="22"/>
        </w:rPr>
        <w:t xml:space="preserve">Audit log: all destructive operations (dedup apply, push, sandbox teardown) are written to AuditEvent table with timestamp + operator.</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6A8A"/>
        <w:sz w:val="18"/>
        <w:szCs w:val="18"/>
      </w:rPr>
      <w:t xml:space="preserve">Cerulean Next  ·  v1.0.0-beta  ·  Page </w:t>
    </w:r>
    <w:fldSimple w:instr="PAGE"/>
    <w:r>
      <w:rPr>
        <w:color w:val="4A6A8A"/>
        <w:sz w:val="18"/>
        <w:szCs w:val="18"/>
      </w:rPr>
      <w:t xml:space="preserve">  ·  ByWater Solutions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Borders>
            <w:top w:val="none" w:color="FFFFFF" w:sz="0"/>
            <w:left w:val="none" w:color="FFFFFF" w:sz="0"/>
            <w:bottom w:val="none" w:color="FFFFFF" w:sz="0"/>
            <w:right w:val="none" w:color="FFFFFF" w:sz="0"/>
          </w:tcBorders>
          <w:shd w:fill="0A1929" w:val="clear"/>
          <w:tcMar>
            <w:top w:type="dxa" w:w="80"/>
            <w:left w:type="dxa" w:w="160"/>
            <w:bottom w:type="dxa" w:w="80"/>
            <w:right w:type="dxa" w:w="0"/>
          </w:tcMar>
        </w:tcPr>
        <w:p>
          <w:r>
            <w:rPr>
              <w:rFonts w:ascii="Courier New" w:cs="Courier New" w:eastAsia="Courier New" w:hAnsi="Courier New"/>
              <w:b/>
              <w:bCs/>
              <w:color w:val="00BCD4"/>
              <w:sz w:val="16"/>
              <w:szCs w:val="16"/>
            </w:rPr>
            <w:t xml:space="preserve">CERULEAN NEXT — DEVELOPMENT SPECIFICATION</w:t>
          </w:r>
        </w:p>
      </w:tc>
      <w:tc>
        <w:tcPr>
          <w:tcBorders>
            <w:top w:val="none" w:color="FFFFFF" w:sz="0"/>
            <w:left w:val="none" w:color="FFFFFF" w:sz="0"/>
            <w:bottom w:val="none" w:color="FFFFFF" w:sz="0"/>
            <w:right w:val="none" w:color="FFFFFF" w:sz="0"/>
          </w:tcBorders>
          <w:shd w:fill="0A1929" w:val="clear"/>
          <w:tcMar>
            <w:top w:type="dxa" w:w="80"/>
            <w:left w:type="dxa" w:w="0"/>
            <w:bottom w:type="dxa" w:w="80"/>
            <w:right w:type="dxa" w:w="160"/>
          </w:tcMar>
        </w:tcPr>
        <w:p>
          <w:pPr>
            <w:jc w:val="right"/>
          </w:pPr>
          <w:r>
            <w:rPr>
              <w:rFonts w:ascii="Arial" w:cs="Arial" w:eastAsia="Arial" w:hAnsi="Arial"/>
              <w:color w:val="4A6A8A"/>
              <w:sz w:val="16"/>
              <w:szCs w:val="16"/>
            </w:rPr>
            <w:t xml:space="preserve">ByWater Solutions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4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3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BCD4" w:sz="2" w:space="6"/>
      </w:pBdr>
      <w:spacing w:before="480" w:after="200"/>
      <w:outlineLvl w:val="0"/>
    </w:pPr>
    <w:rPr>
      <w:rFonts w:ascii="Arial" w:cs="Arial" w:eastAsia="Arial" w:hAnsi="Arial"/>
      <w:b/>
      <w:bCs/>
      <w:color w:val="00BCD4"/>
      <w:sz w:val="40"/>
      <w:szCs w:val="40"/>
    </w:rPr>
  </w:style>
  <w:style w:type="paragraph" w:styleId="Heading2">
    <w:name w:val="Heading 2"/>
    <w:basedOn w:val="Normal"/>
    <w:next w:val="Normal"/>
    <w:qFormat/>
    <w:pPr>
      <w:spacing w:before="320" w:after="140"/>
      <w:outlineLvl w:val="1"/>
    </w:pPr>
    <w:rPr>
      <w:rFonts w:ascii="Arial" w:cs="Arial" w:eastAsia="Arial" w:hAnsi="Arial"/>
      <w:b/>
      <w:bCs/>
      <w:color w:val="0A1929"/>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00BC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2026-03-06T10:39:15.441Z</dcterms:created>
  <dcterms:modified xsi:type="dcterms:W3CDTF">2026-03-06T10:39:15.442Z</dcterms:modified>
</cp:coreProperties>
</file>

<file path=docProps/custom.xml><?xml version="1.0" encoding="utf-8"?>
<Properties xmlns="http://schemas.openxmlformats.org/officeDocument/2006/custom-properties" xmlns:vt="http://schemas.openxmlformats.org/officeDocument/2006/docPropsVTypes"/>
</file>