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7A431D5A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AA1E5F">
        <w:rPr>
          <w:b/>
          <w:sz w:val="44"/>
          <w:szCs w:val="44"/>
          <w:u w:val="single"/>
        </w:rPr>
        <w:t>IQ Bot Utilities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1F6EABE9" w:rsidR="00266278" w:rsidRDefault="00A40791" w:rsidP="009A087F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AA1E5F">
              <w:rPr>
                <w:sz w:val="20"/>
              </w:rPr>
              <w:t>4</w:t>
            </w:r>
            <w:r>
              <w:rPr>
                <w:sz w:val="20"/>
              </w:rPr>
              <w:t>/</w:t>
            </w:r>
            <w:r w:rsidR="00AA1E5F">
              <w:rPr>
                <w:sz w:val="20"/>
              </w:rPr>
              <w:t>23</w:t>
            </w:r>
            <w:r>
              <w:rPr>
                <w:sz w:val="20"/>
              </w:rPr>
              <w:t>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EB8DED" w:rsidR="00BC2E31" w:rsidRDefault="00AA1E5F" w:rsidP="00877405">
      <w:pPr>
        <w:pStyle w:val="ListParagraph"/>
        <w:numPr>
          <w:ilvl w:val="0"/>
          <w:numId w:val="3"/>
        </w:numPr>
      </w:pPr>
      <w:r>
        <w:t>CRv11+ and IQ Bot v6.5+</w:t>
      </w:r>
    </w:p>
    <w:p w14:paraId="400AAC33" w14:textId="7ED84709" w:rsidR="004B32A5" w:rsidRPr="00A40791" w:rsidRDefault="00E44420" w:rsidP="00A40791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0273A005" w14:textId="77777777" w:rsidR="000E4FBA" w:rsidRDefault="00AA1E5F" w:rsidP="006B1D1D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Generate Authentication Token</w:t>
            </w:r>
          </w:p>
          <w:p w14:paraId="190AD971" w14:textId="77777777" w:rsidR="00AA1E5F" w:rsidRDefault="00AA1E5F" w:rsidP="006B1D1D">
            <w:pPr>
              <w:rPr>
                <w:b/>
                <w:sz w:val="20"/>
              </w:rPr>
            </w:pPr>
          </w:p>
          <w:p w14:paraId="65E76222" w14:textId="631CFE5C" w:rsidR="00AA1E5F" w:rsidRPr="00AA1E5F" w:rsidRDefault="00AA1E5F" w:rsidP="006B1D1D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color w:val="FF0000"/>
                <w:sz w:val="20"/>
              </w:rPr>
              <w:t>Returns an authentication token, required for all other calls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6FD711D0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 w:rsidR="00AA1E5F">
              <w:rPr>
                <w:sz w:val="20"/>
              </w:rPr>
              <w:t>vInputCRUrl</w:t>
            </w:r>
            <w:proofErr w:type="spellEnd"/>
          </w:p>
          <w:p w14:paraId="39921685" w14:textId="75A4C38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CRPort</w:t>
            </w:r>
            <w:proofErr w:type="spellEnd"/>
          </w:p>
          <w:p w14:paraId="3476CA47" w14:textId="07F3E2AE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CRLogin</w:t>
            </w:r>
            <w:proofErr w:type="spellEnd"/>
          </w:p>
          <w:p w14:paraId="222B046C" w14:textId="5577ADF5" w:rsidR="002575A7" w:rsidRDefault="002575A7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AA1E5F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CRPassword</w:t>
            </w:r>
            <w:proofErr w:type="spellEnd"/>
          </w:p>
          <w:p w14:paraId="5081ECBF" w14:textId="1D3D6261" w:rsidR="00AA1E5F" w:rsidRDefault="00AA1E5F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78ACA450" w14:textId="00C777C9" w:rsidR="003A663B" w:rsidRDefault="003A663B" w:rsidP="00A40791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05BE29E2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3054659" w14:textId="77777777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76ED5D45" w14:textId="2EC2AB9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vInputCRUrl</w:t>
            </w:r>
            <w:proofErr w:type="spellEnd"/>
            <w:r>
              <w:rPr>
                <w:sz w:val="20"/>
              </w:rPr>
              <w:t>: “http://localhost”</w:t>
            </w:r>
          </w:p>
          <w:p w14:paraId="0B201209" w14:textId="448D8921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vInputCRPort</w:t>
            </w:r>
            <w:proofErr w:type="spellEnd"/>
            <w:r>
              <w:rPr>
                <w:sz w:val="20"/>
              </w:rPr>
              <w:t>: 81</w:t>
            </w:r>
          </w:p>
          <w:p w14:paraId="6860A162" w14:textId="1B2EDAB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vInputCRLogin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iqbotuser</w:t>
            </w:r>
            <w:proofErr w:type="spellEnd"/>
          </w:p>
          <w:p w14:paraId="5E1C1CB1" w14:textId="54B9BD4A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vInputCRPassword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myPassword</w:t>
            </w:r>
            <w:proofErr w:type="spellEnd"/>
          </w:p>
          <w:p w14:paraId="7785A84F" w14:textId="42E98D18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false</w:t>
            </w:r>
          </w:p>
          <w:p w14:paraId="0785BB4E" w14:textId="77777777" w:rsidR="002575A7" w:rsidRDefault="002575A7" w:rsidP="006B1D1D">
            <w:pPr>
              <w:rPr>
                <w:sz w:val="20"/>
              </w:rPr>
            </w:pPr>
          </w:p>
          <w:p w14:paraId="3AEEFD24" w14:textId="14D6A557" w:rsidR="00A40791" w:rsidRDefault="00A40791" w:rsidP="006B1D1D">
            <w:pPr>
              <w:rPr>
                <w:sz w:val="20"/>
              </w:rPr>
            </w:pPr>
          </w:p>
        </w:tc>
      </w:tr>
      <w:tr w:rsidR="002575A7" w14:paraId="03CCA5AD" w14:textId="77777777" w:rsidTr="00041D60">
        <w:trPr>
          <w:cantSplit/>
        </w:trPr>
        <w:tc>
          <w:tcPr>
            <w:tcW w:w="3415" w:type="dxa"/>
            <w:vAlign w:val="center"/>
          </w:tcPr>
          <w:p w14:paraId="1A0162D8" w14:textId="77777777" w:rsidR="002575A7" w:rsidRPr="00AA1E5F" w:rsidRDefault="00AA1E5F" w:rsidP="002575A7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Learning Instance ID from Name</w:t>
            </w:r>
          </w:p>
          <w:p w14:paraId="3BF318A7" w14:textId="77777777" w:rsidR="00AA1E5F" w:rsidRDefault="00AA1E5F" w:rsidP="002575A7">
            <w:pPr>
              <w:rPr>
                <w:sz w:val="20"/>
              </w:rPr>
            </w:pPr>
          </w:p>
          <w:p w14:paraId="66DAFF5B" w14:textId="35ED05CD" w:rsidR="00AA1E5F" w:rsidRDefault="00AA1E5F" w:rsidP="002575A7">
            <w:pPr>
              <w:rPr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unique ID of a LI from its name)</w:t>
            </w:r>
          </w:p>
        </w:tc>
        <w:tc>
          <w:tcPr>
            <w:tcW w:w="3960" w:type="dxa"/>
            <w:vAlign w:val="center"/>
          </w:tcPr>
          <w:p w14:paraId="17618E03" w14:textId="77777777" w:rsidR="002575A7" w:rsidRDefault="002575A7" w:rsidP="002575A7">
            <w:pPr>
              <w:rPr>
                <w:sz w:val="20"/>
              </w:rPr>
            </w:pPr>
          </w:p>
          <w:p w14:paraId="279D67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5C8D03F7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28DDFEE9" w14:textId="0EB7387B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0E8C726C" w14:textId="74100D50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2FE619F4" w14:textId="1D8E8654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vInputLearningInstanceName</w:t>
            </w:r>
            <w:proofErr w:type="spellEnd"/>
          </w:p>
          <w:p w14:paraId="7A834176" w14:textId="77777777" w:rsidR="002575A7" w:rsidRDefault="002575A7" w:rsidP="002575A7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873524B" w14:textId="5AB3804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50BC942D" w14:textId="77777777" w:rsidR="002575A7" w:rsidRDefault="00AA1E5F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1BA6FF1A" w14:textId="77777777" w:rsidR="00AA1E5F" w:rsidRDefault="00AA1E5F" w:rsidP="002575A7">
            <w:pPr>
              <w:rPr>
                <w:sz w:val="20"/>
              </w:rPr>
            </w:pPr>
          </w:p>
          <w:p w14:paraId="1B28B5A1" w14:textId="26A56D9F" w:rsidR="00AA1E5F" w:rsidRDefault="00AA1E5F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225BF7F5" w14:textId="77777777" w:rsidTr="00041D60">
        <w:trPr>
          <w:cantSplit/>
        </w:trPr>
        <w:tc>
          <w:tcPr>
            <w:tcW w:w="3415" w:type="dxa"/>
            <w:vAlign w:val="center"/>
          </w:tcPr>
          <w:p w14:paraId="5FD1E70C" w14:textId="77777777" w:rsid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lastRenderedPageBreak/>
              <w:t>Get Learning Instance Statistics</w:t>
            </w:r>
          </w:p>
          <w:p w14:paraId="2997B55D" w14:textId="77777777" w:rsidR="00AA1E5F" w:rsidRDefault="00AA1E5F" w:rsidP="00AA1E5F">
            <w:pPr>
              <w:rPr>
                <w:b/>
                <w:sz w:val="20"/>
              </w:rPr>
            </w:pPr>
          </w:p>
          <w:p w14:paraId="61F2A561" w14:textId="28918C9C" w:rsidR="00AA1E5F" w:rsidRPr="00AA1E5F" w:rsidRDefault="00AA1E5F" w:rsidP="00AA1E5F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</w:t>
            </w:r>
            <w:r>
              <w:rPr>
                <w:i/>
                <w:sz w:val="20"/>
              </w:rPr>
              <w:t>accuracy, files processed, etc.)</w:t>
            </w:r>
          </w:p>
        </w:tc>
        <w:tc>
          <w:tcPr>
            <w:tcW w:w="3960" w:type="dxa"/>
            <w:vAlign w:val="center"/>
          </w:tcPr>
          <w:p w14:paraId="7ED4706B" w14:textId="77777777" w:rsidR="00AA1E5F" w:rsidRDefault="00AA1E5F" w:rsidP="00AA1E5F">
            <w:pPr>
              <w:rPr>
                <w:sz w:val="20"/>
              </w:rPr>
            </w:pPr>
          </w:p>
          <w:p w14:paraId="36E9B255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E6B2B4A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068898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356FE89D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213BA534" w14:textId="2480F145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3278C"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34BF68C2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22B13F" w14:textId="083D9163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3CFF401B" w14:textId="7777777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274B2E0B" w14:textId="77777777" w:rsidR="00AA1E5F" w:rsidRDefault="00AA1E5F" w:rsidP="00AA1E5F">
            <w:pPr>
              <w:rPr>
                <w:sz w:val="20"/>
              </w:rPr>
            </w:pPr>
          </w:p>
          <w:p w14:paraId="03F67E67" w14:textId="0A32147F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101E3CDA" w14:textId="77777777" w:rsidTr="00041D60">
        <w:trPr>
          <w:cantSplit/>
        </w:trPr>
        <w:tc>
          <w:tcPr>
            <w:tcW w:w="3415" w:type="dxa"/>
            <w:vAlign w:val="center"/>
          </w:tcPr>
          <w:p w14:paraId="79C0C305" w14:textId="0044FCC8" w:rsidR="00AA1E5F" w:rsidRP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Validation Queue Count</w:t>
            </w:r>
          </w:p>
          <w:p w14:paraId="71A2367B" w14:textId="77777777" w:rsidR="00AA1E5F" w:rsidRDefault="00AA1E5F" w:rsidP="00AA1E5F">
            <w:pPr>
              <w:rPr>
                <w:sz w:val="20"/>
              </w:rPr>
            </w:pPr>
          </w:p>
          <w:p w14:paraId="746E2512" w14:textId="4D1380E7" w:rsidR="00AA1E5F" w:rsidRPr="00AA1E5F" w:rsidRDefault="00AA1E5F" w:rsidP="00AA1E5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>Returns the number of files in validation queue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7B18040" w14:textId="77777777" w:rsidR="00AA1E5F" w:rsidRDefault="00AA1E5F" w:rsidP="00AA1E5F">
            <w:pPr>
              <w:rPr>
                <w:sz w:val="20"/>
              </w:rPr>
            </w:pPr>
          </w:p>
          <w:p w14:paraId="1F92044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FBAAFEC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77FBB6F0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0EA61CF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15B1C1F1" w14:textId="0D39C6B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3278C"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40911F8C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A740904" w14:textId="5F69F358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EA96B07" w14:textId="7777777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447BF99B" w14:textId="77777777" w:rsidR="00AA1E5F" w:rsidRDefault="00AA1E5F" w:rsidP="00AA1E5F">
            <w:pPr>
              <w:rPr>
                <w:sz w:val="20"/>
              </w:rPr>
            </w:pPr>
          </w:p>
          <w:p w14:paraId="708A990B" w14:textId="63239822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C36842" w14:paraId="4F9BBB54" w14:textId="77777777" w:rsidTr="00041D60">
        <w:trPr>
          <w:cantSplit/>
        </w:trPr>
        <w:tc>
          <w:tcPr>
            <w:tcW w:w="3415" w:type="dxa"/>
            <w:vAlign w:val="center"/>
          </w:tcPr>
          <w:p w14:paraId="78C2A566" w14:textId="76C59D72" w:rsidR="00C36842" w:rsidRPr="00AA1E5F" w:rsidRDefault="00C36842" w:rsidP="00C368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Get List of Files in Learning Instance</w:t>
            </w:r>
          </w:p>
          <w:p w14:paraId="5E502101" w14:textId="77777777" w:rsidR="00C36842" w:rsidRDefault="00C36842" w:rsidP="00C36842">
            <w:pPr>
              <w:rPr>
                <w:sz w:val="20"/>
              </w:rPr>
            </w:pPr>
          </w:p>
          <w:p w14:paraId="15B85340" w14:textId="6DDCF16E" w:rsidR="00C36842" w:rsidRPr="00AA1E5F" w:rsidRDefault="00C36842" w:rsidP="00C36842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file list from a Learning Instance)</w:t>
            </w:r>
          </w:p>
        </w:tc>
        <w:tc>
          <w:tcPr>
            <w:tcW w:w="3960" w:type="dxa"/>
            <w:vAlign w:val="center"/>
          </w:tcPr>
          <w:p w14:paraId="34675F48" w14:textId="77777777" w:rsidR="00C36842" w:rsidRDefault="00C36842" w:rsidP="00C36842">
            <w:pPr>
              <w:rPr>
                <w:sz w:val="20"/>
              </w:rPr>
            </w:pPr>
          </w:p>
          <w:p w14:paraId="7CBF2E56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4D6189A2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1E9F760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77C3EA73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3206300B" w14:textId="33677BF6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3278C"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5B5E7459" w14:textId="77777777" w:rsidR="00C36842" w:rsidRDefault="00C36842" w:rsidP="00C36842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1A259B7" w14:textId="326DEFFC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3E9C7628" w14:textId="77777777" w:rsidR="00C36842" w:rsidRDefault="00C36842" w:rsidP="00C368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136DADAE" w14:textId="77777777" w:rsidR="00C36842" w:rsidRDefault="00C36842" w:rsidP="00C36842">
            <w:pPr>
              <w:rPr>
                <w:sz w:val="20"/>
              </w:rPr>
            </w:pPr>
          </w:p>
          <w:p w14:paraId="5C58A416" w14:textId="71ACBB2F" w:rsidR="00C36842" w:rsidRDefault="00C36842" w:rsidP="00C368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4829DE" w14:paraId="570D31F1" w14:textId="77777777" w:rsidTr="00041D60">
        <w:trPr>
          <w:cantSplit/>
        </w:trPr>
        <w:tc>
          <w:tcPr>
            <w:tcW w:w="3415" w:type="dxa"/>
            <w:vAlign w:val="center"/>
          </w:tcPr>
          <w:p w14:paraId="67AF29D8" w14:textId="5EB2AFDD" w:rsidR="004829DE" w:rsidRDefault="004829DE" w:rsidP="00482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Get Field Accuracy Statistics for Learning Instance</w:t>
            </w:r>
          </w:p>
        </w:tc>
        <w:tc>
          <w:tcPr>
            <w:tcW w:w="3960" w:type="dxa"/>
            <w:vAlign w:val="center"/>
          </w:tcPr>
          <w:p w14:paraId="0A944D76" w14:textId="77777777" w:rsidR="004829DE" w:rsidRDefault="004829DE" w:rsidP="004829DE">
            <w:pPr>
              <w:rPr>
                <w:sz w:val="20"/>
              </w:rPr>
            </w:pPr>
          </w:p>
          <w:p w14:paraId="766C6C0D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87A13CD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E567AA9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16AC8169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72ED4EB7" w14:textId="2D74F3B1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3278C"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45E52D7E" w14:textId="77777777" w:rsidR="004829DE" w:rsidRDefault="004829DE" w:rsidP="004829DE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0F1571" w14:textId="14F1BDD1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190BADCE" w14:textId="77777777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7017781F" w14:textId="77777777" w:rsidR="004829DE" w:rsidRDefault="004829DE" w:rsidP="004829DE">
            <w:pPr>
              <w:rPr>
                <w:sz w:val="20"/>
              </w:rPr>
            </w:pPr>
          </w:p>
          <w:p w14:paraId="51B63B49" w14:textId="4F68379E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4829DE" w14:paraId="26E7F38E" w14:textId="77777777" w:rsidTr="00041D60">
        <w:trPr>
          <w:cantSplit/>
        </w:trPr>
        <w:tc>
          <w:tcPr>
            <w:tcW w:w="3415" w:type="dxa"/>
            <w:vAlign w:val="center"/>
          </w:tcPr>
          <w:p w14:paraId="03B5BF71" w14:textId="44903CD0" w:rsidR="004829DE" w:rsidRDefault="004829DE" w:rsidP="00482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Get Field Classification Statistics for Learning Instance</w:t>
            </w:r>
          </w:p>
        </w:tc>
        <w:tc>
          <w:tcPr>
            <w:tcW w:w="3960" w:type="dxa"/>
            <w:vAlign w:val="center"/>
          </w:tcPr>
          <w:p w14:paraId="307C7784" w14:textId="77777777" w:rsidR="004829DE" w:rsidRDefault="004829DE" w:rsidP="004829DE">
            <w:pPr>
              <w:rPr>
                <w:sz w:val="20"/>
              </w:rPr>
            </w:pPr>
          </w:p>
          <w:p w14:paraId="3201C38B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08B77501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0110621C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6C908F3B" w14:textId="77777777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00D3BA15" w14:textId="61887184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3278C"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6E7E1303" w14:textId="77777777" w:rsidR="004829DE" w:rsidRDefault="004829DE" w:rsidP="004829DE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5AC466F" w14:textId="55966901" w:rsidR="004829DE" w:rsidRDefault="004829DE" w:rsidP="004829D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0647401B" w14:textId="77777777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76730A98" w14:textId="77777777" w:rsidR="004829DE" w:rsidRDefault="004829DE" w:rsidP="004829DE">
            <w:pPr>
              <w:rPr>
                <w:sz w:val="20"/>
              </w:rPr>
            </w:pPr>
          </w:p>
          <w:p w14:paraId="6D170356" w14:textId="366A71AA" w:rsidR="004829DE" w:rsidRDefault="004829DE" w:rsidP="004829D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43278C" w14:paraId="34C0A573" w14:textId="77777777" w:rsidTr="00041D60">
        <w:trPr>
          <w:cantSplit/>
        </w:trPr>
        <w:tc>
          <w:tcPr>
            <w:tcW w:w="3415" w:type="dxa"/>
            <w:vAlign w:val="center"/>
          </w:tcPr>
          <w:p w14:paraId="13738BA4" w14:textId="382EE57A" w:rsidR="0043278C" w:rsidRDefault="0043278C" w:rsidP="0043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Get </w:t>
            </w:r>
            <w:r>
              <w:rPr>
                <w:b/>
                <w:sz w:val="20"/>
              </w:rPr>
              <w:t>Group Definition</w:t>
            </w:r>
          </w:p>
        </w:tc>
        <w:tc>
          <w:tcPr>
            <w:tcW w:w="3960" w:type="dxa"/>
            <w:vAlign w:val="center"/>
          </w:tcPr>
          <w:p w14:paraId="43B5FA2B" w14:textId="77777777" w:rsidR="0043278C" w:rsidRDefault="0043278C" w:rsidP="0043278C">
            <w:pPr>
              <w:rPr>
                <w:sz w:val="20"/>
              </w:rPr>
            </w:pPr>
          </w:p>
          <w:p w14:paraId="374B196A" w14:textId="77777777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571AD086" w14:textId="77777777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ABE766D" w14:textId="77777777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37D213F5" w14:textId="77777777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1154681C" w14:textId="4A77B10A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-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29AD7073" w14:textId="2119CC72" w:rsidR="0043278C" w:rsidRDefault="0043278C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vInputGroupNumber</w:t>
            </w:r>
            <w:proofErr w:type="spellEnd"/>
          </w:p>
          <w:p w14:paraId="768E11FA" w14:textId="179FDCB4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vInputShowAllFields</w:t>
            </w:r>
            <w:proofErr w:type="spellEnd"/>
            <w:r>
              <w:rPr>
                <w:sz w:val="20"/>
              </w:rPr>
              <w:t xml:space="preserve"> (true or false)</w:t>
            </w:r>
          </w:p>
          <w:p w14:paraId="52C0D03E" w14:textId="77777777" w:rsidR="0043278C" w:rsidRDefault="0043278C" w:rsidP="0043278C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A01C72B" w14:textId="6E2AC64C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A06406D" w14:textId="77777777" w:rsidR="0043278C" w:rsidRDefault="0043278C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5CE28850" w14:textId="77777777" w:rsidR="0043278C" w:rsidRDefault="0043278C" w:rsidP="0043278C">
            <w:pPr>
              <w:rPr>
                <w:sz w:val="20"/>
              </w:rPr>
            </w:pPr>
          </w:p>
          <w:p w14:paraId="4142A4FF" w14:textId="7994427F" w:rsidR="0043278C" w:rsidRDefault="0043278C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</w:tbl>
    <w:p w14:paraId="5B45BC58" w14:textId="7C33A642" w:rsidR="00BD447C" w:rsidRDefault="00BD447C" w:rsidP="002D0106"/>
    <w:p w14:paraId="0F2DD2A6" w14:textId="020DA14C" w:rsidR="002575A7" w:rsidRDefault="00A40791" w:rsidP="002D0106">
      <w:r>
        <w:t>*</w:t>
      </w:r>
      <w:proofErr w:type="spellStart"/>
      <w:r>
        <w:t>vOutputString</w:t>
      </w:r>
      <w:proofErr w:type="spellEnd"/>
      <w:r>
        <w:t xml:space="preserve"> is </w:t>
      </w:r>
      <w:r w:rsidR="00AA1E5F">
        <w:t xml:space="preserve">either CSV or JSON depending on </w:t>
      </w:r>
      <w:proofErr w:type="spellStart"/>
      <w:r w:rsidR="00AA1E5F" w:rsidRPr="00AA1E5F">
        <w:rPr>
          <w:b/>
        </w:rPr>
        <w:t>vInputJsonResponse</w:t>
      </w:r>
      <w:proofErr w:type="spellEnd"/>
      <w:r w:rsidRPr="00AA1E5F">
        <w:rPr>
          <w:b/>
        </w:rPr>
        <w:t xml:space="preserve"> </w:t>
      </w:r>
      <w:r w:rsidR="0043278C">
        <w:rPr>
          <w:b/>
        </w:rPr>
        <w:t>(true or false)</w:t>
      </w:r>
      <w:bookmarkStart w:id="0" w:name="_GoBack"/>
      <w:bookmarkEnd w:id="0"/>
    </w:p>
    <w:p w14:paraId="7C5BA8A6" w14:textId="77777777" w:rsidR="002575A7" w:rsidRDefault="002575A7" w:rsidP="002D0106"/>
    <w:p w14:paraId="15B64E8B" w14:textId="6A56F699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3278C"/>
    <w:rsid w:val="00440249"/>
    <w:rsid w:val="00441EA6"/>
    <w:rsid w:val="00445677"/>
    <w:rsid w:val="00462091"/>
    <w:rsid w:val="00471B3F"/>
    <w:rsid w:val="004829DE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36842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421D6F-0746-C34B-9DAB-A24B51D7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22</cp:revision>
  <dcterms:created xsi:type="dcterms:W3CDTF">2018-10-01T21:58:00Z</dcterms:created>
  <dcterms:modified xsi:type="dcterms:W3CDTF">2019-05-01T20:36:00Z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