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Georgia" w:hAnsi="Georgia" w:cs="Georgia"/>
          <w:sz w:val="48"/>
          <w:sz-cs w:val="48"/>
          <w:b/>
          <w:spacing w:val="0"/>
          <w:color w:val="141414"/>
        </w:rPr>
        <w:t xml:space="preserve">Bowers Frontier Institute (BFI)</w:t>
        <w:br/>
        <w:t xml:space="preserve">ChatGPT Reference Brief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Purpose of this document: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Paste or upload this file into ChatGPT as context for the next website, brand, or design prompt. Do not copy external websites, logos, or proprietary assets.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0D1422"/>
        </w:rPr>
        <w:t xml:space="preserve">1. Organization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Full name: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Bowers Frontier Institute</w:t>
        <w:br/>
        <w:t xml:space="preserve"/>
      </w: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Short name: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BFI</w:t>
        <w:br/>
        <w:t xml:space="preserve"/>
      </w: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Tagline: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Frontier intelligence, built with discipline.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Positioning: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An independent frontier research initiative exploring hard problems across science, financial systems, artificial intelligence, and civilization-scale systems. Research-grade intelligence where data quality, model validation, and decision architecture matter.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Core domains: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AI systems · data standards · finance and macro intelligence · Type 1 diabetes research infrastructure · quantum / scientific computing · visual systems and BR3N Creative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Founder copy (approved tone):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Founded by Brendan Bowers, Bowers Frontier Institute explores frontier systems at the intersection of AI, finance, health, science, and creative intelligence.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0D1422"/>
        </w:rPr>
        <w:t xml:space="preserve">2. Project paths</w:t>
      </w:r>
    </w:p>
    <w:p>
      <w:pPr/>
      <w:r>
        <w:rPr>
          <w:rFonts w:ascii="Georgia" w:hAnsi="Georgia" w:cs="Georgia"/>
          <w:sz w:val="26"/>
          <w:sz-cs w:val="26"/>
          <w:b/>
          <w:spacing w:val="0"/>
          <w:color w:val="141414"/>
        </w:rPr>
        <w:t xml:space="preserve">Item</w:t>
      </w:r>
    </w:p>
    <w:p>
      <w:pPr/>
      <w:r>
        <w:rPr>
          <w:rFonts w:ascii="Georgia" w:hAnsi="Georgia" w:cs="Georgia"/>
          <w:sz w:val="26"/>
          <w:sz-cs w:val="26"/>
          <w:b/>
          <w:spacing w:val="0"/>
          <w:color w:val="141414"/>
        </w:rPr>
        <w:t xml:space="preserve">Path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Website project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/Volumes/BFI/Webpage/bowers-frontier-institute</w:t>
      </w:r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Logo / brand board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/Volumes/BFI/Webpage/bowers-frontier-institute/brand/logo/</w:t>
      </w:r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Brand board HTML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brand/logo/logo-concepts.html</w:t>
      </w:r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Logo CSS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brand/logo/logo-system.css</w:t>
      </w:r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Inspiration portfolio (optional)</w:t>
      </w:r>
    </w:p>
    <w:p>
      <w:pPr/>
      <w:r>
        <w:rPr>
          <w:rFonts w:ascii="Menlo" w:hAnsi="Menlo" w:cs="Menlo"/>
          <w:sz w:val="24"/>
          <w:sz-cs w:val="24"/>
          <w:spacing w:val="0"/>
          <w:color w:val="141414"/>
        </w:rPr>
        <w:t xml:space="preserve">/Volumes/BFI/Webpage/inspiration_portfolio/</w:t>
      </w:r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/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Stack (website):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Vite + React, plain CSS, one-page landing. No backend, no API keys, no database. Keep fast and minimal unless explicitly asked to expand.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0D1422"/>
        </w:rPr>
        <w:t xml:space="preserve">3. Logo system — “The Frontier Aperture”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Concept meaning: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A threshold into unknown territory — research portal, horizon line, disciplined path, architectural frame, opening into frontier knowledge. Abstract, not literal (not a building, mountain, road, seal, brain, or rocket).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Recommended mark: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Concept A — The Aperture (vertical pillars, lintel, centerline, subtle horizon curve).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Alternate concepts (for comparison only):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/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Concept B — Horizon Monogram (BFI vertical rhythm + shared horizon)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Concept C — Research Gate (lintel/posts, subtle converging inner lines)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Logo lockups to support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Primary horizontal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— symbol left, wordmark right: BOWERS FRONTIER INSTITUTE (uppercase, wide letter-spacing, institutional serif)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Stacked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— symbol above; BOWERS FRONTIER; INSTITUTE smaller below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BFI monogram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— circular enclosure + simplified aperture; favicon, app icon, stamp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Icon-only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— symbol without text; watermarks, subtle UI</w:t>
      </w:r>
    </w:p>
    <w:p>
      <w:pPr>
        <w:spacing w:after="293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Symbol geometry (Concept A)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SVG only; viewBox 0 0 48 48; stroke-based; consistent stroke weights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Strong vertical centerline; left/right pillars; top lintel path; subtle horizon curve at base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Must work at 16px (favicon) and large print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Must work in pure black, reversed white, and midnight blue accent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0D1422"/>
        </w:rPr>
        <w:t xml:space="preserve">4. Color palette</w:t>
      </w:r>
    </w:p>
    <w:p>
      <w:pPr/>
      <w:r>
        <w:rPr>
          <w:rFonts w:ascii="Georgia" w:hAnsi="Georgia" w:cs="Georgia"/>
          <w:sz w:val="26"/>
          <w:sz-cs w:val="26"/>
          <w:b/>
          <w:spacing w:val="0"/>
          <w:color w:val="141414"/>
        </w:rPr>
        <w:t xml:space="preserve">Name</w:t>
      </w:r>
    </w:p>
    <w:p>
      <w:pPr/>
      <w:r>
        <w:rPr>
          <w:rFonts w:ascii="Georgia" w:hAnsi="Georgia" w:cs="Georgia"/>
          <w:sz w:val="26"/>
          <w:sz-cs w:val="26"/>
          <w:b/>
          <w:spacing w:val="0"/>
          <w:color w:val="141414"/>
        </w:rPr>
        <w:t xml:space="preserve">Hex</w:t>
      </w:r>
    </w:p>
    <w:p>
      <w:pPr/>
      <w:r>
        <w:rPr>
          <w:rFonts w:ascii="Georgia" w:hAnsi="Georgia" w:cs="Georgia"/>
          <w:sz w:val="26"/>
          <w:sz-cs w:val="26"/>
          <w:b/>
          <w:spacing w:val="0"/>
          <w:color w:val="141414"/>
        </w:rPr>
        <w:t xml:space="preserve">Use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Midnight Blue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#0E1B2D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Symbol, headings, formal accents (sparingly)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Charcoal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#1A1A1A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Body text, dark panels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Graphite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#666666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Secondary text, captions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Warm White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#FAF8F4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Backgrounds, brand board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Silver Line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#C8C8C8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Rules, borders</w:t>
      </w:r>
    </w:p>
    <w:p>
      <w:pPr>
        <w:spacing w:after="160"/>
      </w:pPr>
      <w:r>
        <w:rPr>
          <w:rFonts w:ascii="Georgia" w:hAnsi="Georgia" w:cs="Georgia"/>
          <w:sz w:val="26"/>
          <w:sz-cs w:val="26"/>
          <w:i/>
          <w:spacing w:val="0"/>
          <w:color w:val="535353"/>
        </w:rPr>
        <w:t xml:space="preserve">Website landing (separate from logo board) also used near-black, ivory, graphite, muted gold — align gradually when integrating logo into site.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Avoid: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neon, gradient rainbow, tech glow, gold overload, bright startup blue.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0D1422"/>
        </w:rPr>
        <w:t xml:space="preserve">5. Typography</w:t>
      </w:r>
    </w:p>
    <w:p>
      <w:pPr/>
      <w:r>
        <w:rPr>
          <w:rFonts w:ascii="Georgia" w:hAnsi="Georgia" w:cs="Georgia"/>
          <w:sz w:val="26"/>
          <w:sz-cs w:val="26"/>
          <w:b/>
          <w:spacing w:val="0"/>
          <w:color w:val="141414"/>
        </w:rPr>
        <w:t xml:space="preserve">Role</w:t>
      </w:r>
    </w:p>
    <w:p>
      <w:pPr/>
      <w:r>
        <w:rPr>
          <w:rFonts w:ascii="Georgia" w:hAnsi="Georgia" w:cs="Georgia"/>
          <w:sz w:val="26"/>
          <w:sz-cs w:val="26"/>
          <w:b/>
          <w:spacing w:val="0"/>
          <w:color w:val="141414"/>
        </w:rPr>
        <w:t xml:space="preserve">Typeface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Logo wordmark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Cormorant Garamond — uppercase, tracking 0.28–0.38em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Display headings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Source Serif 4 or Cormorant Garamond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Body / UI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IBM Plex Sans (or Geist / Inter)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Technical labels</w:t>
      </w:r>
    </w:p>
    <w:p>
      <w:pPr/>
      <w:r>
        <w:rPr>
          <w:rFonts w:ascii="Georgia" w:hAnsi="Georgia" w:cs="Georgia"/>
          <w:sz w:val="26"/>
          <w:sz-cs w:val="26"/>
          <w:spacing w:val="0"/>
          <w:color w:val="141414"/>
        </w:rPr>
        <w:t xml:space="preserve">IBM Plex Mono — uppercase, wide tracking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Avoid: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rounded/playful fonts, sci-fi fonts, fake university Roman, overused tech sans.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0D1422"/>
        </w:rPr>
        <w:t xml:space="preserve">6. Tone and design principles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Should feel like (spirit only — do not copy):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Bell Labs seriousness · MIT/Media Lab project clarity · DeepMind research credibility · Anthropic restraint · Bloomberg institutional polish · BR3N creative edge (sparingly)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Must feel: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trustworthy, precise, intelligent, restrained, timeless, academic, investor-grade, frontier-thinking, scientifically disciplined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Must NOT feel like: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generic AI/SaaS startup · crypto/neon · cartoon brain · fake university crest · mountain/outdoor brand · rocket/space startup · government agency cosplay · generic consulting firm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Quality bar (internal only):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“Nobel-prize-level” restraint — do not put Nobel language on public site unless instructed.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0D1422"/>
        </w:rPr>
        <w:t xml:space="preserve">7. Landing page sections (current simple site)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1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Hero — title, tagline, body, Explore the Institute + Contact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2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What We Do — 3 cards: AI Systems, Data Standards, Research Infrastructure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3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Labs — BFI AI Lab, T1D Lab, Quantum Lab, BR3N Creative (index-card style)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4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Founder — Brendan Bowers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5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Contact — UI only; email placeholder: contact@bowersfrontierinstitute.com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Do not add without asking: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fake partners, grants, awards, university affiliations, clinical results, investment performance, regulatory approval.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0D1422"/>
        </w:rPr>
        <w:t xml:space="preserve">8. Logo usage rules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Formal contexts → full horizontal lockup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Small spaces → BFI monogram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Subtle UI → icon-only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Clear space ≥ symbol height on all sides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Never stretch, distort, shadow, glow, or place on busy backgrounds</w:t>
      </w:r>
    </w:p>
    <w:p>
      <w:pPr>
        <w:ind w:left="720" w:first-line="-720"/>
        <w:spacing w:after="160"/>
      </w:pPr>
      <w:r>
        <w:rPr>
          <w:rFonts w:ascii="Georgia" w:hAnsi="Georgia" w:cs="Georgia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Do not copy any existing logo, crest, or agency work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0D1422"/>
        </w:rPr>
        <w:t xml:space="preserve">9. Inspiration portfolio (ethical use)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Folder: </w:t>
      </w:r>
      <w:r>
        <w:rPr>
          <w:rFonts w:ascii="Menlo" w:hAnsi="Menlo" w:cs="Menlo"/>
          <w:sz w:val="24"/>
          <w:sz-cs w:val="24"/>
          <w:spacing w:val="0"/>
          <w:color w:val="141414"/>
        </w:rPr>
        <w:t xml:space="preserve">/Volumes/BFI/Webpage/inspiration_portfolio/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— use for principles only (hierarchy, spacing, typography, animation taste). Reference sites noted: Anthropic, OpenAI, DeepMind, Mistral, Runway, Hugging Face, Bloomberg, MIT Media Lab, Bell Labs. </w:t>
      </w:r>
      <w:r>
        <w:rPr>
          <w:rFonts w:ascii="Georgia" w:hAnsi="Georgia" w:cs="Georgia"/>
          <w:sz w:val="29"/>
          <w:sz-cs w:val="29"/>
          <w:b/>
          <w:spacing w:val="0"/>
          <w:color w:val="141414"/>
        </w:rPr>
        <w:t xml:space="preserve">Do not copy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 code, text, logos, or layouts.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0D1422"/>
        </w:rPr>
        <w:t xml:space="preserve">10. Commands</w:t>
      </w:r>
    </w:p>
    <w:p>
      <w:pPr/>
      <w:r>
        <w:rPr>
          <w:rFonts w:ascii="Menlo" w:hAnsi="Menlo" w:cs="Menlo"/>
          <w:sz w:val="29"/>
          <w:sz-cs w:val="29"/>
          <w:spacing w:val="0"/>
          <w:color w:val="141414"/>
        </w:rPr>
        <w:t xml:space="preserve">cd /Volumes/BFI/Webpage/bowers-frontier-institute</w:t>
      </w:r>
    </w:p>
    <w:p>
      <w:pPr/>
      <w:r>
        <w:rPr>
          <w:rFonts w:ascii="Menlo" w:hAnsi="Menlo" w:cs="Menlo"/>
          <w:sz w:val="29"/>
          <w:sz-cs w:val="29"/>
          <w:spacing w:val="0"/>
          <w:color w:val="141414"/>
        </w:rPr>
        <w:t xml:space="preserve">npm install</w:t>
      </w:r>
    </w:p>
    <w:p>
      <w:pPr/>
      <w:r>
        <w:rPr>
          <w:rFonts w:ascii="Menlo" w:hAnsi="Menlo" w:cs="Menlo"/>
          <w:sz w:val="29"/>
          <w:sz-cs w:val="29"/>
          <w:spacing w:val="0"/>
          <w:color w:val="141414"/>
        </w:rPr>
        <w:t xml:space="preserve">npm run dev          # preview site</w:t>
      </w:r>
    </w:p>
    <w:p>
      <w:pPr/>
      <w:r>
        <w:rPr>
          <w:rFonts w:ascii="Menlo" w:hAnsi="Menlo" w:cs="Menlo"/>
          <w:sz w:val="29"/>
          <w:sz-cs w:val="29"/>
          <w:spacing w:val="0"/>
          <w:color w:val="141414"/>
        </w:rPr>
        <w:t xml:space="preserve">open brand/logo/logo-concepts.html   # preview logo board</w:t>
      </w:r>
    </w:p>
    <w:p>
      <w:pPr>
        <w:spacing w:after="287"/>
      </w:pPr>
      <w:r>
        <w:rPr>
          <w:rFonts w:ascii="Georgia" w:hAnsi="Georgia" w:cs="Georgia"/>
          <w:sz w:val="34"/>
          <w:sz-cs w:val="34"/>
          <w:b/>
          <w:spacing w:val="0"/>
          <w:color w:val="0D1422"/>
        </w:rPr>
        <w:t xml:space="preserve">11. Suggested ChatGPT prompt starter</w:t>
      </w:r>
    </w:p>
    <w:p>
      <w:pPr>
        <w:spacing w:after="160"/>
      </w:pPr>
      <w:r>
        <w:rPr>
          <w:rFonts w:ascii="Georgia" w:hAnsi="Georgia" w:cs="Georgia"/>
          <w:sz w:val="29"/>
          <w:sz-cs w:val="29"/>
          <w:i/>
          <w:spacing w:val="0"/>
          <w:color w:val="141414"/>
        </w:rPr>
        <w:t xml:space="preserve">Copy everything below this line into your next ChatGPT message:</w:t>
      </w: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/>
      </w:r>
    </w:p>
    <w:p>
      <w:pPr/>
      <w:r>
        <w:rPr>
          <w:rFonts w:ascii="Georgia" w:hAnsi="Georgia" w:cs="Georgia"/>
          <w:sz w:val="29"/>
          <w:sz-cs w:val="29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Georgia" w:hAnsi="Georgia" w:cs="Georgia"/>
          <w:sz w:val="29"/>
          <w:sz-cs w:val="29"/>
          <w:spacing w:val="0"/>
          <w:color w:val="141414"/>
        </w:rPr>
        <w:t xml:space="preserve">You are helping with Bowers Frontier Institute (BFI), an independent frontier research institute. Tagline: “Frontier intelligence, built with discipline.” Use the Frontier Aperture logo (Concept A): geometric threshold mark with vertical pillars, lintel, centerline, horizon curve. Colors: Midnight #0E1B2D, Charcoal #1A1A1A, Graphite #666666, Warm White #FAF8F4, Silver #C8C8C8. Typography: Cormorant Garamond wordmark; Source Serif 4 or Cormorant display; IBM Plex Sans body; IBM Plex Mono labels. Tone: serious, minimal, institutional, investor-grade — not AI startup, crypto, or fake university. Project path: /Volumes/BFI/Webpage/bowers-frontier-institute. Logo files in brand/logo/. Do not copy external brands. Do not claim fake affiliations or awards. Keep one page fast unless I ask to expand. [Then describe your specific task.]</w:t>
      </w:r>
    </w:p>
    <w:p>
      <w:pPr>
        <w:spacing w:after="160"/>
      </w:pPr>
      <w:r>
        <w:rPr>
          <w:rFonts w:ascii="Georgia" w:hAnsi="Georgia" w:cs="Georgia"/>
          <w:sz w:val="24"/>
          <w:sz-cs w:val="24"/>
          <w:spacing w:val="0"/>
          <w:color w:val="535353"/>
        </w:rPr>
        <w:t xml:space="preserve">Document generated for ChatGPT reference · Bowers Frontier Institute · 2026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