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Feel free to change these, I just pulled the descriptions from the websites - Rachel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Vegan Chili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Scrumptious vegan chili with three beans, everyday veggies, tomatoes, and classic chili seasonings make this plant-based vegetarian chili rich with flavor and tons of texture.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Wedding soup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Italian dish is traditionally made over several days and served at large weddings, but we’ve been able to boil it down to a simple and quick recipe for a small dinner.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Firecracker Chicken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These chicken tenders will light your mouth on fire with all the flavors and spices. Also works well as an appetizer.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Lemon Chicken Tenders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 option for those simpler tastes, these chicken tenders with a touch of lemon can be a popular option to add to your meal. They’re also popular with children.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Teriyaki Pork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highlight w:val="white"/>
          <w:rtl w:val="0"/>
        </w:rPr>
        <w:t xml:space="preserve">Teriyaki pork is a blend of cubed pork and vegetables slow cooked in a teriyaki sauce and served with Ramen noodles.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Desserts: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Oreo Bundt Cake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combination of oreos and a delicious cake, nobody will be able to resist this cake! (eh, I came up with this on my own after making it so many times lol…)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Brownies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These sweet potato brownies are so rich and decadent, no one can ever believe the secret healthy ingredient!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Pickle Cupcakes: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Surprise your guests with this tangy and sweet dessert. Don’t knock ‘em till you try ‘em.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Apple Pie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perfect dessert for the summer and fall transition. This combination of layered apples is perfect when the apple slices are cut paper thin.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Gooey Butter Cookies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fans of Gooey Butter Cake, these cookies will deliver that same taste with each bite.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