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 on Meeting with Albert Kettner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Friday, October 27, 2023</w:t>
      </w:r>
    </w:p>
    <w:p w:rsidR="00000000" w:rsidDel="00000000" w:rsidP="00000000" w:rsidRDefault="00000000" w:rsidRPr="00000000" w14:paraId="00000003">
      <w:pPr>
        <w:pStyle w:val="Heading1"/>
        <w:rPr>
          <w:sz w:val="28"/>
          <w:szCs w:val="28"/>
        </w:rPr>
      </w:pPr>
      <w:bookmarkStart w:colFirst="0" w:colLast="0" w:name="_wqd6fdubipjg" w:id="0"/>
      <w:bookmarkEnd w:id="0"/>
      <w:r w:rsidDel="00000000" w:rsidR="00000000" w:rsidRPr="00000000">
        <w:rPr>
          <w:sz w:val="28"/>
          <w:szCs w:val="28"/>
          <w:rtl w:val="0"/>
        </w:rPr>
        <w:t xml:space="preserve">Miscellaneous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that we check out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EM-DAT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need to request access, but might be worth checking out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mining (WhatsApp + Twitter):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FloodTags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love to see where our project goes, maybe we can send him something (i.e. a link or report) at the end of the semester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sz w:val="28"/>
          <w:szCs w:val="28"/>
        </w:rPr>
      </w:pPr>
      <w:bookmarkStart w:colFirst="0" w:colLast="0" w:name="_q8ndg4ycb19x" w:id="1"/>
      <w:bookmarkEnd w:id="1"/>
      <w:r w:rsidDel="00000000" w:rsidR="00000000" w:rsidRPr="00000000">
        <w:rPr>
          <w:sz w:val="28"/>
          <w:szCs w:val="28"/>
          <w:rtl w:val="0"/>
        </w:rPr>
        <w:t xml:space="preserve">Information and Background on the Flood Archive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Archive was s</w:t>
      </w:r>
      <w:r w:rsidDel="00000000" w:rsidR="00000000" w:rsidRPr="00000000">
        <w:rPr>
          <w:rtl w:val="0"/>
        </w:rPr>
        <w:t xml:space="preserve">tarted in the 80s, based on paper sources (BBC, NY Times, etc.)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indicators that are part of the data (people impacted, fatalities, etc.) are all based on news sources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there’s a time gap – sometimes flooding takes 2 days, sometimes it takes 2 months – so we might see multiple stories over a period of time about the same flood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flood could have been recorded in the earlier days, and then the numbers could have changed over time, but the Archive wasn’t updated to reflect that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Essentially, the archive is based on however well news outlets are informed of each specific flood event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gathered pretty manually, they do not have any automated process to make it quicker at this moment in time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issue with this is language barriers (when news articles are written in a foreign language)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numbers are ballparks and using the shape file drawing that they create of flood events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updated every few weeks, whenever time allows for the researchers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specific schedule for data updating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sz w:val="28"/>
          <w:szCs w:val="28"/>
        </w:rPr>
      </w:pPr>
      <w:bookmarkStart w:colFirst="0" w:colLast="0" w:name="_wzm81ps2whdw" w:id="2"/>
      <w:bookmarkEnd w:id="2"/>
      <w:r w:rsidDel="00000000" w:rsidR="00000000" w:rsidRPr="00000000">
        <w:rPr>
          <w:sz w:val="28"/>
          <w:szCs w:val="28"/>
          <w:rtl w:val="0"/>
        </w:rPr>
        <w:t xml:space="preserve">Albert’s </w:t>
      </w:r>
      <w:r w:rsidDel="00000000" w:rsidR="00000000" w:rsidRPr="00000000">
        <w:rPr>
          <w:sz w:val="28"/>
          <w:szCs w:val="28"/>
          <w:rtl w:val="0"/>
        </w:rPr>
        <w:t xml:space="preserve">Suggestions for Our Project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3k rows that have a severity score first: try to predict how the Flood Archive calculated its severity score using data from our other dataset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use that prediction model to find severity scores for the 6k rows that the Flood Archive doesn’t already have severity scores for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slight problem with this idea: we don’t have much information from the other dataset that could help us predict the flood severity, which is why we turned to the Flood Archive in the first place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mdat.be/" TargetMode="External"/><Relationship Id="rId7" Type="http://schemas.openxmlformats.org/officeDocument/2006/relationships/hyperlink" Target="https://www.floodtag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