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E4B" w14:textId="24B2F365" w:rsidR="00074116" w:rsidRDefault="00074116" w:rsidP="00EF2236">
      <w:pPr>
        <w:rPr>
          <w:b/>
          <w:bCs/>
        </w:rPr>
      </w:pPr>
    </w:p>
    <w:p w14:paraId="09080363" w14:textId="77777777" w:rsidR="00074116" w:rsidRDefault="00074116" w:rsidP="00074116">
      <w:pPr>
        <w:jc w:val="center"/>
        <w:rPr>
          <w:b/>
          <w:bCs/>
        </w:rPr>
      </w:pPr>
    </w:p>
    <w:p w14:paraId="1376B307" w14:textId="77777777" w:rsidR="00074116" w:rsidRDefault="00074116" w:rsidP="00074116">
      <w:pPr>
        <w:jc w:val="center"/>
        <w:rPr>
          <w:b/>
          <w:bCs/>
        </w:rPr>
      </w:pPr>
    </w:p>
    <w:p w14:paraId="4BBEC0A6" w14:textId="77777777" w:rsidR="00074116" w:rsidRDefault="00074116" w:rsidP="00074116">
      <w:pPr>
        <w:jc w:val="center"/>
        <w:rPr>
          <w:b/>
          <w:bCs/>
        </w:rPr>
      </w:pPr>
    </w:p>
    <w:p w14:paraId="6FF1877A" w14:textId="77777777" w:rsidR="00074116" w:rsidRDefault="00074116" w:rsidP="00074116">
      <w:pPr>
        <w:jc w:val="center"/>
        <w:rPr>
          <w:b/>
          <w:bCs/>
        </w:rPr>
      </w:pPr>
    </w:p>
    <w:p w14:paraId="1FE75818" w14:textId="77777777" w:rsidR="00074116" w:rsidRDefault="00074116" w:rsidP="00074116">
      <w:pPr>
        <w:jc w:val="center"/>
        <w:rPr>
          <w:b/>
          <w:bCs/>
        </w:rPr>
      </w:pPr>
    </w:p>
    <w:p w14:paraId="092B6577" w14:textId="77777777" w:rsidR="00074116" w:rsidRDefault="00074116" w:rsidP="00074116">
      <w:pPr>
        <w:jc w:val="center"/>
        <w:rPr>
          <w:b/>
          <w:bCs/>
        </w:rPr>
      </w:pPr>
    </w:p>
    <w:p w14:paraId="60E04A6A" w14:textId="77777777" w:rsidR="00074116" w:rsidRDefault="00074116" w:rsidP="00074116">
      <w:pPr>
        <w:jc w:val="center"/>
        <w:rPr>
          <w:b/>
          <w:bCs/>
        </w:rPr>
      </w:pPr>
    </w:p>
    <w:p w14:paraId="1793A997" w14:textId="77777777" w:rsidR="00074116" w:rsidRDefault="00074116" w:rsidP="00074116">
      <w:pPr>
        <w:jc w:val="center"/>
        <w:rPr>
          <w:b/>
          <w:bCs/>
        </w:rPr>
      </w:pPr>
    </w:p>
    <w:p w14:paraId="16DDBA9C" w14:textId="73953FB3" w:rsidR="00074116" w:rsidRPr="00D766C0" w:rsidRDefault="00074116" w:rsidP="00074116">
      <w:pPr>
        <w:jc w:val="center"/>
        <w:rPr>
          <w:b/>
          <w:bCs/>
          <w:sz w:val="28"/>
          <w:szCs w:val="28"/>
        </w:rPr>
      </w:pPr>
      <w:r>
        <w:rPr>
          <w:b/>
          <w:bCs/>
          <w:sz w:val="28"/>
          <w:szCs w:val="28"/>
        </w:rPr>
        <w:t>Computation</w:t>
      </w:r>
      <w:r w:rsidRPr="00D766C0">
        <w:rPr>
          <w:b/>
          <w:bCs/>
          <w:sz w:val="28"/>
          <w:szCs w:val="28"/>
        </w:rPr>
        <w:t xml:space="preserve"> Set </w:t>
      </w:r>
      <w:r>
        <w:rPr>
          <w:b/>
          <w:bCs/>
          <w:sz w:val="28"/>
          <w:szCs w:val="28"/>
        </w:rPr>
        <w:t>0</w:t>
      </w:r>
      <w:r w:rsidR="00171DAD">
        <w:rPr>
          <w:b/>
          <w:bCs/>
          <w:sz w:val="28"/>
          <w:szCs w:val="28"/>
        </w:rPr>
        <w:t>4</w:t>
      </w:r>
      <w:r w:rsidRPr="00D766C0">
        <w:rPr>
          <w:b/>
          <w:bCs/>
          <w:sz w:val="28"/>
          <w:szCs w:val="28"/>
        </w:rPr>
        <w:t xml:space="preserve"> Solution</w:t>
      </w:r>
    </w:p>
    <w:p w14:paraId="534CA15A" w14:textId="77777777" w:rsidR="00074116" w:rsidRPr="00D766C0" w:rsidRDefault="00074116" w:rsidP="00074116">
      <w:pPr>
        <w:spacing w:after="0"/>
        <w:jc w:val="center"/>
        <w:rPr>
          <w:i/>
          <w:iCs/>
          <w:sz w:val="28"/>
          <w:szCs w:val="28"/>
        </w:rPr>
      </w:pPr>
      <w:r w:rsidRPr="00D766C0">
        <w:rPr>
          <w:i/>
          <w:iCs/>
          <w:sz w:val="28"/>
          <w:szCs w:val="28"/>
        </w:rPr>
        <w:t>AAE 440: Spacecraft Attitude Dynamics</w:t>
      </w:r>
    </w:p>
    <w:p w14:paraId="3DD6D9C1" w14:textId="77777777" w:rsidR="00074116" w:rsidRPr="00D766C0" w:rsidRDefault="00074116" w:rsidP="00074116">
      <w:pPr>
        <w:spacing w:after="0"/>
        <w:jc w:val="center"/>
        <w:rPr>
          <w:i/>
          <w:iCs/>
          <w:sz w:val="28"/>
          <w:szCs w:val="28"/>
        </w:rPr>
      </w:pPr>
      <w:r w:rsidRPr="00D766C0">
        <w:rPr>
          <w:i/>
          <w:iCs/>
          <w:sz w:val="28"/>
          <w:szCs w:val="28"/>
        </w:rPr>
        <w:t>Spring 2022</w:t>
      </w:r>
    </w:p>
    <w:p w14:paraId="766C95B4" w14:textId="607FC0FF" w:rsidR="00074116" w:rsidRPr="00D766C0" w:rsidRDefault="00074116" w:rsidP="00074116">
      <w:pPr>
        <w:spacing w:after="0"/>
        <w:jc w:val="center"/>
        <w:rPr>
          <w:i/>
          <w:iCs/>
          <w:sz w:val="28"/>
          <w:szCs w:val="28"/>
        </w:rPr>
      </w:pPr>
      <w:r w:rsidRPr="00D766C0">
        <w:rPr>
          <w:i/>
          <w:iCs/>
          <w:sz w:val="28"/>
          <w:szCs w:val="28"/>
        </w:rPr>
        <w:t xml:space="preserve">Due Date: </w:t>
      </w:r>
      <w:r w:rsidR="00971CDE">
        <w:rPr>
          <w:i/>
          <w:iCs/>
          <w:sz w:val="28"/>
          <w:szCs w:val="28"/>
        </w:rPr>
        <w:t xml:space="preserve">April </w:t>
      </w:r>
      <w:r w:rsidR="00171DAD">
        <w:rPr>
          <w:i/>
          <w:iCs/>
          <w:sz w:val="28"/>
          <w:szCs w:val="28"/>
        </w:rPr>
        <w:t>13</w:t>
      </w:r>
      <w:r w:rsidRPr="00D766C0">
        <w:rPr>
          <w:i/>
          <w:iCs/>
          <w:sz w:val="28"/>
          <w:szCs w:val="28"/>
        </w:rPr>
        <w:t>, 2022</w:t>
      </w:r>
    </w:p>
    <w:p w14:paraId="3EB81D5E" w14:textId="77777777" w:rsidR="00074116" w:rsidRPr="00D766C0" w:rsidRDefault="00074116" w:rsidP="00074116">
      <w:pPr>
        <w:spacing w:after="0"/>
        <w:jc w:val="center"/>
        <w:rPr>
          <w:i/>
          <w:iCs/>
          <w:sz w:val="28"/>
          <w:szCs w:val="28"/>
        </w:rPr>
      </w:pPr>
    </w:p>
    <w:p w14:paraId="384B661B" w14:textId="77777777" w:rsidR="00074116" w:rsidRPr="00D766C0" w:rsidRDefault="00074116" w:rsidP="00074116">
      <w:pPr>
        <w:spacing w:after="0"/>
        <w:jc w:val="center"/>
        <w:rPr>
          <w:i/>
          <w:iCs/>
          <w:sz w:val="28"/>
          <w:szCs w:val="28"/>
        </w:rPr>
      </w:pPr>
    </w:p>
    <w:p w14:paraId="3F98F42C" w14:textId="77777777" w:rsidR="00074116" w:rsidRDefault="00074116" w:rsidP="00074116">
      <w:pPr>
        <w:spacing w:after="0"/>
        <w:jc w:val="center"/>
        <w:rPr>
          <w:i/>
          <w:iCs/>
          <w:sz w:val="28"/>
          <w:szCs w:val="28"/>
        </w:rPr>
      </w:pPr>
      <w:r w:rsidRPr="00D766C0">
        <w:rPr>
          <w:i/>
          <w:iCs/>
          <w:sz w:val="28"/>
          <w:szCs w:val="28"/>
        </w:rPr>
        <w:t>Brendan Gillis</w:t>
      </w:r>
    </w:p>
    <w:p w14:paraId="69DC1812" w14:textId="77777777" w:rsidR="00074116" w:rsidRDefault="00074116" w:rsidP="00074116">
      <w:pPr>
        <w:rPr>
          <w:i/>
          <w:iCs/>
          <w:sz w:val="28"/>
          <w:szCs w:val="28"/>
        </w:rPr>
      </w:pPr>
      <w:r>
        <w:rPr>
          <w:i/>
          <w:iCs/>
          <w:sz w:val="28"/>
          <w:szCs w:val="28"/>
        </w:rPr>
        <w:br w:type="page"/>
      </w:r>
    </w:p>
    <w:p w14:paraId="3B944D72" w14:textId="77777777" w:rsidR="00074116" w:rsidRPr="00D766C0"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Statement</w:t>
      </w:r>
    </w:p>
    <w:p w14:paraId="436BDF43" w14:textId="700C85D7" w:rsidR="00074116" w:rsidRDefault="00B6152F" w:rsidP="00074116">
      <w:pPr>
        <w:spacing w:after="0"/>
        <w:rPr>
          <w:sz w:val="28"/>
          <w:szCs w:val="28"/>
        </w:rPr>
      </w:pPr>
      <w:r w:rsidRPr="00B6152F">
        <w:rPr>
          <w:sz w:val="28"/>
          <w:szCs w:val="28"/>
        </w:rPr>
        <w:drawing>
          <wp:inline distT="0" distB="0" distL="0" distR="0" wp14:anchorId="2B776D36" wp14:editId="08B5270B">
            <wp:extent cx="5943600" cy="5133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5133975"/>
                    </a:xfrm>
                    <a:prstGeom prst="rect">
                      <a:avLst/>
                    </a:prstGeom>
                  </pic:spPr>
                </pic:pic>
              </a:graphicData>
            </a:graphic>
          </wp:inline>
        </w:drawing>
      </w:r>
    </w:p>
    <w:p w14:paraId="105C9D3C" w14:textId="0B148EC8" w:rsidR="00CA3512" w:rsidRDefault="00B6152F" w:rsidP="00B222AC">
      <w:pPr>
        <w:jc w:val="both"/>
        <w:rPr>
          <w:sz w:val="28"/>
          <w:szCs w:val="28"/>
        </w:rPr>
      </w:pPr>
      <w:r w:rsidRPr="00B6152F">
        <w:rPr>
          <w:sz w:val="28"/>
          <w:szCs w:val="28"/>
        </w:rPr>
        <w:drawing>
          <wp:inline distT="0" distB="0" distL="0" distR="0" wp14:anchorId="033548E6" wp14:editId="76CB4F4C">
            <wp:extent cx="5941745" cy="2617470"/>
            <wp:effectExtent l="0" t="0" r="190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srcRect t="-1" b="59301"/>
                    <a:stretch/>
                  </pic:blipFill>
                  <pic:spPr bwMode="auto">
                    <a:xfrm>
                      <a:off x="0" y="0"/>
                      <a:ext cx="5943600" cy="2618287"/>
                    </a:xfrm>
                    <a:prstGeom prst="rect">
                      <a:avLst/>
                    </a:prstGeom>
                    <a:ln>
                      <a:noFill/>
                    </a:ln>
                    <a:extLst>
                      <a:ext uri="{53640926-AAD7-44D8-BBD7-CCE9431645EC}">
                        <a14:shadowObscured xmlns:a14="http://schemas.microsoft.com/office/drawing/2010/main"/>
                      </a:ext>
                    </a:extLst>
                  </pic:spPr>
                </pic:pic>
              </a:graphicData>
            </a:graphic>
          </wp:inline>
        </w:drawing>
      </w:r>
    </w:p>
    <w:p w14:paraId="2EB64E59" w14:textId="22E86EF2" w:rsidR="00B6152F" w:rsidRPr="00B222AC" w:rsidRDefault="00B6152F" w:rsidP="00B222AC">
      <w:pPr>
        <w:jc w:val="both"/>
        <w:rPr>
          <w:sz w:val="28"/>
          <w:szCs w:val="28"/>
        </w:rPr>
      </w:pPr>
      <w:r w:rsidRPr="00B6152F">
        <w:rPr>
          <w:sz w:val="28"/>
          <w:szCs w:val="28"/>
        </w:rPr>
        <w:lastRenderedPageBreak/>
        <w:drawing>
          <wp:inline distT="0" distB="0" distL="0" distR="0" wp14:anchorId="49F4FFBF" wp14:editId="4B39B5D1">
            <wp:extent cx="5940927" cy="3782060"/>
            <wp:effectExtent l="0" t="0" r="3175"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srcRect t="41558" b="-375"/>
                    <a:stretch/>
                  </pic:blipFill>
                  <pic:spPr bwMode="auto">
                    <a:xfrm>
                      <a:off x="0" y="0"/>
                      <a:ext cx="5943600" cy="3783762"/>
                    </a:xfrm>
                    <a:prstGeom prst="rect">
                      <a:avLst/>
                    </a:prstGeom>
                    <a:ln>
                      <a:noFill/>
                    </a:ln>
                    <a:extLst>
                      <a:ext uri="{53640926-AAD7-44D8-BBD7-CCE9431645EC}">
                        <a14:shadowObscured xmlns:a14="http://schemas.microsoft.com/office/drawing/2010/main"/>
                      </a:ext>
                    </a:extLst>
                  </pic:spPr>
                </pic:pic>
              </a:graphicData>
            </a:graphic>
          </wp:inline>
        </w:drawing>
      </w:r>
    </w:p>
    <w:p w14:paraId="67EC20AC" w14:textId="77777777" w:rsidR="00064B6D" w:rsidRDefault="00064B6D">
      <w:pPr>
        <w:rPr>
          <w:b/>
          <w:bCs/>
          <w:sz w:val="28"/>
          <w:szCs w:val="28"/>
        </w:rPr>
      </w:pPr>
      <w:r>
        <w:rPr>
          <w:b/>
          <w:bCs/>
          <w:sz w:val="28"/>
          <w:szCs w:val="28"/>
        </w:rPr>
        <w:br w:type="page"/>
      </w:r>
    </w:p>
    <w:p w14:paraId="4C834207" w14:textId="0B58C78D" w:rsidR="00074116" w:rsidRPr="00211161"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Solution</w:t>
      </w:r>
    </w:p>
    <w:p w14:paraId="2C003C98" w14:textId="77777777" w:rsidR="00064B6D" w:rsidRPr="00CA3512" w:rsidRDefault="00064B6D" w:rsidP="00064B6D">
      <w:pPr>
        <w:spacing w:after="0"/>
        <w:rPr>
          <w:u w:val="single"/>
        </w:rPr>
      </w:pPr>
      <w:r w:rsidRPr="00CA3512">
        <w:rPr>
          <w:u w:val="single"/>
        </w:rPr>
        <w:t>Part (a):</w:t>
      </w:r>
    </w:p>
    <w:p w14:paraId="20215C80" w14:textId="76F3ABB8" w:rsidR="00064B6D" w:rsidRDefault="00C013A7" w:rsidP="00064B6D">
      <w:pPr>
        <w:rPr>
          <w:rFonts w:eastAsiaTheme="minorEastAsia"/>
        </w:rPr>
      </w:pPr>
      <w:r>
        <w:t xml:space="preserve">Using our function </w:t>
      </w:r>
      <w:proofErr w:type="spellStart"/>
      <w:r w:rsidRPr="00C013A7">
        <w:rPr>
          <w:b/>
          <w:bCs/>
        </w:rPr>
        <w:t>dwdt_torqueFree</w:t>
      </w:r>
      <w:proofErr w:type="spellEnd"/>
      <w:r w:rsidRPr="00C013A7">
        <w:rPr>
          <w:b/>
          <w:bCs/>
        </w:rPr>
        <w:t>()</w:t>
      </w:r>
      <w:r>
        <w:t xml:space="preserve"> we can numerically integrate this system given initial angular velocity and the inertia tensor in the </w:t>
      </w:r>
      <m:oMath>
        <m:r>
          <m:rPr>
            <m:scr m:val="script"/>
          </m:rPr>
          <w:rPr>
            <w:rFonts w:ascii="Cambria Math" w:hAnsi="Cambria Math"/>
          </w:rPr>
          <m:t>B</m:t>
        </m:r>
      </m:oMath>
      <w:r>
        <w:rPr>
          <w:rFonts w:eastAsiaTheme="minorEastAsia"/>
        </w:rPr>
        <w:t xml:space="preserve"> frame. </w:t>
      </w:r>
    </w:p>
    <w:p w14:paraId="7D0FA8E7" w14:textId="1DABACA2" w:rsidR="00C013A7" w:rsidRDefault="00C013A7" w:rsidP="00064B6D">
      <w:pPr>
        <w:rPr>
          <w:rFonts w:eastAsiaTheme="minorEastAsia"/>
        </w:rPr>
      </w:pPr>
      <w:r w:rsidRPr="00C013A7">
        <w:rPr>
          <w:rFonts w:eastAsiaTheme="minorEastAsia"/>
        </w:rPr>
        <w:drawing>
          <wp:inline distT="0" distB="0" distL="0" distR="0" wp14:anchorId="38B08542" wp14:editId="25007864">
            <wp:extent cx="2728570" cy="113194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2760168" cy="1145056"/>
                    </a:xfrm>
                    <a:prstGeom prst="rect">
                      <a:avLst/>
                    </a:prstGeom>
                  </pic:spPr>
                </pic:pic>
              </a:graphicData>
            </a:graphic>
          </wp:inline>
        </w:drawing>
      </w:r>
      <w:r w:rsidRPr="00C013A7">
        <w:rPr>
          <w:noProof/>
        </w:rPr>
        <w:t xml:space="preserve"> </w:t>
      </w:r>
      <w:r w:rsidRPr="00C013A7">
        <w:rPr>
          <w:rFonts w:eastAsiaTheme="minorEastAsia"/>
        </w:rPr>
        <w:drawing>
          <wp:inline distT="0" distB="0" distL="0" distR="0" wp14:anchorId="7E6FF59D" wp14:editId="279C55B4">
            <wp:extent cx="3130906" cy="95895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a:stretch>
                      <a:fillRect/>
                    </a:stretch>
                  </pic:blipFill>
                  <pic:spPr>
                    <a:xfrm>
                      <a:off x="0" y="0"/>
                      <a:ext cx="3156813" cy="966894"/>
                    </a:xfrm>
                    <a:prstGeom prst="rect">
                      <a:avLst/>
                    </a:prstGeom>
                  </pic:spPr>
                </pic:pic>
              </a:graphicData>
            </a:graphic>
          </wp:inline>
        </w:drawing>
      </w:r>
    </w:p>
    <w:p w14:paraId="05E4B644" w14:textId="21C38495" w:rsidR="00C013A7" w:rsidRDefault="00C013A7" w:rsidP="00C013A7">
      <w:pPr>
        <w:jc w:val="center"/>
      </w:pPr>
      <w:r>
        <w:rPr>
          <w:noProof/>
        </w:rPr>
        <w:drawing>
          <wp:inline distT="0" distB="0" distL="0" distR="0" wp14:anchorId="50417B4F" wp14:editId="613409CA">
            <wp:extent cx="3516706" cy="2475893"/>
            <wp:effectExtent l="38100" t="38100" r="45720" b="38735"/>
            <wp:docPr id="21" name="Picture 2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isto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412" cy="2482727"/>
                    </a:xfrm>
                    <a:prstGeom prst="rect">
                      <a:avLst/>
                    </a:prstGeom>
                    <a:noFill/>
                    <a:ln w="22225">
                      <a:solidFill>
                        <a:srgbClr val="FF0000"/>
                      </a:solidFill>
                    </a:ln>
                  </pic:spPr>
                </pic:pic>
              </a:graphicData>
            </a:graphic>
          </wp:inline>
        </w:drawing>
      </w:r>
    </w:p>
    <w:p w14:paraId="3AE666B4" w14:textId="77777777" w:rsidR="00064B6D" w:rsidRPr="00CA3512" w:rsidRDefault="00064B6D" w:rsidP="00064B6D">
      <w:pPr>
        <w:spacing w:after="0"/>
        <w:rPr>
          <w:u w:val="single"/>
        </w:rPr>
      </w:pPr>
      <w:r w:rsidRPr="00CA3512">
        <w:rPr>
          <w:u w:val="single"/>
        </w:rPr>
        <w:t>Part (</w:t>
      </w:r>
      <w:r>
        <w:rPr>
          <w:u w:val="single"/>
        </w:rPr>
        <w:t>b</w:t>
      </w:r>
      <w:r w:rsidRPr="00CA3512">
        <w:rPr>
          <w:u w:val="single"/>
        </w:rPr>
        <w:t>):</w:t>
      </w:r>
    </w:p>
    <w:p w14:paraId="33FED6D1" w14:textId="211E2963" w:rsidR="00064B6D" w:rsidRDefault="00AC6CE6" w:rsidP="00064B6D">
      <w:r>
        <w:t xml:space="preserve">Using the same code as in Part (a) we can compute the angular velocity of the axisymmetric body and compare it to the non-axisymmetric geometry. </w:t>
      </w:r>
    </w:p>
    <w:p w14:paraId="123E93A9" w14:textId="61770212" w:rsidR="00AC6CE6" w:rsidRPr="00DE4075" w:rsidRDefault="00AC6CE6" w:rsidP="00AC6CE6">
      <w:pPr>
        <w:jc w:val="center"/>
      </w:pPr>
      <w:r>
        <w:rPr>
          <w:noProof/>
        </w:rPr>
        <w:drawing>
          <wp:inline distT="0" distB="0" distL="0" distR="0" wp14:anchorId="4AE2B88B" wp14:editId="042C0239">
            <wp:extent cx="3473196" cy="2386180"/>
            <wp:effectExtent l="38100" t="38100" r="32385" b="3365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9334" cy="2397267"/>
                    </a:xfrm>
                    <a:prstGeom prst="rect">
                      <a:avLst/>
                    </a:prstGeom>
                    <a:noFill/>
                    <a:ln w="22225">
                      <a:solidFill>
                        <a:srgbClr val="FF0000"/>
                      </a:solidFill>
                    </a:ln>
                  </pic:spPr>
                </pic:pic>
              </a:graphicData>
            </a:graphic>
          </wp:inline>
        </w:drawing>
      </w:r>
    </w:p>
    <w:p w14:paraId="5283D815" w14:textId="77777777" w:rsidR="00064B6D" w:rsidRPr="00CA3512" w:rsidRDefault="00064B6D" w:rsidP="00064B6D">
      <w:pPr>
        <w:spacing w:after="0"/>
        <w:rPr>
          <w:u w:val="single"/>
        </w:rPr>
      </w:pPr>
      <w:r w:rsidRPr="00CA3512">
        <w:rPr>
          <w:u w:val="single"/>
        </w:rPr>
        <w:lastRenderedPageBreak/>
        <w:t>Part (</w:t>
      </w:r>
      <w:r>
        <w:rPr>
          <w:u w:val="single"/>
        </w:rPr>
        <w:t>c</w:t>
      </w:r>
      <w:r w:rsidRPr="00CA3512">
        <w:rPr>
          <w:u w:val="single"/>
        </w:rPr>
        <w:t>):</w:t>
      </w:r>
    </w:p>
    <w:p w14:paraId="0AD7F577" w14:textId="4C7EC826" w:rsidR="00DC5BC1" w:rsidRDefault="00AC6CE6" w:rsidP="00DC5BC1">
      <w:pPr>
        <w:rPr>
          <w:rFonts w:eastAsiaTheme="minorEastAsia"/>
        </w:rPr>
      </w:pPr>
      <w:r>
        <w:t>Comparing the two results we can see that the non-</w:t>
      </w:r>
      <w:r>
        <w:t>axisymmetric body has a variable</w:t>
      </w:r>
      <w:r w:rsidR="00DC5BC1">
        <w:t xml:space="preserve"> and periodic</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Pr>
          <w:rFonts w:eastAsiaTheme="minorEastAsia"/>
        </w:rPr>
        <w:t xml:space="preserve"> </w:t>
      </w:r>
      <w:r>
        <w:rPr>
          <w:rFonts w:eastAsiaTheme="minorEastAsia"/>
        </w:rPr>
        <w:t>compared to the axisymmetric</w:t>
      </w:r>
      <w:r w:rsidR="00DC5BC1">
        <w:rPr>
          <w:rFonts w:eastAsiaTheme="minorEastAsia"/>
        </w:rPr>
        <w:t xml:space="preserve"> body’s</w:t>
      </w:r>
      <w:r>
        <w:rPr>
          <w:rFonts w:eastAsiaTheme="minorEastAsia"/>
        </w:rPr>
        <w:t xml:space="preserve"> constant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Pr>
          <w:rFonts w:eastAsiaTheme="minorEastAsia"/>
        </w:rPr>
        <w:t xml:space="preserve">.  </w:t>
      </w:r>
      <w:r w:rsidR="00DC5BC1">
        <w:rPr>
          <w:rFonts w:eastAsiaTheme="minorEastAsia"/>
        </w:rPr>
        <w:t xml:space="preserve">Additionally, the periodic frequency of oscillation for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sidR="00DC5BC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DC5BC1">
        <w:rPr>
          <w:rFonts w:eastAsiaTheme="minorEastAsia"/>
        </w:rPr>
        <w:t xml:space="preserve"> is higher in the non-axisymmetric case. Lastly, </w:t>
      </w:r>
      <w:r w:rsidR="00813ADE">
        <w:rPr>
          <w:rFonts w:eastAsiaTheme="minorEastAsia"/>
        </w:rPr>
        <w:t>we can compare the peak values for the angular velocity</w:t>
      </w:r>
      <w:r w:rsidR="006060D8">
        <w:rPr>
          <w:rFonts w:eastAsiaTheme="minorEastAsia"/>
        </w:rPr>
        <w:t xml:space="preserve"> noticing that for the non-axisymmetric body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6060D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6060D8">
        <w:rPr>
          <w:rFonts w:eastAsiaTheme="minorEastAsia"/>
        </w:rPr>
        <w:t xml:space="preserve"> have larger maximums. </w:t>
      </w:r>
    </w:p>
    <w:tbl>
      <w:tblPr>
        <w:tblStyle w:val="TableGrid"/>
        <w:tblW w:w="0" w:type="auto"/>
        <w:tblLook w:val="04A0" w:firstRow="1" w:lastRow="0" w:firstColumn="1" w:lastColumn="0" w:noHBand="0" w:noVBand="1"/>
      </w:tblPr>
      <w:tblGrid>
        <w:gridCol w:w="2695"/>
        <w:gridCol w:w="2340"/>
        <w:gridCol w:w="1977"/>
        <w:gridCol w:w="2338"/>
      </w:tblGrid>
      <w:tr w:rsidR="00813ADE" w14:paraId="313EC566" w14:textId="77777777" w:rsidTr="00813ADE">
        <w:tc>
          <w:tcPr>
            <w:tcW w:w="2695" w:type="dxa"/>
          </w:tcPr>
          <w:p w14:paraId="506A1B5E" w14:textId="77777777" w:rsidR="00813ADE" w:rsidRDefault="00813ADE" w:rsidP="00DC5BC1">
            <w:pPr>
              <w:rPr>
                <w:rFonts w:eastAsiaTheme="minorEastAsia"/>
              </w:rPr>
            </w:pPr>
          </w:p>
        </w:tc>
        <w:tc>
          <w:tcPr>
            <w:tcW w:w="2340" w:type="dxa"/>
          </w:tcPr>
          <w:p w14:paraId="11A8B5B3" w14:textId="7F303821" w:rsidR="00813ADE" w:rsidRDefault="00813ADE"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 max</m:t>
                    </m:r>
                  </m:sub>
                </m:sSub>
              </m:oMath>
            </m:oMathPara>
          </w:p>
        </w:tc>
        <w:tc>
          <w:tcPr>
            <w:tcW w:w="1977" w:type="dxa"/>
          </w:tcPr>
          <w:p w14:paraId="104F519F" w14:textId="3D5461E5" w:rsidR="00813ADE" w:rsidRDefault="00813ADE"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r>
                      <w:rPr>
                        <w:rFonts w:ascii="Cambria Math" w:eastAsiaTheme="minorEastAsia" w:hAnsi="Cambria Math"/>
                      </w:rPr>
                      <m:t>, max</m:t>
                    </m:r>
                  </m:sub>
                </m:sSub>
              </m:oMath>
            </m:oMathPara>
          </w:p>
        </w:tc>
        <w:tc>
          <w:tcPr>
            <w:tcW w:w="2338" w:type="dxa"/>
          </w:tcPr>
          <w:p w14:paraId="4DFB0013" w14:textId="4ABB0BBF" w:rsidR="00813ADE" w:rsidRDefault="00813ADE"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r>
                      <w:rPr>
                        <w:rFonts w:ascii="Cambria Math" w:eastAsiaTheme="minorEastAsia" w:hAnsi="Cambria Math"/>
                      </w:rPr>
                      <m:t>, max</m:t>
                    </m:r>
                  </m:sub>
                </m:sSub>
              </m:oMath>
            </m:oMathPara>
          </w:p>
        </w:tc>
      </w:tr>
      <w:tr w:rsidR="00813ADE" w14:paraId="4225AA8B" w14:textId="77777777" w:rsidTr="00813ADE">
        <w:tc>
          <w:tcPr>
            <w:tcW w:w="2695" w:type="dxa"/>
          </w:tcPr>
          <w:p w14:paraId="6D86064B" w14:textId="56D4D1EF" w:rsidR="00813ADE" w:rsidRDefault="00813ADE" w:rsidP="00DC5BC1">
            <w:pPr>
              <w:rPr>
                <w:rFonts w:eastAsiaTheme="minorEastAsia"/>
              </w:rPr>
            </w:pPr>
            <w:r>
              <w:rPr>
                <w:rFonts w:eastAsiaTheme="minorEastAsia"/>
              </w:rPr>
              <w:t>Axisymmetric Body</w:t>
            </w:r>
          </w:p>
        </w:tc>
        <w:tc>
          <w:tcPr>
            <w:tcW w:w="2340" w:type="dxa"/>
          </w:tcPr>
          <w:p w14:paraId="49AC64A1" w14:textId="21599712" w:rsidR="00813ADE" w:rsidRDefault="006060D8" w:rsidP="006060D8">
            <w:pPr>
              <w:ind w:firstLine="720"/>
              <w:rPr>
                <w:rFonts w:eastAsiaTheme="minorEastAsia"/>
              </w:rPr>
            </w:pPr>
            <w:r>
              <w:rPr>
                <w:rFonts w:eastAsiaTheme="minorEastAsia"/>
              </w:rPr>
              <w:t>0.112</w:t>
            </w:r>
          </w:p>
        </w:tc>
        <w:tc>
          <w:tcPr>
            <w:tcW w:w="1977" w:type="dxa"/>
          </w:tcPr>
          <w:p w14:paraId="759D5837" w14:textId="5F2A348C" w:rsidR="00813ADE" w:rsidRDefault="006060D8" w:rsidP="006060D8">
            <w:pPr>
              <w:jc w:val="center"/>
              <w:rPr>
                <w:rFonts w:eastAsiaTheme="minorEastAsia"/>
              </w:rPr>
            </w:pPr>
            <w:r>
              <w:rPr>
                <w:rFonts w:eastAsiaTheme="minorEastAsia"/>
              </w:rPr>
              <w:t>0.112</w:t>
            </w:r>
          </w:p>
        </w:tc>
        <w:tc>
          <w:tcPr>
            <w:tcW w:w="2338" w:type="dxa"/>
          </w:tcPr>
          <w:p w14:paraId="304E2D1E" w14:textId="6A4FC9E4" w:rsidR="00813ADE" w:rsidRDefault="006060D8" w:rsidP="006060D8">
            <w:pPr>
              <w:jc w:val="center"/>
              <w:rPr>
                <w:rFonts w:eastAsiaTheme="minorEastAsia"/>
              </w:rPr>
            </w:pPr>
            <w:r>
              <w:rPr>
                <w:rFonts w:eastAsiaTheme="minorEastAsia"/>
              </w:rPr>
              <w:t>0.1</w:t>
            </w:r>
          </w:p>
        </w:tc>
      </w:tr>
      <w:tr w:rsidR="00813ADE" w14:paraId="6DE535F5" w14:textId="77777777" w:rsidTr="00813ADE">
        <w:tc>
          <w:tcPr>
            <w:tcW w:w="2695" w:type="dxa"/>
          </w:tcPr>
          <w:p w14:paraId="3A0C7DBF" w14:textId="30776D88" w:rsidR="00813ADE" w:rsidRDefault="00813ADE" w:rsidP="00DC5BC1">
            <w:pPr>
              <w:rPr>
                <w:rFonts w:eastAsiaTheme="minorEastAsia"/>
              </w:rPr>
            </w:pPr>
            <w:r>
              <w:rPr>
                <w:rFonts w:eastAsiaTheme="minorEastAsia"/>
              </w:rPr>
              <w:t>Non-Axisymmetric Body</w:t>
            </w:r>
          </w:p>
        </w:tc>
        <w:tc>
          <w:tcPr>
            <w:tcW w:w="2340" w:type="dxa"/>
          </w:tcPr>
          <w:p w14:paraId="0C40EDC5" w14:textId="6F0CC37C" w:rsidR="00813ADE" w:rsidRDefault="006060D8" w:rsidP="006060D8">
            <w:pPr>
              <w:jc w:val="center"/>
              <w:rPr>
                <w:rFonts w:eastAsiaTheme="minorEastAsia"/>
              </w:rPr>
            </w:pPr>
            <w:r>
              <w:rPr>
                <w:rFonts w:eastAsiaTheme="minorEastAsia"/>
              </w:rPr>
              <w:t>0.11</w:t>
            </w:r>
          </w:p>
        </w:tc>
        <w:tc>
          <w:tcPr>
            <w:tcW w:w="1977" w:type="dxa"/>
          </w:tcPr>
          <w:p w14:paraId="31EE48D4" w14:textId="5E668E4B" w:rsidR="00813ADE" w:rsidRDefault="006060D8" w:rsidP="006060D8">
            <w:pPr>
              <w:jc w:val="center"/>
              <w:rPr>
                <w:rFonts w:eastAsiaTheme="minorEastAsia"/>
              </w:rPr>
            </w:pPr>
            <w:r>
              <w:rPr>
                <w:rFonts w:eastAsiaTheme="minorEastAsia"/>
              </w:rPr>
              <w:t>0.117</w:t>
            </w:r>
          </w:p>
        </w:tc>
        <w:tc>
          <w:tcPr>
            <w:tcW w:w="2338" w:type="dxa"/>
          </w:tcPr>
          <w:p w14:paraId="1D6CB194" w14:textId="5371CFB1" w:rsidR="00813ADE" w:rsidRDefault="006060D8" w:rsidP="006060D8">
            <w:pPr>
              <w:jc w:val="center"/>
              <w:rPr>
                <w:rFonts w:eastAsiaTheme="minorEastAsia"/>
              </w:rPr>
            </w:pPr>
            <w:r>
              <w:rPr>
                <w:rFonts w:eastAsiaTheme="minorEastAsia"/>
              </w:rPr>
              <w:t>0.103</w:t>
            </w:r>
          </w:p>
        </w:tc>
      </w:tr>
    </w:tbl>
    <w:p w14:paraId="2CF60379" w14:textId="48F21205" w:rsidR="00813ADE" w:rsidRDefault="00813ADE" w:rsidP="00DC5BC1">
      <w:pPr>
        <w:rPr>
          <w:rFonts w:eastAsiaTheme="minorEastAsia"/>
        </w:rPr>
      </w:pPr>
    </w:p>
    <w:p w14:paraId="174F2D92" w14:textId="3E4C2944" w:rsidR="00064B6D" w:rsidRPr="00CA3512" w:rsidRDefault="00064B6D" w:rsidP="00064B6D">
      <w:pPr>
        <w:spacing w:after="0"/>
        <w:rPr>
          <w:u w:val="single"/>
        </w:rPr>
      </w:pPr>
      <w:r w:rsidRPr="00CA3512">
        <w:rPr>
          <w:u w:val="single"/>
        </w:rPr>
        <w:t>Part (</w:t>
      </w:r>
      <w:r>
        <w:rPr>
          <w:u w:val="single"/>
        </w:rPr>
        <w:t>d</w:t>
      </w:r>
      <w:r w:rsidRPr="00CA3512">
        <w:rPr>
          <w:u w:val="single"/>
        </w:rPr>
        <w:t>):</w:t>
      </w:r>
    </w:p>
    <w:p w14:paraId="252B69DC" w14:textId="3CC736BA" w:rsidR="001445FC" w:rsidRDefault="001445FC" w:rsidP="001445FC">
      <w:r>
        <w:t xml:space="preserve">We can compute the magnitude of the angular momentum, and the rotation energy of the satellite by using the equations below.  Using the graphs, we can confirm that </w:t>
      </w:r>
      <w:r>
        <w:t>both</w:t>
      </w:r>
      <w:r>
        <w:t xml:space="preserve"> quantities are constant over time, this is something we expect for a body in a torque free environment.  </w:t>
      </w:r>
    </w:p>
    <w:p w14:paraId="0D88F38B" w14:textId="369A2FE5" w:rsidR="001445FC" w:rsidRPr="001445FC" w:rsidRDefault="001445FC" w:rsidP="001445FC">
      <w:pPr>
        <w:rPr>
          <w:rFonts w:eastAsiaTheme="minorEastAsia"/>
          <w:b/>
          <w:sz w:val="20"/>
          <w:szCs w:val="20"/>
        </w:rPr>
      </w:pPr>
      <m:oMathPara>
        <m:oMath>
          <m:sSub>
            <m:sSubPr>
              <m:ctrlPr>
                <w:rPr>
                  <w:rFonts w:ascii="Cambria Math" w:hAnsi="Cambria Math"/>
                  <w:i/>
                  <w:sz w:val="20"/>
                  <w:szCs w:val="20"/>
                </w:rPr>
              </m:ctrlPr>
            </m:sSubPr>
            <m:e>
              <m:d>
                <m:dPr>
                  <m:begChr m:val="‖"/>
                  <m:endChr m:val="‖"/>
                  <m:ctrlPr>
                    <w:rPr>
                      <w:rFonts w:ascii="Cambria Math" w:hAnsi="Cambria Math"/>
                      <w:i/>
                      <w:sz w:val="20"/>
                      <w:szCs w:val="20"/>
                    </w:rPr>
                  </m:ctrlPr>
                </m:dPr>
                <m:e>
                  <m:r>
                    <w:rPr>
                      <w:rFonts w:ascii="Cambria Math" w:hAnsi="Cambria Math"/>
                      <w:sz w:val="20"/>
                      <w:szCs w:val="20"/>
                    </w:rPr>
                    <m:t>H</m:t>
                  </m:r>
                </m:e>
              </m:d>
            </m:e>
            <m:sub>
              <m:r>
                <w:rPr>
                  <w:rFonts w:ascii="Cambria Math" w:hAnsi="Cambria Math"/>
                  <w:sz w:val="20"/>
                  <w:szCs w:val="20"/>
                </w:rPr>
                <m:t>2</m:t>
              </m:r>
            </m:sub>
          </m:sSub>
          <m:r>
            <w:rPr>
              <w:rFonts w:ascii="Cambria Math" w:hAnsi="Cambria Math"/>
              <w:sz w:val="20"/>
              <w:szCs w:val="20"/>
            </w:rPr>
            <m:t>=</m:t>
          </m:r>
          <m:sSub>
            <m:sSubPr>
              <m:ctrlPr>
                <w:rPr>
                  <w:rFonts w:ascii="Cambria Math" w:hAnsi="Cambria Math"/>
                  <w:b/>
                  <w:i/>
                  <w:sz w:val="20"/>
                  <w:szCs w:val="20"/>
                </w:rPr>
              </m:ctrlPr>
            </m:sSubPr>
            <m:e>
              <m:d>
                <m:dPr>
                  <m:begChr m:val="‖"/>
                  <m:endChr m:val="‖"/>
                  <m:ctrlPr>
                    <w:rPr>
                      <w:rFonts w:ascii="Cambria Math" w:hAnsi="Cambria Math"/>
                      <w:i/>
                      <w:sz w:val="20"/>
                      <w:szCs w:val="20"/>
                    </w:rPr>
                  </m:ctrlPr>
                </m:dPr>
                <m:e>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ctrlPr>
                    <w:rPr>
                      <w:rFonts w:ascii="Cambria Math" w:hAnsi="Cambria Math"/>
                      <w:b/>
                      <w:i/>
                      <w:sz w:val="20"/>
                      <w:szCs w:val="20"/>
                    </w:rPr>
                  </m:ctrlPr>
                </m:e>
              </m:d>
            </m:e>
            <m:sub>
              <m:r>
                <m:rPr>
                  <m:sty m:val="bi"/>
                </m:rPr>
                <w:rPr>
                  <w:rFonts w:ascii="Cambria Math" w:hAnsi="Cambria Math"/>
                  <w:sz w:val="20"/>
                  <w:szCs w:val="20"/>
                </w:rPr>
                <m:t>2</m:t>
              </m:r>
            </m:sub>
          </m:sSub>
          <m:r>
            <w:rPr>
              <w:rFonts w:ascii="Cambria Math" w:eastAsiaTheme="minorEastAsia"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rot</m:t>
              </m:r>
            </m:sub>
          </m:sSub>
          <m: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m:rPr>
              <m:sty m:val="bi"/>
            </m:rPr>
            <w:rPr>
              <w:rFonts w:ascii="Cambria Math" w:eastAsiaTheme="minorEastAsia" w:hAnsi="Cambria Math"/>
              <w:sz w:val="20"/>
              <w:szCs w:val="20"/>
            </w:rPr>
            <m:t>ω</m:t>
          </m:r>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oMath>
      </m:oMathPara>
    </w:p>
    <w:p w14:paraId="542C326A" w14:textId="33C162E5" w:rsidR="001445FC" w:rsidRPr="00191D3A" w:rsidRDefault="001445FC" w:rsidP="001445FC">
      <w:pPr>
        <w:jc w:val="center"/>
        <w:rPr>
          <w:rFonts w:eastAsiaTheme="minorEastAsia"/>
          <w:b/>
          <w:sz w:val="20"/>
          <w:szCs w:val="20"/>
        </w:rPr>
      </w:pPr>
      <w:r w:rsidRPr="001445FC">
        <w:rPr>
          <w:rFonts w:eastAsiaTheme="minorEastAsia"/>
          <w:b/>
          <w:sz w:val="20"/>
          <w:szCs w:val="20"/>
        </w:rPr>
        <w:drawing>
          <wp:inline distT="0" distB="0" distL="0" distR="0" wp14:anchorId="423808FB" wp14:editId="68A913A5">
            <wp:extent cx="2706674" cy="1462430"/>
            <wp:effectExtent l="0" t="0" r="0" b="444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2717357" cy="1468202"/>
                    </a:xfrm>
                    <a:prstGeom prst="rect">
                      <a:avLst/>
                    </a:prstGeom>
                  </pic:spPr>
                </pic:pic>
              </a:graphicData>
            </a:graphic>
          </wp:inline>
        </w:drawing>
      </w:r>
      <w:r w:rsidRPr="001445FC">
        <w:t xml:space="preserve"> </w:t>
      </w:r>
      <w:r>
        <w:rPr>
          <w:noProof/>
        </w:rPr>
        <w:drawing>
          <wp:inline distT="0" distB="0" distL="0" distR="0" wp14:anchorId="42D8C062" wp14:editId="3B877FF6">
            <wp:extent cx="2533955" cy="1820413"/>
            <wp:effectExtent l="19050" t="19050" r="19050" b="2794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506" cy="1836613"/>
                    </a:xfrm>
                    <a:prstGeom prst="rect">
                      <a:avLst/>
                    </a:prstGeom>
                    <a:noFill/>
                    <a:ln w="19050">
                      <a:solidFill>
                        <a:srgbClr val="FF0000"/>
                      </a:solidFill>
                    </a:ln>
                  </pic:spPr>
                </pic:pic>
              </a:graphicData>
            </a:graphic>
          </wp:inline>
        </w:drawing>
      </w:r>
    </w:p>
    <w:p w14:paraId="6F4D78A1" w14:textId="77777777" w:rsidR="00064B6D" w:rsidRPr="00CA3512" w:rsidRDefault="00064B6D" w:rsidP="00064B6D">
      <w:pPr>
        <w:spacing w:after="0"/>
        <w:rPr>
          <w:u w:val="single"/>
        </w:rPr>
      </w:pPr>
      <w:r w:rsidRPr="00CA3512">
        <w:rPr>
          <w:u w:val="single"/>
        </w:rPr>
        <w:t>Part (</w:t>
      </w:r>
      <w:r>
        <w:rPr>
          <w:u w:val="single"/>
        </w:rPr>
        <w:t>e</w:t>
      </w:r>
      <w:r w:rsidRPr="00CA3512">
        <w:rPr>
          <w:u w:val="single"/>
        </w:rPr>
        <w:t>):</w:t>
      </w:r>
    </w:p>
    <w:p w14:paraId="0A19A18B" w14:textId="1A9DE850" w:rsidR="00064B6D" w:rsidRPr="003B0673" w:rsidRDefault="003B0673" w:rsidP="00064B6D">
      <w:pPr>
        <w:rPr>
          <w:bCs/>
        </w:rPr>
      </w:pPr>
      <w:r>
        <w:t xml:space="preserve">Using our </w:t>
      </w:r>
      <m:oMath>
        <m:r>
          <m:rPr>
            <m:sty m:val="bi"/>
          </m:rPr>
          <w:rPr>
            <w:rFonts w:ascii="Cambria Math" w:hAnsi="Cambria Math"/>
          </w:rPr>
          <m:t>ω</m:t>
        </m:r>
      </m:oMath>
      <w:r>
        <w:rPr>
          <w:rFonts w:eastAsiaTheme="minorEastAsia"/>
          <w:b/>
          <w:bCs/>
        </w:rPr>
        <w:t xml:space="preserve"> </w:t>
      </w:r>
      <w:r>
        <w:rPr>
          <w:rFonts w:eastAsiaTheme="minorEastAsia"/>
        </w:rPr>
        <w:t xml:space="preserve">history we can compute the </w:t>
      </w:r>
      <m:oMath>
        <m:acc>
          <m:accPr>
            <m:chr m:val="̇"/>
            <m:ctrlPr>
              <w:rPr>
                <w:rFonts w:ascii="Cambria Math" w:eastAsiaTheme="minorEastAsia" w:hAnsi="Cambria Math"/>
                <w:b/>
                <w:i/>
              </w:rPr>
            </m:ctrlPr>
          </m:accPr>
          <m:e>
            <m:r>
              <m:rPr>
                <m:sty m:val="bi"/>
              </m:rPr>
              <w:rPr>
                <w:rFonts w:ascii="Cambria Math" w:eastAsiaTheme="minorEastAsia" w:hAnsi="Cambria Math"/>
              </w:rPr>
              <m:t>ω</m:t>
            </m:r>
          </m:e>
        </m:acc>
      </m:oMath>
      <w:r>
        <w:rPr>
          <w:rFonts w:eastAsiaTheme="minorEastAsia"/>
          <w:b/>
        </w:rPr>
        <w:t xml:space="preserve"> </w:t>
      </w:r>
      <w:r>
        <w:rPr>
          <w:rFonts w:eastAsiaTheme="minorEastAsia"/>
          <w:bCs/>
        </w:rPr>
        <w:t xml:space="preserve">history with our </w:t>
      </w:r>
      <w:proofErr w:type="spellStart"/>
      <w:r w:rsidRPr="003B0673">
        <w:rPr>
          <w:rFonts w:eastAsiaTheme="minorEastAsia"/>
          <w:b/>
        </w:rPr>
        <w:t>dwdt_torqueFree</w:t>
      </w:r>
      <w:proofErr w:type="spellEnd"/>
      <w:r w:rsidRPr="003B0673">
        <w:rPr>
          <w:rFonts w:eastAsiaTheme="minorEastAsia"/>
          <w:b/>
        </w:rPr>
        <w:t>()</w:t>
      </w:r>
      <w:r>
        <w:rPr>
          <w:rFonts w:eastAsiaTheme="minorEastAsia"/>
          <w:bCs/>
        </w:rPr>
        <w:t xml:space="preserve"> function. This can then be used to calculate our constants. Looking at the graph we can see that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bCs/>
        </w:rPr>
        <w:t xml:space="preserve"> is constant (axis scaled by 1e-12) with the only variation being numerical error. </w:t>
      </w:r>
    </w:p>
    <w:p w14:paraId="12C427B1" w14:textId="35A83F26" w:rsidR="003B0673" w:rsidRPr="00710C99" w:rsidRDefault="003B0673" w:rsidP="00064B6D">
      <w:pPr>
        <w:rPr>
          <w:rFonts w:eastAsiaTheme="minorEastAsia"/>
        </w:rPr>
      </w:pPr>
      <w:r w:rsidRPr="003B0673">
        <w:rPr>
          <w:rFonts w:eastAsiaTheme="minorEastAsia"/>
        </w:rPr>
        <w:drawing>
          <wp:inline distT="0" distB="0" distL="0" distR="0" wp14:anchorId="792B0AAD" wp14:editId="16657E28">
            <wp:extent cx="2974258" cy="1429614"/>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6"/>
                    <a:stretch>
                      <a:fillRect/>
                    </a:stretch>
                  </pic:blipFill>
                  <pic:spPr>
                    <a:xfrm>
                      <a:off x="0" y="0"/>
                      <a:ext cx="2974258" cy="1429614"/>
                    </a:xfrm>
                    <a:prstGeom prst="rect">
                      <a:avLst/>
                    </a:prstGeom>
                  </pic:spPr>
                </pic:pic>
              </a:graphicData>
            </a:graphic>
          </wp:inline>
        </w:drawing>
      </w:r>
      <w:r>
        <w:rPr>
          <w:noProof/>
        </w:rPr>
        <w:drawing>
          <wp:inline distT="0" distB="0" distL="0" distR="0" wp14:anchorId="128B52D9" wp14:editId="0421B1C2">
            <wp:extent cx="2694890" cy="1897305"/>
            <wp:effectExtent l="19050" t="19050" r="10795" b="273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761" cy="1899327"/>
                    </a:xfrm>
                    <a:prstGeom prst="rect">
                      <a:avLst/>
                    </a:prstGeom>
                    <a:noFill/>
                    <a:ln w="19050">
                      <a:solidFill>
                        <a:srgbClr val="FF0000"/>
                      </a:solidFill>
                    </a:ln>
                  </pic:spPr>
                </pic:pic>
              </a:graphicData>
            </a:graphic>
          </wp:inline>
        </w:drawing>
      </w:r>
    </w:p>
    <w:p w14:paraId="1456F816" w14:textId="77777777" w:rsidR="00064B6D" w:rsidRPr="00CA3512" w:rsidRDefault="00064B6D" w:rsidP="00064B6D">
      <w:pPr>
        <w:spacing w:after="0"/>
        <w:rPr>
          <w:u w:val="single"/>
        </w:rPr>
      </w:pPr>
      <w:r w:rsidRPr="00CA3512">
        <w:rPr>
          <w:u w:val="single"/>
        </w:rPr>
        <w:lastRenderedPageBreak/>
        <w:t>Part (</w:t>
      </w:r>
      <w:r>
        <w:rPr>
          <w:u w:val="single"/>
        </w:rPr>
        <w:t>f</w:t>
      </w:r>
      <w:r w:rsidRPr="00CA3512">
        <w:rPr>
          <w:u w:val="single"/>
        </w:rPr>
        <w:t>):</w:t>
      </w:r>
    </w:p>
    <w:p w14:paraId="43B65D2E" w14:textId="77777777" w:rsidR="00064B6D" w:rsidRDefault="00064B6D" w:rsidP="00064B6D">
      <w:pPr>
        <w:spacing w:after="0"/>
        <w:ind w:firstLine="720"/>
        <w:rPr>
          <w:u w:val="single"/>
        </w:rPr>
      </w:pPr>
      <w:r>
        <w:rPr>
          <w:u w:val="single"/>
        </w:rPr>
        <w:t>Part (f.1):</w:t>
      </w:r>
    </w:p>
    <w:p w14:paraId="4BAEB02E" w14:textId="0BD12303" w:rsidR="00B731CA" w:rsidRDefault="00B731CA" w:rsidP="00064B6D">
      <w:pPr>
        <w:ind w:firstLine="720"/>
      </w:pPr>
      <w:r>
        <w:t>To compute the MRP history we can construct a state variable and compute its derivative:</w:t>
      </w:r>
    </w:p>
    <w:p w14:paraId="3987C3E7" w14:textId="495F6C38" w:rsidR="00B731CA" w:rsidRDefault="00B731CA" w:rsidP="00064B6D">
      <w:pPr>
        <w:ind w:firstLine="720"/>
      </w:pPr>
      <m:oMathPara>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r>
                      <m:rPr>
                        <m:sty m:val="bi"/>
                      </m:rPr>
                      <w:rPr>
                        <w:rFonts w:ascii="Cambria Math" w:hAnsi="Cambria Math"/>
                      </w:rPr>
                      <m:t>σ</m:t>
                    </m:r>
                  </m:e>
                </m:mr>
              </m:m>
            </m:e>
          </m:d>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x</m:t>
              </m:r>
            </m:e>
          </m:acc>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b/>
                            <w:bCs/>
                            <w:i/>
                          </w:rPr>
                        </m:ctrlPr>
                      </m:accPr>
                      <m:e>
                        <m:r>
                          <m:rPr>
                            <m:sty m:val="bi"/>
                          </m:rPr>
                          <w:rPr>
                            <w:rFonts w:ascii="Cambria Math" w:hAnsi="Cambria Math"/>
                          </w:rPr>
                          <m:t>ω</m:t>
                        </m:r>
                      </m:e>
                    </m:acc>
                  </m:e>
                </m:mr>
                <m:mr>
                  <m:e>
                    <m:acc>
                      <m:accPr>
                        <m:chr m:val="̇"/>
                        <m:ctrlPr>
                          <w:rPr>
                            <w:rFonts w:ascii="Cambria Math" w:hAnsi="Cambria Math"/>
                            <w:b/>
                            <w:bCs/>
                            <w:i/>
                          </w:rPr>
                        </m:ctrlPr>
                      </m:accPr>
                      <m:e>
                        <m:r>
                          <m:rPr>
                            <m:sty m:val="bi"/>
                          </m:rPr>
                          <w:rPr>
                            <w:rFonts w:ascii="Cambria Math" w:hAnsi="Cambria Math"/>
                          </w:rPr>
                          <m:t>σ</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dwdt_torqueFree(ω, I)</m:t>
                    </m:r>
                  </m:e>
                </m:mr>
                <m:mr>
                  <m:e>
                    <m:r>
                      <m:rPr>
                        <m:sty m:val="p"/>
                      </m:rPr>
                      <w:rPr>
                        <w:rFonts w:ascii="Cambria Math" w:hAnsi="Cambria Math"/>
                      </w:rPr>
                      <m:t>KDE_MRP(σ, ω)</m:t>
                    </m:r>
                  </m:e>
                </m:mr>
              </m:m>
            </m:e>
          </m:d>
        </m:oMath>
      </m:oMathPara>
    </w:p>
    <w:p w14:paraId="67782C5F" w14:textId="3B0635FD" w:rsidR="00064B6D" w:rsidRDefault="00B731CA" w:rsidP="00064B6D">
      <w:pPr>
        <w:ind w:firstLine="720"/>
      </w:pPr>
      <w:r w:rsidRPr="00B731CA">
        <w:drawing>
          <wp:inline distT="0" distB="0" distL="0" distR="0" wp14:anchorId="4486B1CD" wp14:editId="6F6E6EB7">
            <wp:extent cx="2815440" cy="1356284"/>
            <wp:effectExtent l="0" t="0" r="444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8"/>
                    <a:stretch>
                      <a:fillRect/>
                    </a:stretch>
                  </pic:blipFill>
                  <pic:spPr>
                    <a:xfrm>
                      <a:off x="0" y="0"/>
                      <a:ext cx="2842794" cy="1369461"/>
                    </a:xfrm>
                    <a:prstGeom prst="rect">
                      <a:avLst/>
                    </a:prstGeom>
                  </pic:spPr>
                </pic:pic>
              </a:graphicData>
            </a:graphic>
          </wp:inline>
        </w:drawing>
      </w:r>
      <w:r w:rsidRPr="00B731CA">
        <w:drawing>
          <wp:inline distT="0" distB="0" distL="0" distR="0" wp14:anchorId="11A76B57" wp14:editId="326C91DD">
            <wp:extent cx="2359805" cy="1349096"/>
            <wp:effectExtent l="0" t="0" r="254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2386625" cy="1364429"/>
                    </a:xfrm>
                    <a:prstGeom prst="rect">
                      <a:avLst/>
                    </a:prstGeom>
                  </pic:spPr>
                </pic:pic>
              </a:graphicData>
            </a:graphic>
          </wp:inline>
        </w:drawing>
      </w:r>
      <w:r w:rsidR="00064B6D">
        <w:t xml:space="preserve"> </w:t>
      </w:r>
    </w:p>
    <w:p w14:paraId="7852050C" w14:textId="04C470B3" w:rsidR="00B731CA" w:rsidRDefault="00B731CA" w:rsidP="00B731CA">
      <w:pPr>
        <w:ind w:firstLine="720"/>
        <w:jc w:val="center"/>
      </w:pPr>
      <w:r>
        <w:rPr>
          <w:noProof/>
        </w:rPr>
        <w:drawing>
          <wp:inline distT="0" distB="0" distL="0" distR="0" wp14:anchorId="3AF453FA" wp14:editId="6B5A7CAA">
            <wp:extent cx="2872572" cy="1974850"/>
            <wp:effectExtent l="19050" t="19050" r="23495" b="25400"/>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7863" cy="1978487"/>
                    </a:xfrm>
                    <a:prstGeom prst="rect">
                      <a:avLst/>
                    </a:prstGeom>
                    <a:noFill/>
                    <a:ln w="19050">
                      <a:solidFill>
                        <a:srgbClr val="FF0000"/>
                      </a:solidFill>
                    </a:ln>
                  </pic:spPr>
                </pic:pic>
              </a:graphicData>
            </a:graphic>
          </wp:inline>
        </w:drawing>
      </w:r>
    </w:p>
    <w:p w14:paraId="727F2FD9" w14:textId="756EC62A" w:rsidR="00064B6D" w:rsidRDefault="00064B6D" w:rsidP="00064B6D">
      <w:pPr>
        <w:spacing w:after="0"/>
        <w:ind w:firstLine="720"/>
        <w:rPr>
          <w:u w:val="single"/>
        </w:rPr>
      </w:pPr>
      <w:r>
        <w:rPr>
          <w:u w:val="single"/>
        </w:rPr>
        <w:t>Part (f.</w:t>
      </w:r>
      <w:r>
        <w:rPr>
          <w:u w:val="single"/>
        </w:rPr>
        <w:t>2</w:t>
      </w:r>
      <w:r>
        <w:rPr>
          <w:u w:val="single"/>
        </w:rPr>
        <w:t>):</w:t>
      </w:r>
    </w:p>
    <w:p w14:paraId="7D418AF7" w14:textId="13D0D39D" w:rsidR="00225170" w:rsidRDefault="00225170" w:rsidP="00225170">
      <w:pPr>
        <w:ind w:left="720"/>
        <w:rPr>
          <w:rFonts w:eastAsiaTheme="minorEastAsia"/>
        </w:rPr>
      </w:pPr>
      <w:r>
        <w:t xml:space="preserve">With our </w:t>
      </w:r>
      <w:r>
        <w:t>MRP</w:t>
      </w:r>
      <w:r>
        <w:t xml:space="preserve"> history, we can computer the DCM </w:t>
      </w:r>
      <m:oMath>
        <m:d>
          <m:dPr>
            <m:begChr m:val="["/>
            <m:endChr m:val="]"/>
            <m:ctrlPr>
              <w:rPr>
                <w:rFonts w:ascii="Cambria Math" w:hAnsi="Cambria Math"/>
                <w:i/>
              </w:rPr>
            </m:ctrlPr>
          </m:dPr>
          <m:e>
            <m:r>
              <m:rPr>
                <m:scr m:val="script"/>
              </m:rPr>
              <w:rPr>
                <w:rFonts w:ascii="Cambria Math" w:hAnsi="Cambria Math"/>
              </w:rPr>
              <m:t>NB</m:t>
            </m:r>
          </m:e>
        </m:d>
        <m:r>
          <w:rPr>
            <w:rFonts w:ascii="Cambria Math" w:hAnsi="Cambria Math"/>
          </w:rPr>
          <m:t>=</m:t>
        </m:r>
        <m:sSup>
          <m:sSupPr>
            <m:ctrlPr>
              <w:rPr>
                <w:rFonts w:ascii="Cambria Math" w:hAnsi="Cambria Math"/>
                <w:i/>
              </w:rPr>
            </m:ctrlPr>
          </m:sSupPr>
          <m:e>
            <m:r>
              <m:rPr>
                <m:lit/>
              </m:rPr>
              <w:rPr>
                <w:rFonts w:ascii="Cambria Math" w:hAnsi="Cambria Math"/>
              </w:rPr>
              <m:t>[</m:t>
            </m:r>
            <m:r>
              <m:rPr>
                <m:scr m:val="script"/>
              </m:rPr>
              <w:rPr>
                <w:rFonts w:ascii="Cambria Math" w:hAnsi="Cambria Math"/>
              </w:rPr>
              <m:t>BN]</m:t>
            </m:r>
          </m:e>
          <m:sup>
            <m:r>
              <w:rPr>
                <w:rFonts w:ascii="Cambria Math" w:hAnsi="Cambria Math"/>
              </w:rPr>
              <m:t>T</m:t>
            </m:r>
          </m:sup>
        </m:sSup>
      </m:oMath>
      <w:r>
        <w:rPr>
          <w:rFonts w:eastAsiaTheme="minorEastAsia"/>
        </w:rPr>
        <w:t xml:space="preserve"> and finally </w:t>
      </w:r>
      <w:r>
        <w:rPr>
          <w:rFonts w:eastAsiaTheme="minorEastAsia"/>
        </w:rPr>
        <w:t>compute</w:t>
      </w:r>
      <w:r>
        <w:rPr>
          <w:rFonts w:eastAsiaTheme="minorEastAsia"/>
        </w:rPr>
        <w:t xml:space="preserve"> our angular momentum in the </w:t>
      </w:r>
      <m:oMath>
        <m:r>
          <m:rPr>
            <m:scr m:val="script"/>
          </m:rPr>
          <w:rPr>
            <w:rFonts w:ascii="Cambria Math" w:eastAsiaTheme="minorEastAsia" w:hAnsi="Cambria Math"/>
          </w:rPr>
          <m:t>N</m:t>
        </m:r>
      </m:oMath>
      <w:r>
        <w:rPr>
          <w:rFonts w:eastAsiaTheme="minorEastAsia"/>
        </w:rPr>
        <w:t xml:space="preserve"> frame</w:t>
      </w:r>
      <w:r>
        <w:rPr>
          <w:rFonts w:eastAsiaTheme="minorEastAsia"/>
        </w:rPr>
        <w:t xml:space="preserve">. Notice that the values are constant and only vary </w:t>
      </w:r>
      <m:oMath>
        <m:r>
          <w:rPr>
            <w:rFonts w:ascii="Cambria Math" w:eastAsiaTheme="minorEastAsia" w:hAnsi="Cambria Math"/>
          </w:rPr>
          <m:t>O(1e-10</m:t>
        </m:r>
      </m:oMath>
      <w:r>
        <w:rPr>
          <w:rFonts w:eastAsiaTheme="minorEastAsia"/>
        </w:rPr>
        <w:t xml:space="preserve">) due to numerical integration error. </w:t>
      </w:r>
    </w:p>
    <w:p w14:paraId="567D2A47" w14:textId="77777777" w:rsidR="00225170" w:rsidRPr="00E801B1" w:rsidRDefault="00225170" w:rsidP="00225170">
      <w:pPr>
        <w:rPr>
          <w:rFonts w:eastAsiaTheme="minorEastAsia"/>
        </w:rPr>
      </w:pPr>
      <m:oMathPara>
        <m:oMath>
          <m:sPre>
            <m:sPrePr>
              <m:ctrlPr>
                <w:rPr>
                  <w:rFonts w:ascii="Cambria Math" w:hAnsi="Cambria Math"/>
                  <w:i/>
                </w:rPr>
              </m:ctrlPr>
            </m:sPrePr>
            <m:sub>
              <m:r>
                <w:rPr>
                  <w:rFonts w:ascii="Cambria Math" w:hAnsi="Cambria Math"/>
                </w:rPr>
                <m:t xml:space="preserve"> </m:t>
              </m:r>
            </m:sub>
            <m:sup>
              <m:r>
                <m:rPr>
                  <m:scr m:val="script"/>
                </m:rPr>
                <w:rPr>
                  <w:rFonts w:ascii="Cambria Math" w:hAnsi="Cambria Math"/>
                </w:rPr>
                <m:t>N</m:t>
              </m:r>
            </m:sup>
            <m:e>
              <m:r>
                <m:rPr>
                  <m:sty m:val="bi"/>
                </m:rPr>
                <w:rPr>
                  <w:rFonts w:ascii="Cambria Math" w:hAnsi="Cambria Math"/>
                </w:rPr>
                <m:t>H</m:t>
              </m:r>
            </m:e>
          </m:sPre>
          <m:r>
            <w:rPr>
              <w:rFonts w:ascii="Cambria Math" w:hAnsi="Cambria Math"/>
            </w:rPr>
            <m:t>=</m:t>
          </m:r>
          <m:sSup>
            <m:sSupPr>
              <m:ctrlPr>
                <w:rPr>
                  <w:rFonts w:ascii="Cambria Math" w:hAnsi="Cambria Math"/>
                  <w:i/>
                </w:rPr>
              </m:ctrlPr>
            </m:sSupPr>
            <m:e>
              <m:r>
                <m:rPr>
                  <m:lit/>
                </m:rPr>
                <w:rPr>
                  <w:rFonts w:ascii="Cambria Math" w:hAnsi="Cambria Math"/>
                </w:rPr>
                <m:t>[</m:t>
              </m:r>
              <m:r>
                <m:rPr>
                  <m:scr m:val="script"/>
                </m:rPr>
                <w:rPr>
                  <w:rFonts w:ascii="Cambria Math" w:hAnsi="Cambria Math"/>
                </w:rPr>
                <m:t>BN]</m:t>
              </m:r>
            </m:e>
            <m:sup>
              <m:r>
                <w:rPr>
                  <w:rFonts w:ascii="Cambria Math" w:hAnsi="Cambria Math"/>
                </w:rPr>
                <m:t>T</m:t>
              </m:r>
            </m:sup>
          </m:sSup>
          <m:sPre>
            <m:sPrePr>
              <m:ctrlPr>
                <w:rPr>
                  <w:rFonts w:ascii="Cambria Math" w:hAnsi="Cambria Math"/>
                  <w:i/>
                </w:rPr>
              </m:ctrlPr>
            </m:sPrePr>
            <m:sub>
              <m:r>
                <w:rPr>
                  <w:rFonts w:ascii="Cambria Math" w:hAnsi="Cambria Math"/>
                </w:rPr>
                <m:t xml:space="preserve"> </m:t>
              </m:r>
            </m:sub>
            <m:sup>
              <m:r>
                <m:rPr>
                  <m:scr m:val="script"/>
                </m:rPr>
                <w:rPr>
                  <w:rFonts w:ascii="Cambria Math" w:hAnsi="Cambria Math"/>
                </w:rPr>
                <m:t>B</m:t>
              </m:r>
            </m:sup>
            <m:e>
              <m:r>
                <m:rPr>
                  <m:sty m:val="bi"/>
                </m:rPr>
                <w:rPr>
                  <w:rFonts w:ascii="Cambria Math" w:hAnsi="Cambria Math"/>
                </w:rPr>
                <m:t>H</m:t>
              </m:r>
            </m:e>
          </m:sPre>
        </m:oMath>
      </m:oMathPara>
    </w:p>
    <w:p w14:paraId="3AE82DE9" w14:textId="0047E6F5" w:rsidR="00B731CA" w:rsidRPr="00710C99" w:rsidRDefault="00B731CA" w:rsidP="00B731CA">
      <w:pPr>
        <w:ind w:firstLine="720"/>
        <w:jc w:val="center"/>
        <w:rPr>
          <w:rFonts w:eastAsiaTheme="minorEastAsia"/>
        </w:rPr>
      </w:pPr>
      <w:r>
        <w:rPr>
          <w:noProof/>
        </w:rPr>
        <w:drawing>
          <wp:inline distT="0" distB="0" distL="0" distR="0" wp14:anchorId="5F81FC38" wp14:editId="74FF3CA6">
            <wp:extent cx="2958349" cy="2036521"/>
            <wp:effectExtent l="19050" t="19050" r="13970" b="20955"/>
            <wp:docPr id="53" name="Picture 5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0489" cy="2044878"/>
                    </a:xfrm>
                    <a:prstGeom prst="rect">
                      <a:avLst/>
                    </a:prstGeom>
                    <a:noFill/>
                    <a:ln w="19050">
                      <a:solidFill>
                        <a:srgbClr val="FF0000"/>
                      </a:solidFill>
                    </a:ln>
                  </pic:spPr>
                </pic:pic>
              </a:graphicData>
            </a:graphic>
          </wp:inline>
        </w:drawing>
      </w:r>
    </w:p>
    <w:p w14:paraId="5FD6E5C9" w14:textId="01289B1F" w:rsidR="00064B6D" w:rsidRDefault="00064B6D" w:rsidP="00064B6D">
      <w:pPr>
        <w:spacing w:after="0"/>
        <w:ind w:firstLine="720"/>
        <w:rPr>
          <w:u w:val="single"/>
        </w:rPr>
      </w:pPr>
      <w:r>
        <w:rPr>
          <w:u w:val="single"/>
        </w:rPr>
        <w:lastRenderedPageBreak/>
        <w:t>Part (f.</w:t>
      </w:r>
      <w:r>
        <w:rPr>
          <w:u w:val="single"/>
        </w:rPr>
        <w:t>3</w:t>
      </w:r>
      <w:r>
        <w:rPr>
          <w:u w:val="single"/>
        </w:rPr>
        <w:t>):</w:t>
      </w:r>
    </w:p>
    <w:p w14:paraId="523A3D7D" w14:textId="6AD3C536" w:rsidR="00064B6D" w:rsidRDefault="004C30C5" w:rsidP="004C30C5">
      <w:pPr>
        <w:ind w:left="720"/>
      </w:pPr>
      <w:r>
        <w:t xml:space="preserve">Finally, we can plot our angular velocity in the N frame with our N frame angular momentum and visually confirm that the angular momentum vector is perpendicular to the </w:t>
      </w:r>
      <w:proofErr w:type="spellStart"/>
      <w:r w:rsidR="00AF1710">
        <w:t>herpolhode</w:t>
      </w:r>
      <w:proofErr w:type="spellEnd"/>
      <w:r w:rsidR="00AF1710">
        <w:t xml:space="preserve"> which projects the locus of </w:t>
      </w:r>
      <m:oMath>
        <m:r>
          <m:rPr>
            <m:sty m:val="bi"/>
          </m:rPr>
          <w:rPr>
            <w:rFonts w:ascii="Cambria Math" w:hAnsi="Cambria Math"/>
          </w:rPr>
          <m:t>ω</m:t>
        </m:r>
        <m:r>
          <w:rPr>
            <w:rFonts w:ascii="Cambria Math" w:hAnsi="Cambria Math"/>
          </w:rPr>
          <m:t>(t)</m:t>
        </m:r>
      </m:oMath>
      <w:r>
        <w:t xml:space="preserve">. </w:t>
      </w:r>
    </w:p>
    <w:p w14:paraId="14A15668" w14:textId="38B2A059" w:rsidR="00DE6B2B" w:rsidRDefault="00DE6B2B" w:rsidP="00064B6D">
      <w:pPr>
        <w:ind w:firstLine="720"/>
      </w:pPr>
      <w:r w:rsidRPr="00DE6B2B">
        <w:drawing>
          <wp:inline distT="0" distB="0" distL="0" distR="0" wp14:anchorId="35ABE8FC" wp14:editId="15AEB58C">
            <wp:extent cx="2569884" cy="2083562"/>
            <wp:effectExtent l="19050" t="19050" r="20955" b="1206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22"/>
                    <a:stretch>
                      <a:fillRect/>
                    </a:stretch>
                  </pic:blipFill>
                  <pic:spPr>
                    <a:xfrm>
                      <a:off x="0" y="0"/>
                      <a:ext cx="2601123" cy="2108890"/>
                    </a:xfrm>
                    <a:prstGeom prst="rect">
                      <a:avLst/>
                    </a:prstGeom>
                    <a:ln w="19050">
                      <a:solidFill>
                        <a:srgbClr val="FF0000"/>
                      </a:solidFill>
                    </a:ln>
                  </pic:spPr>
                </pic:pic>
              </a:graphicData>
            </a:graphic>
          </wp:inline>
        </w:drawing>
      </w:r>
      <w:r w:rsidRPr="00DE6B2B">
        <w:rPr>
          <w:noProof/>
        </w:rPr>
        <w:t xml:space="preserve"> </w:t>
      </w:r>
      <w:r w:rsidRPr="00DE6B2B">
        <w:drawing>
          <wp:inline distT="0" distB="0" distL="0" distR="0" wp14:anchorId="7CA75501" wp14:editId="60A87E5B">
            <wp:extent cx="2755610" cy="2088616"/>
            <wp:effectExtent l="19050" t="19050" r="26035" b="2603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3"/>
                    <a:stretch>
                      <a:fillRect/>
                    </a:stretch>
                  </pic:blipFill>
                  <pic:spPr>
                    <a:xfrm>
                      <a:off x="0" y="0"/>
                      <a:ext cx="2773178" cy="2101932"/>
                    </a:xfrm>
                    <a:prstGeom prst="rect">
                      <a:avLst/>
                    </a:prstGeom>
                    <a:ln w="19050">
                      <a:solidFill>
                        <a:srgbClr val="FF0000"/>
                      </a:solidFill>
                    </a:ln>
                  </pic:spPr>
                </pic:pic>
              </a:graphicData>
            </a:graphic>
          </wp:inline>
        </w:drawing>
      </w:r>
    </w:p>
    <w:p w14:paraId="64B3CDAD" w14:textId="1B102629" w:rsidR="00064B6D" w:rsidRPr="00CA3512" w:rsidRDefault="00064B6D" w:rsidP="00064B6D">
      <w:pPr>
        <w:spacing w:after="0"/>
        <w:rPr>
          <w:u w:val="single"/>
        </w:rPr>
      </w:pPr>
      <w:r w:rsidRPr="00CA3512">
        <w:rPr>
          <w:u w:val="single"/>
        </w:rPr>
        <w:t>Part (</w:t>
      </w:r>
      <w:r>
        <w:rPr>
          <w:u w:val="single"/>
        </w:rPr>
        <w:t>g</w:t>
      </w:r>
      <w:r w:rsidRPr="00CA3512">
        <w:rPr>
          <w:u w:val="single"/>
        </w:rPr>
        <w:t>):</w:t>
      </w:r>
    </w:p>
    <w:p w14:paraId="60E64F92" w14:textId="5BA915B9" w:rsidR="00064B6D" w:rsidRPr="00710C99" w:rsidRDefault="00C0467C" w:rsidP="00064B6D">
      <w:pPr>
        <w:rPr>
          <w:rFonts w:eastAsiaTheme="minorEastAsia"/>
        </w:rPr>
      </w:pPr>
      <w:r>
        <w:t xml:space="preserve">When comparing the </w:t>
      </w:r>
      <w:proofErr w:type="spellStart"/>
      <w:r>
        <w:t>herpolhode</w:t>
      </w:r>
      <w:proofErr w:type="spellEnd"/>
      <w:r>
        <w:t xml:space="preserve"> of the axisymmetric body to that of the non-symmetric body we can see 2 main differences.  Firstly the two plains do not coincide.  This makes sense because the changes in their Inertia tensor implies they do not have the same angular momentum vector, and thus not the same perpendicular plane.  Additionally, the symmetric body has a simple closed circular loop while the asymmetric body has a more complex and open loop. </w:t>
      </w:r>
    </w:p>
    <w:p w14:paraId="65F43576" w14:textId="232CA7FA" w:rsidR="00064B6D" w:rsidRPr="00710C99" w:rsidRDefault="00C0467C" w:rsidP="00C0467C">
      <w:pPr>
        <w:jc w:val="center"/>
        <w:rPr>
          <w:rFonts w:eastAsiaTheme="minorEastAsia"/>
        </w:rPr>
      </w:pPr>
      <w:r w:rsidRPr="00C0467C">
        <w:rPr>
          <w:rFonts w:eastAsiaTheme="minorEastAsia"/>
        </w:rPr>
        <w:drawing>
          <wp:inline distT="0" distB="0" distL="0" distR="0" wp14:anchorId="0334DD05" wp14:editId="68ACEFB2">
            <wp:extent cx="3538190" cy="3043604"/>
            <wp:effectExtent l="38100" t="38100" r="43815" b="42545"/>
            <wp:docPr id="56" name="Picture 5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radar chart&#10;&#10;Description automatically generated"/>
                    <pic:cNvPicPr/>
                  </pic:nvPicPr>
                  <pic:blipFill>
                    <a:blip r:embed="rId24"/>
                    <a:stretch>
                      <a:fillRect/>
                    </a:stretch>
                  </pic:blipFill>
                  <pic:spPr>
                    <a:xfrm>
                      <a:off x="0" y="0"/>
                      <a:ext cx="3543741" cy="3048379"/>
                    </a:xfrm>
                    <a:prstGeom prst="rect">
                      <a:avLst/>
                    </a:prstGeom>
                    <a:ln w="22225">
                      <a:solidFill>
                        <a:srgbClr val="FF0000"/>
                      </a:solidFill>
                    </a:ln>
                  </pic:spPr>
                </pic:pic>
              </a:graphicData>
            </a:graphic>
          </wp:inline>
        </w:drawing>
      </w:r>
    </w:p>
    <w:p w14:paraId="7BBBE64E" w14:textId="77777777" w:rsidR="00064B6D" w:rsidRPr="00710C99" w:rsidRDefault="00064B6D" w:rsidP="00064B6D">
      <w:pPr>
        <w:ind w:firstLine="720"/>
        <w:rPr>
          <w:rFonts w:eastAsiaTheme="minorEastAsia"/>
        </w:rPr>
      </w:pPr>
    </w:p>
    <w:p w14:paraId="0D660439" w14:textId="77777777" w:rsidR="00064B6D" w:rsidRDefault="00064B6D">
      <w:pPr>
        <w:rPr>
          <w:b/>
          <w:bCs/>
          <w:sz w:val="28"/>
          <w:szCs w:val="28"/>
        </w:rPr>
      </w:pPr>
      <w:r>
        <w:rPr>
          <w:b/>
          <w:bCs/>
          <w:sz w:val="28"/>
          <w:szCs w:val="28"/>
        </w:rPr>
        <w:br w:type="page"/>
      </w:r>
    </w:p>
    <w:p w14:paraId="72BD174D" w14:textId="5A8A798D"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Statement</w:t>
      </w:r>
    </w:p>
    <w:p w14:paraId="708CE56F" w14:textId="74BCB39D" w:rsidR="00074116" w:rsidRDefault="000F3E4F" w:rsidP="00074116">
      <w:pPr>
        <w:tabs>
          <w:tab w:val="left" w:pos="8160"/>
        </w:tabs>
        <w:spacing w:after="0"/>
        <w:rPr>
          <w:rFonts w:eastAsiaTheme="minorEastAsia"/>
        </w:rPr>
      </w:pPr>
      <w:r w:rsidRPr="000F3E4F">
        <w:rPr>
          <w:rFonts w:eastAsiaTheme="minorEastAsia"/>
        </w:rPr>
        <w:drawing>
          <wp:inline distT="0" distB="0" distL="0" distR="0" wp14:anchorId="064396B5" wp14:editId="76D50A31">
            <wp:extent cx="5943600" cy="1144905"/>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a:stretch>
                      <a:fillRect/>
                    </a:stretch>
                  </pic:blipFill>
                  <pic:spPr>
                    <a:xfrm>
                      <a:off x="0" y="0"/>
                      <a:ext cx="5943600" cy="1144905"/>
                    </a:xfrm>
                    <a:prstGeom prst="rect">
                      <a:avLst/>
                    </a:prstGeom>
                  </pic:spPr>
                </pic:pic>
              </a:graphicData>
            </a:graphic>
          </wp:inline>
        </w:drawing>
      </w:r>
    </w:p>
    <w:p w14:paraId="684ACF8E" w14:textId="5D3187DD" w:rsidR="00074116" w:rsidRDefault="00074116" w:rsidP="00074116">
      <w:pPr>
        <w:rPr>
          <w:rFonts w:eastAsiaTheme="minorEastAsia"/>
        </w:rPr>
      </w:pPr>
      <w:r>
        <w:rPr>
          <w:rFonts w:eastAsiaTheme="minorEastAsia"/>
        </w:rPr>
        <w:br w:type="page"/>
      </w:r>
      <w:r w:rsidR="000F3E4F" w:rsidRPr="000F3E4F">
        <w:rPr>
          <w:rFonts w:eastAsiaTheme="minorEastAsia"/>
        </w:rPr>
        <w:lastRenderedPageBreak/>
        <w:drawing>
          <wp:inline distT="0" distB="0" distL="0" distR="0" wp14:anchorId="50360DB0" wp14:editId="72455AD9">
            <wp:extent cx="5943600" cy="645604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943600" cy="6456045"/>
                    </a:xfrm>
                    <a:prstGeom prst="rect">
                      <a:avLst/>
                    </a:prstGeom>
                  </pic:spPr>
                </pic:pic>
              </a:graphicData>
            </a:graphic>
          </wp:inline>
        </w:drawing>
      </w:r>
    </w:p>
    <w:p w14:paraId="4DB12C39" w14:textId="77777777" w:rsidR="000F3E4F" w:rsidRDefault="000F3E4F">
      <w:pPr>
        <w:rPr>
          <w:b/>
          <w:bCs/>
          <w:sz w:val="28"/>
          <w:szCs w:val="28"/>
        </w:rPr>
      </w:pPr>
      <w:r>
        <w:rPr>
          <w:b/>
          <w:bCs/>
          <w:sz w:val="28"/>
          <w:szCs w:val="28"/>
        </w:rPr>
        <w:br w:type="page"/>
      </w:r>
    </w:p>
    <w:p w14:paraId="19095AB9" w14:textId="69BB3370"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Solution</w:t>
      </w:r>
    </w:p>
    <w:p w14:paraId="7C9635F6" w14:textId="77777777" w:rsidR="00B6152F" w:rsidRPr="00CA3512" w:rsidRDefault="00B6152F" w:rsidP="00B6152F">
      <w:pPr>
        <w:spacing w:after="0"/>
        <w:rPr>
          <w:u w:val="single"/>
        </w:rPr>
      </w:pPr>
      <w:r w:rsidRPr="00CA3512">
        <w:rPr>
          <w:u w:val="single"/>
        </w:rPr>
        <w:t>Part (a):</w:t>
      </w:r>
    </w:p>
    <w:p w14:paraId="29A10685" w14:textId="77777777" w:rsidR="00B6152F" w:rsidRDefault="00B6152F" w:rsidP="00B6152F">
      <w:r>
        <w:t>Here</w:t>
      </w:r>
    </w:p>
    <w:p w14:paraId="2183E260" w14:textId="77777777" w:rsidR="00B6152F" w:rsidRPr="00CA3512" w:rsidRDefault="00B6152F" w:rsidP="00B6152F">
      <w:pPr>
        <w:spacing w:after="0"/>
        <w:rPr>
          <w:u w:val="single"/>
        </w:rPr>
      </w:pPr>
      <w:r w:rsidRPr="00CA3512">
        <w:rPr>
          <w:u w:val="single"/>
        </w:rPr>
        <w:t>Part (</w:t>
      </w:r>
      <w:r>
        <w:rPr>
          <w:u w:val="single"/>
        </w:rPr>
        <w:t>b</w:t>
      </w:r>
      <w:r w:rsidRPr="00CA3512">
        <w:rPr>
          <w:u w:val="single"/>
        </w:rPr>
        <w:t>):</w:t>
      </w:r>
    </w:p>
    <w:p w14:paraId="5B905058" w14:textId="77777777" w:rsidR="00B6152F" w:rsidRPr="00DE4075" w:rsidRDefault="00B6152F" w:rsidP="00B6152F">
      <w:r>
        <w:t xml:space="preserve">Here </w:t>
      </w:r>
    </w:p>
    <w:p w14:paraId="4A672725" w14:textId="77777777" w:rsidR="00B6152F" w:rsidRPr="00CA3512" w:rsidRDefault="00B6152F" w:rsidP="00B6152F">
      <w:pPr>
        <w:spacing w:after="0"/>
        <w:rPr>
          <w:u w:val="single"/>
        </w:rPr>
      </w:pPr>
      <w:r w:rsidRPr="00CA3512">
        <w:rPr>
          <w:u w:val="single"/>
        </w:rPr>
        <w:t>Part (</w:t>
      </w:r>
      <w:r>
        <w:rPr>
          <w:u w:val="single"/>
        </w:rPr>
        <w:t>c</w:t>
      </w:r>
      <w:r w:rsidRPr="00CA3512">
        <w:rPr>
          <w:u w:val="single"/>
        </w:rPr>
        <w:t>):</w:t>
      </w:r>
    </w:p>
    <w:p w14:paraId="725594D9" w14:textId="77777777" w:rsidR="00B6152F" w:rsidRPr="0015775C" w:rsidRDefault="00B6152F" w:rsidP="00B6152F">
      <w:pPr>
        <w:rPr>
          <w:rFonts w:eastAsiaTheme="minorEastAsia"/>
        </w:rPr>
      </w:pPr>
      <w:r>
        <w:t xml:space="preserve">We </w:t>
      </w:r>
    </w:p>
    <w:p w14:paraId="583C43F0" w14:textId="77777777" w:rsidR="00B6152F" w:rsidRPr="00CA3512" w:rsidRDefault="00B6152F" w:rsidP="00B6152F">
      <w:pPr>
        <w:spacing w:after="0"/>
        <w:rPr>
          <w:u w:val="single"/>
        </w:rPr>
      </w:pPr>
      <w:r w:rsidRPr="00CA3512">
        <w:rPr>
          <w:u w:val="single"/>
        </w:rPr>
        <w:t>Part (</w:t>
      </w:r>
      <w:r>
        <w:rPr>
          <w:u w:val="single"/>
        </w:rPr>
        <w:t>d</w:t>
      </w:r>
      <w:r w:rsidRPr="00CA3512">
        <w:rPr>
          <w:u w:val="single"/>
        </w:rPr>
        <w:t>):</w:t>
      </w:r>
    </w:p>
    <w:p w14:paraId="1B0738D0" w14:textId="77777777" w:rsidR="00B6152F" w:rsidRDefault="00B6152F" w:rsidP="00B6152F">
      <w:r>
        <w:t xml:space="preserve">Using </w:t>
      </w:r>
    </w:p>
    <w:p w14:paraId="7F1B493E" w14:textId="77777777" w:rsidR="00B6152F" w:rsidRDefault="00B6152F" w:rsidP="00B6152F">
      <w:pPr>
        <w:spacing w:after="0"/>
        <w:ind w:firstLine="720"/>
        <w:rPr>
          <w:u w:val="single"/>
        </w:rPr>
      </w:pPr>
      <w:r>
        <w:rPr>
          <w:u w:val="single"/>
        </w:rPr>
        <w:t>Part (d.1):</w:t>
      </w:r>
    </w:p>
    <w:p w14:paraId="54D5CCE1" w14:textId="77777777" w:rsidR="00B6152F" w:rsidRDefault="00B6152F" w:rsidP="00B6152F">
      <w:pPr>
        <w:ind w:firstLine="720"/>
      </w:pPr>
      <w:r>
        <w:t xml:space="preserve">From </w:t>
      </w:r>
    </w:p>
    <w:p w14:paraId="2921A93C" w14:textId="77777777" w:rsidR="00B6152F" w:rsidRDefault="00B6152F" w:rsidP="00B6152F">
      <w:pPr>
        <w:spacing w:after="0"/>
        <w:ind w:firstLine="720"/>
        <w:rPr>
          <w:u w:val="single"/>
        </w:rPr>
      </w:pPr>
      <w:r>
        <w:rPr>
          <w:u w:val="single"/>
        </w:rPr>
        <w:t>Part (d.2):</w:t>
      </w:r>
    </w:p>
    <w:p w14:paraId="0B661FF1" w14:textId="77777777" w:rsidR="00B6152F" w:rsidRPr="00710C99" w:rsidRDefault="00B6152F" w:rsidP="00B6152F">
      <w:pPr>
        <w:ind w:firstLine="720"/>
        <w:rPr>
          <w:rFonts w:eastAsiaTheme="minorEastAsia"/>
        </w:rPr>
      </w:pPr>
      <w:r>
        <w:t xml:space="preserve">From </w:t>
      </w:r>
    </w:p>
    <w:p w14:paraId="67E41C6B" w14:textId="77777777" w:rsidR="00B6152F" w:rsidRDefault="00B6152F" w:rsidP="00B6152F">
      <w:pPr>
        <w:spacing w:after="0"/>
        <w:ind w:firstLine="720"/>
        <w:rPr>
          <w:u w:val="single"/>
        </w:rPr>
      </w:pPr>
      <w:r>
        <w:rPr>
          <w:u w:val="single"/>
        </w:rPr>
        <w:t>Part (d.3):</w:t>
      </w:r>
    </w:p>
    <w:p w14:paraId="352313BB" w14:textId="77777777" w:rsidR="00B6152F" w:rsidRDefault="00B6152F" w:rsidP="00B6152F">
      <w:pPr>
        <w:ind w:firstLine="720"/>
      </w:pPr>
      <w:r>
        <w:t xml:space="preserve">From </w:t>
      </w:r>
    </w:p>
    <w:p w14:paraId="3256DF33" w14:textId="77777777" w:rsidR="00EA1439" w:rsidRDefault="00EA1439" w:rsidP="00CA3512"/>
    <w:sectPr w:rsidR="00EA1439">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CDDD5" w14:textId="77777777" w:rsidR="00F650E1" w:rsidRDefault="00F650E1" w:rsidP="00B6152F">
      <w:pPr>
        <w:spacing w:after="0" w:line="240" w:lineRule="auto"/>
      </w:pPr>
      <w:r>
        <w:separator/>
      </w:r>
    </w:p>
  </w:endnote>
  <w:endnote w:type="continuationSeparator" w:id="0">
    <w:p w14:paraId="01281826" w14:textId="77777777" w:rsidR="00F650E1" w:rsidRDefault="00F650E1" w:rsidP="00B6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EBA63" w14:textId="77777777" w:rsidR="00F650E1" w:rsidRDefault="00F650E1" w:rsidP="00B6152F">
      <w:pPr>
        <w:spacing w:after="0" w:line="240" w:lineRule="auto"/>
      </w:pPr>
      <w:r>
        <w:separator/>
      </w:r>
    </w:p>
  </w:footnote>
  <w:footnote w:type="continuationSeparator" w:id="0">
    <w:p w14:paraId="1E2ED852" w14:textId="77777777" w:rsidR="00F650E1" w:rsidRDefault="00F650E1" w:rsidP="00B6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73A86" w14:textId="77777777" w:rsidR="00B6152F" w:rsidRDefault="00B615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5791"/>
    <w:multiLevelType w:val="hybridMultilevel"/>
    <w:tmpl w:val="5FAE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0857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116"/>
    <w:rsid w:val="00031E8C"/>
    <w:rsid w:val="00064B6D"/>
    <w:rsid w:val="00074116"/>
    <w:rsid w:val="000771A7"/>
    <w:rsid w:val="00080003"/>
    <w:rsid w:val="000F3E4F"/>
    <w:rsid w:val="00122CBB"/>
    <w:rsid w:val="001445FC"/>
    <w:rsid w:val="0015775C"/>
    <w:rsid w:val="0017105E"/>
    <w:rsid w:val="00171DAD"/>
    <w:rsid w:val="001725A2"/>
    <w:rsid w:val="00183EAD"/>
    <w:rsid w:val="00185B4C"/>
    <w:rsid w:val="00191D3A"/>
    <w:rsid w:val="00197F71"/>
    <w:rsid w:val="001A0117"/>
    <w:rsid w:val="001C5B1B"/>
    <w:rsid w:val="001D3FB1"/>
    <w:rsid w:val="001E206B"/>
    <w:rsid w:val="001E4C55"/>
    <w:rsid w:val="00225170"/>
    <w:rsid w:val="002C6783"/>
    <w:rsid w:val="00331BAE"/>
    <w:rsid w:val="00333645"/>
    <w:rsid w:val="00336EAA"/>
    <w:rsid w:val="00356118"/>
    <w:rsid w:val="00370534"/>
    <w:rsid w:val="003B0673"/>
    <w:rsid w:val="003C7AB2"/>
    <w:rsid w:val="003C7E70"/>
    <w:rsid w:val="003F7996"/>
    <w:rsid w:val="004025E0"/>
    <w:rsid w:val="00422FF3"/>
    <w:rsid w:val="00481799"/>
    <w:rsid w:val="00493C19"/>
    <w:rsid w:val="004C30C5"/>
    <w:rsid w:val="004C310F"/>
    <w:rsid w:val="00566962"/>
    <w:rsid w:val="005866C5"/>
    <w:rsid w:val="005B1504"/>
    <w:rsid w:val="005F5B8A"/>
    <w:rsid w:val="005F72D4"/>
    <w:rsid w:val="006060D8"/>
    <w:rsid w:val="00620792"/>
    <w:rsid w:val="00653C99"/>
    <w:rsid w:val="00653CE3"/>
    <w:rsid w:val="00676E0E"/>
    <w:rsid w:val="00710C99"/>
    <w:rsid w:val="00780C28"/>
    <w:rsid w:val="007B24F8"/>
    <w:rsid w:val="007D1218"/>
    <w:rsid w:val="007E46A1"/>
    <w:rsid w:val="00805AE1"/>
    <w:rsid w:val="00812B04"/>
    <w:rsid w:val="00813ADE"/>
    <w:rsid w:val="00893BBB"/>
    <w:rsid w:val="00897121"/>
    <w:rsid w:val="00897ADC"/>
    <w:rsid w:val="008E0338"/>
    <w:rsid w:val="00902837"/>
    <w:rsid w:val="0090666A"/>
    <w:rsid w:val="00920ED4"/>
    <w:rsid w:val="00933084"/>
    <w:rsid w:val="00951B8A"/>
    <w:rsid w:val="00952968"/>
    <w:rsid w:val="00971CDE"/>
    <w:rsid w:val="00971E6F"/>
    <w:rsid w:val="009B32E0"/>
    <w:rsid w:val="009E6024"/>
    <w:rsid w:val="00A07D1E"/>
    <w:rsid w:val="00A11762"/>
    <w:rsid w:val="00A2025F"/>
    <w:rsid w:val="00A37475"/>
    <w:rsid w:val="00A57001"/>
    <w:rsid w:val="00A6344D"/>
    <w:rsid w:val="00AB6ED2"/>
    <w:rsid w:val="00AC6CE6"/>
    <w:rsid w:val="00AD6D2D"/>
    <w:rsid w:val="00AF1710"/>
    <w:rsid w:val="00B222AC"/>
    <w:rsid w:val="00B463F8"/>
    <w:rsid w:val="00B6152F"/>
    <w:rsid w:val="00B62EFA"/>
    <w:rsid w:val="00B63EE0"/>
    <w:rsid w:val="00B731CA"/>
    <w:rsid w:val="00C013A7"/>
    <w:rsid w:val="00C0467C"/>
    <w:rsid w:val="00C60CD3"/>
    <w:rsid w:val="00C9050E"/>
    <w:rsid w:val="00CA3512"/>
    <w:rsid w:val="00D21B60"/>
    <w:rsid w:val="00D8423F"/>
    <w:rsid w:val="00DC397A"/>
    <w:rsid w:val="00DC5BC1"/>
    <w:rsid w:val="00DE4075"/>
    <w:rsid w:val="00DE6B2B"/>
    <w:rsid w:val="00E11763"/>
    <w:rsid w:val="00E166DF"/>
    <w:rsid w:val="00E801B1"/>
    <w:rsid w:val="00EA1439"/>
    <w:rsid w:val="00EC0798"/>
    <w:rsid w:val="00EC2514"/>
    <w:rsid w:val="00EF2236"/>
    <w:rsid w:val="00F40104"/>
    <w:rsid w:val="00F47E4B"/>
    <w:rsid w:val="00F650E1"/>
    <w:rsid w:val="00F769B0"/>
    <w:rsid w:val="00FA212C"/>
    <w:rsid w:val="00FF0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59DC"/>
  <w15:chartTrackingRefBased/>
  <w15:docId w15:val="{95C2DE8B-F61C-4B35-B384-FEF2EF1A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116"/>
  </w:style>
  <w:style w:type="paragraph" w:styleId="Footer">
    <w:name w:val="footer"/>
    <w:basedOn w:val="Normal"/>
    <w:link w:val="FooterChar"/>
    <w:uiPriority w:val="99"/>
    <w:unhideWhenUsed/>
    <w:rsid w:val="00074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116"/>
  </w:style>
  <w:style w:type="character" w:styleId="PlaceholderText">
    <w:name w:val="Placeholder Text"/>
    <w:basedOn w:val="DefaultParagraphFont"/>
    <w:uiPriority w:val="99"/>
    <w:semiHidden/>
    <w:rsid w:val="00074116"/>
    <w:rPr>
      <w:color w:val="808080"/>
    </w:rPr>
  </w:style>
  <w:style w:type="paragraph" w:styleId="ListParagraph">
    <w:name w:val="List Paragraph"/>
    <w:basedOn w:val="Normal"/>
    <w:uiPriority w:val="34"/>
    <w:qFormat/>
    <w:rsid w:val="00074116"/>
    <w:pPr>
      <w:ind w:left="720"/>
      <w:contextualSpacing/>
    </w:pPr>
  </w:style>
  <w:style w:type="table" w:styleId="TableGrid">
    <w:name w:val="Table Grid"/>
    <w:basedOn w:val="TableNormal"/>
    <w:uiPriority w:val="39"/>
    <w:rsid w:val="00074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720C-953E-4CD8-9003-898A46E1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10</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Joseph Gillis</dc:creator>
  <cp:keywords/>
  <dc:description/>
  <cp:lastModifiedBy>Brendan Joseph Gillis</cp:lastModifiedBy>
  <cp:revision>137</cp:revision>
  <dcterms:created xsi:type="dcterms:W3CDTF">2022-02-26T21:59:00Z</dcterms:created>
  <dcterms:modified xsi:type="dcterms:W3CDTF">2022-04-12T00:18:00Z</dcterms:modified>
</cp:coreProperties>
</file>