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DSP391m Project</w:t>
      </w:r>
    </w:p>
    <w:bookmarkStart w:id="30" w:name="X5ad659aad40f40332ad6b97f57c19cbad3307e0"/>
    <w:p>
      <w:pPr>
        <w:pStyle w:val="Heading1"/>
      </w:pPr>
      <w:r>
        <w:t xml:space="preserve">Phát hiện sớm sinh viên có nguy cơ học tập kém bằng học máy có khả năng giải thích trên bộ dữ liệu OULAD</w:t>
      </w:r>
    </w:p>
    <w:p>
      <w:pPr>
        <w:pStyle w:val="FirstParagraph"/>
      </w:pPr>
      <w:r>
        <w:rPr>
          <w:b/>
          <w:bCs/>
        </w:rPr>
        <w:t xml:space="preserve">by</w:t>
      </w:r>
    </w:p>
    <w:p>
      <w:pPr>
        <w:pStyle w:val="BodyText"/>
      </w:pPr>
      <w:r>
        <w:t xml:space="preserve">Trần Bảo Phúc, Phạm Minh Đức, Phan Vinh Khoa,</w:t>
      </w:r>
      <w:r>
        <w:t xml:space="preserve"> </w:t>
      </w:r>
      <w:r>
        <w:t xml:space="preserve">Nguyễn Thanh Bình, Nguyễn Vũ An, Lã Quang Thiên Sơn</w:t>
      </w:r>
    </w:p>
    <w:p>
      <w:pPr>
        <w:pStyle w:val="BodyText"/>
      </w:pPr>
      <w:r>
        <w:t xml:space="preserve">Nhóm 1, Sinh viên Đại học FPT</w:t>
      </w:r>
      <w:r>
        <w:t xml:space="preserve"> </w:t>
      </w:r>
      <w:r>
        <w:t xml:space="preserve">Giảng viên hướng dẫn: Nguyễn Thị Hoàng Yên</w:t>
      </w:r>
    </w:p>
    <w:p>
      <w:pPr>
        <w:pStyle w:val="BlockText"/>
      </w:pPr>
      <w:r>
        <w:t xml:space="preserve">Tài liệu này tuân theo</w:t>
      </w:r>
      <w:r>
        <w:t xml:space="preserve"> </w:t>
      </w:r>
      <w:r>
        <w:rPr>
          <w:b/>
          <w:bCs/>
        </w:rPr>
        <w:t xml:space="preserve">Data Science Capstone Project Template</w:t>
      </w:r>
      <w:r>
        <w:t xml:space="preserve"> </w:t>
      </w:r>
      <w:r>
        <w:t xml:space="preserve">(14 mục). Mọi con số truy được về</w:t>
      </w:r>
      <w:r>
        <w:t xml:space="preserve"> </w:t>
      </w:r>
      <w:r>
        <w:rPr>
          <w:rStyle w:val="VerbatimChar"/>
        </w:rPr>
        <w:t xml:space="preserve">reports/tables/*.csv</w:t>
      </w:r>
      <w:r>
        <w:t xml:space="preserve"> </w:t>
      </w:r>
      <w:r>
        <w:t xml:space="preserve">(không gõ tay). Bản báo cáo học thuật dạng IEEE:</w:t>
      </w:r>
      <w:r>
        <w:t xml:space="preserve"> </w:t>
      </w:r>
      <w:r>
        <w:rPr>
          <w:rStyle w:val="VerbatimChar"/>
        </w:rPr>
        <w:t xml:space="preserve">paper/main.pdf</w:t>
      </w:r>
      <w:r>
        <w:t xml:space="preserve">.</w:t>
      </w:r>
    </w:p>
    <w:p>
      <w:r>
        <w:pict>
          <v:rect style="width:0;height:1.5pt" o:hralign="center" o:hrstd="t" o:hr="t"/>
        </w:pict>
      </w:r>
    </w:p>
    <w:bookmarkStart w:id="9" w:name="tóm-tắt-abstract"/>
    <w:p>
      <w:pPr>
        <w:pStyle w:val="Heading2"/>
      </w:pPr>
      <w:r>
        <w:t xml:space="preserve">Tóm tắt (Abstract)</w:t>
      </w:r>
    </w:p>
    <w:p>
      <w:pPr>
        <w:pStyle w:val="FirstParagraph"/>
      </w:pPr>
      <w:r>
        <w:t xml:space="preserve">Đồ án xây dựng một hệ thống phát hiện sớm sinh viên có nguy cơ trượt hoặc bỏ học trên bộ dữ liệu OULAD, với ba yêu cầu song hành: dự báo</w:t>
      </w:r>
      <w:r>
        <w:t xml:space="preserve"> </w:t>
      </w:r>
      <w:r>
        <w:rPr>
          <w:i/>
          <w:iCs/>
        </w:rPr>
        <w:t xml:space="preserve">theo thời gian</w:t>
      </w:r>
      <w:r>
        <w:t xml:space="preserve"> </w:t>
      </w:r>
      <w:r>
        <w:t xml:space="preserve">tại sáu mốc tiến độ khóa học,</w:t>
      </w:r>
      <w:r>
        <w:t xml:space="preserve"> </w:t>
      </w:r>
      <w:r>
        <w:rPr>
          <w:i/>
          <w:iCs/>
        </w:rPr>
        <w:t xml:space="preserve">giải thích được</w:t>
      </w:r>
      <w:r>
        <w:t xml:space="preserve"> </w:t>
      </w:r>
      <w:r>
        <w:t xml:space="preserve">cho giáo viên, và</w:t>
      </w:r>
      <w:r>
        <w:t xml:space="preserve"> </w:t>
      </w:r>
      <w:r>
        <w:rPr>
          <w:i/>
          <w:iCs/>
        </w:rPr>
        <w:t xml:space="preserve">trung thực</w:t>
      </w:r>
      <w:r>
        <w:t xml:space="preserve"> </w:t>
      </w:r>
      <w:r>
        <w:t xml:space="preserve">về giới hạn. Toàn bộ quy trình được thiết kế chống rò rỉ dữ liệu: chia dữ liệu theo sinh viên và đóng băng, cắt đặc trưng theo mốc thời gian, và mọi thống kê chỉ học trên tập huấn luyện. Năm thuật toán được so tuyển; XGBoost được chọn với recall 0,930 tại cuối khóa, thứ hạng đã được kiểm định thống kê bằng Friedman và Wilcoxon-Holm.</w:t>
      </w:r>
    </w:p>
    <w:p>
      <w:pPr>
        <w:pStyle w:val="BodyText"/>
      </w:pPr>
      <w:r>
        <w:t xml:space="preserve">Phát hiện trung tâm là</w:t>
      </w:r>
      <w:r>
        <w:t xml:space="preserve"> </w:t>
      </w:r>
      <w:r>
        <w:rPr>
          <w:i/>
          <w:iCs/>
        </w:rPr>
        <w:t xml:space="preserve">hiệu ứng quần thể</w:t>
      </w:r>
      <w:r>
        <w:t xml:space="preserve">. Khi chấm điểm trên toàn bộ danh sách ghi danh, kết quả cảnh báo sớm bị thổi phồng bởi những sinh viên đã rút khỏi khóa học; trên quần thể</w:t>
      </w:r>
      <w:r>
        <w:t xml:space="preserve"> </w:t>
      </w:r>
      <w:r>
        <w:rPr>
          <w:i/>
          <w:iCs/>
        </w:rPr>
        <w:t xml:space="preserve">còn theo học</w:t>
      </w:r>
      <w:r>
        <w:t xml:space="preserve">, tức nhóm mà giáo viên thật sự có thể can thiệp, mô hình chỉ đạt chuẩn tin cậy (recall và PR-AUC đều từ 0,80) ở cuối khóa. Khoảng cách giữa hai quần thể có khoảng tin cậy 95% loại trừ 0 ở mọi mốc, nghĩa là khác biệt có ý nghĩa thống kê. Giải thích của mô hình ổn định qua các lần chạy và dựa trên hành vi học tập, cụ thể là thời gian im lặng trên hệ thống và điểm tích lũy, chứ không dựa trên nhân khẩu học.</w:t>
      </w:r>
    </w:p>
    <w:p>
      <w:pPr>
        <w:pStyle w:val="BodyText"/>
      </w:pPr>
      <w:r>
        <w:t xml:space="preserve">Báo cáo trình bày đầy đủ chuỗi công việc từ thu thập, làm sạch, phân tích khám phá, mô hình hóa, đánh giá, đến diễn giải kết quả và khuyến nghị hành động, kèm phần giới hạn nêu thẳng những điểm yếu mà một hội đồng khắt khe sẽ chất vấn.</w:t>
      </w:r>
    </w:p>
    <w:p>
      <w:r>
        <w:pict>
          <v:rect style="width:0;height:1.5pt" o:hralign="center" o:hrstd="t" o:hr="t"/>
        </w:pict>
      </w:r>
    </w:p>
    <w:bookmarkEnd w:id="9"/>
    <w:bookmarkStart w:id="10" w:name="project-title-tên-đề-tài"/>
    <w:p>
      <w:pPr>
        <w:pStyle w:val="Heading2"/>
      </w:pPr>
      <w:r>
        <w:t xml:space="preserve">1. Project Title (Tên đề tài)</w:t>
      </w:r>
    </w:p>
    <w:p>
      <w:pPr>
        <w:pStyle w:val="FirstParagraph"/>
      </w:pPr>
      <w:r>
        <w:t xml:space="preserve">Phát hiện sớm sinh viên có nguy cơ học tập kém (at-risk) theo thời gian bằng học máy có khả năng giải thích, đánh giá kép theo quần thể, trên bộ dữ liệu OULAD.</w:t>
      </w:r>
    </w:p>
    <w:bookmarkEnd w:id="10"/>
    <w:bookmarkStart w:id="11" w:name="team-members-thành-viên-nhóm"/>
    <w:p>
      <w:pPr>
        <w:pStyle w:val="Heading2"/>
      </w:pPr>
      <w:r>
        <w:t xml:space="preserve">2. Team Members (Thành viên nhóm)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viên</w:t>
            </w:r>
          </w:p>
        </w:tc>
        <w:tc>
          <w:tcPr/>
          <w:p>
            <w:pPr>
              <w:pStyle w:val="Compact"/>
            </w:pPr>
            <w:r>
              <w:t xml:space="preserve">Vai trò (dự kiến)</w:t>
            </w:r>
          </w:p>
        </w:tc>
      </w:tr>
      <w:tr>
        <w:tc>
          <w:tcPr/>
          <w:p>
            <w:pPr>
              <w:pStyle w:val="Compact"/>
            </w:pPr>
            <w:r>
              <w:t xml:space="preserve">Trần Bảo Phúc</w:t>
            </w:r>
          </w:p>
        </w:tc>
        <w:tc>
          <w:tcPr/>
          <w:p>
            <w:pPr>
              <w:pStyle w:val="Compact"/>
            </w:pPr>
            <w:r>
              <w:t xml:space="preserve">Nhóm trưởng, điều phối</w:t>
            </w:r>
          </w:p>
        </w:tc>
      </w:tr>
      <w:tr>
        <w:tc>
          <w:tcPr/>
          <w:p>
            <w:pPr>
              <w:pStyle w:val="Compact"/>
            </w:pPr>
            <w:r>
              <w:t xml:space="preserve">Phạm Minh Đức</w:t>
            </w:r>
          </w:p>
        </w:tc>
        <w:tc>
          <w:tcPr/>
          <w:p>
            <w:pPr>
              <w:pStyle w:val="Compact"/>
            </w:pPr>
            <w:r>
              <w:t xml:space="preserve">Dữ liệu &amp; tiền xử lý</w:t>
            </w:r>
          </w:p>
        </w:tc>
      </w:tr>
      <w:tr>
        <w:tc>
          <w:tcPr/>
          <w:p>
            <w:pPr>
              <w:pStyle w:val="Compact"/>
            </w:pPr>
            <w:r>
              <w:t xml:space="preserve">Phan Vinh Khoa</w:t>
            </w:r>
          </w:p>
        </w:tc>
        <w:tc>
          <w:tcPr/>
          <w:p>
            <w:pPr>
              <w:pStyle w:val="Compact"/>
            </w:pPr>
            <w:r>
              <w:t xml:space="preserve">Mô hình &amp; đánh giá</w:t>
            </w:r>
          </w:p>
        </w:tc>
      </w:tr>
      <w:tr>
        <w:tc>
          <w:tcPr/>
          <w:p>
            <w:pPr>
              <w:pStyle w:val="Compact"/>
            </w:pPr>
            <w:r>
              <w:t xml:space="preserve">Nguyễn Thanh Bình</w:t>
            </w:r>
          </w:p>
        </w:tc>
        <w:tc>
          <w:tcPr/>
          <w:p>
            <w:pPr>
              <w:pStyle w:val="Compact"/>
            </w:pPr>
            <w:r>
              <w:t xml:space="preserve">XAI (SHAP/LIME)</w:t>
            </w:r>
          </w:p>
        </w:tc>
      </w:tr>
      <w:tr>
        <w:tc>
          <w:tcPr/>
          <w:p>
            <w:pPr>
              <w:pStyle w:val="Compact"/>
            </w:pPr>
            <w:r>
              <w:t xml:space="preserve">Nguyễn Vũ An</w:t>
            </w:r>
          </w:p>
        </w:tc>
        <w:tc>
          <w:tcPr/>
          <w:p>
            <w:pPr>
              <w:pStyle w:val="Compact"/>
            </w:pPr>
            <w:r>
              <w:t xml:space="preserve">EDA &amp; trực quan hóa</w:t>
            </w:r>
          </w:p>
        </w:tc>
      </w:tr>
      <w:tr>
        <w:tc>
          <w:tcPr/>
          <w:p>
            <w:pPr>
              <w:pStyle w:val="Compact"/>
            </w:pPr>
            <w:r>
              <w:t xml:space="preserve">Lã Quang Thiên Sơn</w:t>
            </w:r>
          </w:p>
        </w:tc>
        <w:tc>
          <w:tcPr/>
          <w:p>
            <w:pPr>
              <w:pStyle w:val="Compact"/>
            </w:pPr>
            <w:r>
              <w:t xml:space="preserve">Báo cáo &amp; văn liệu</w:t>
            </w:r>
          </w:p>
        </w:tc>
      </w:tr>
    </w:tbl>
    <w:p>
      <w:pPr>
        <w:pStyle w:val="BodyText"/>
      </w:pPr>
      <w:r>
        <w:t xml:space="preserve">Tất cả thành viên đều là sinh viên Đại học FPT.</w:t>
      </w:r>
      <w:r>
        <w:t xml:space="preserve"> </w:t>
      </w:r>
      <w:r>
        <w:rPr>
          <w:i/>
          <w:iCs/>
        </w:rPr>
        <w:t xml:space="preserve">(Phân công chi tiết theo</w:t>
      </w:r>
      <w:r>
        <w:rPr>
          <w:i/>
          <w:iCs/>
        </w:rPr>
        <w:t xml:space="preserve"> </w:t>
      </w:r>
      <w:r>
        <w:rPr>
          <w:rStyle w:val="VerbatimChar"/>
          <w:i/>
          <w:iCs/>
        </w:rPr>
        <w:t xml:space="preserve">final_exl_4.xlsx</w:t>
      </w:r>
      <w:r>
        <w:rPr>
          <w:i/>
          <w:iCs/>
        </w:rPr>
        <w:t xml:space="preserve"> </w:t>
      </w:r>
      <w:r>
        <w:rPr>
          <w:i/>
          <w:iCs/>
        </w:rPr>
        <w:t xml:space="preserve">/</w:t>
      </w:r>
      <w:r>
        <w:rPr>
          <w:i/>
          <w:iCs/>
        </w:rPr>
        <w:t xml:space="preserve"> </w:t>
      </w:r>
      <w:r>
        <w:rPr>
          <w:rStyle w:val="VerbatimChar"/>
          <w:i/>
          <w:iCs/>
        </w:rPr>
        <w:t xml:space="preserve">Model_Task_Work_Division.docx</w:t>
      </w:r>
      <w:r>
        <w:rPr>
          <w:i/>
          <w:iCs/>
        </w:rPr>
        <w:t xml:space="preserve">.)</w:t>
      </w:r>
    </w:p>
    <w:bookmarkEnd w:id="11"/>
    <w:bookmarkStart w:id="12" w:name="Xcc240be3beb0681e56b0f23278fd531f280bb0e"/>
    <w:p>
      <w:pPr>
        <w:pStyle w:val="Heading2"/>
      </w:pPr>
      <w:r>
        <w:t xml:space="preserve">3. Introduction and Background (Giới thiệu và Bối cảnh)</w:t>
      </w:r>
    </w:p>
    <w:p>
      <w:pPr>
        <w:pStyle w:val="FirstParagraph"/>
      </w:pPr>
      <w:r>
        <w:rPr>
          <w:b/>
          <w:bCs/>
        </w:rPr>
        <w:t xml:space="preserve">Objective (Mục tiêu).</w:t>
      </w:r>
      <w:r>
        <w:t xml:space="preserve"> </w:t>
      </w:r>
      <w:r>
        <w:t xml:space="preserve">Xây dựng hệ thống dự báo nhị phân</w:t>
      </w:r>
      <w:r>
        <w:t xml:space="preserve"> </w:t>
      </w:r>
      <w:r>
        <w:rPr>
          <w:rStyle w:val="VerbatimChar"/>
        </w:rPr>
        <w:t xml:space="preserve">at_risk</w:t>
      </w:r>
      <w:r>
        <w:t xml:space="preserve"> </w:t>
      </w:r>
      <w:r>
        <w:t xml:space="preserve">= {Fail, Withdrawn} tại 6 mốc tiến độ khóa học (10-100%), có khả năng giải thích, để nhà trường phát hiện và hỗ trợ sinh viên</w:t>
      </w:r>
      <w:r>
        <w:t xml:space="preserve"> </w:t>
      </w:r>
      <w:r>
        <w:rPr>
          <w:b/>
          <w:bCs/>
        </w:rPr>
        <w:t xml:space="preserve">trước</w:t>
      </w:r>
      <w:r>
        <w:t xml:space="preserve"> </w:t>
      </w:r>
      <w:r>
        <w:t xml:space="preserve">khi quá muộn.</w:t>
      </w:r>
    </w:p>
    <w:p>
      <w:pPr>
        <w:pStyle w:val="BodyText"/>
      </w:pPr>
      <w:r>
        <w:rPr>
          <w:b/>
          <w:bCs/>
        </w:rPr>
        <w:t xml:space="preserve">Motivation (Động lực).</w:t>
      </w:r>
      <w:r>
        <w:t xml:space="preserve"> </w:t>
      </w:r>
      <w:r>
        <w:t xml:space="preserve">Đào tạo trực tuyến/từ xa có tỷ lệ trượt và bỏ học cao. Giáo viên thiếu công cụ biết</w:t>
      </w:r>
      <w:r>
        <w:t xml:space="preserve"> </w:t>
      </w:r>
      <w:r>
        <w:rPr>
          <w:b/>
          <w:bCs/>
        </w:rPr>
        <w:t xml:space="preserve">ai</w:t>
      </w:r>
      <w:r>
        <w:t xml:space="preserve"> </w:t>
      </w:r>
      <w:r>
        <w:t xml:space="preserve">cần hỗ trợ và</w:t>
      </w:r>
      <w:r>
        <w:t xml:space="preserve"> </w:t>
      </w:r>
      <w:r>
        <w:rPr>
          <w:b/>
          <w:bCs/>
        </w:rPr>
        <w:t xml:space="preserve">vào lúc nào</w:t>
      </w:r>
      <w:r>
        <w:t xml:space="preserve">. Can thiệp cuối kỳ gần như vô ích; can thiệp sớm cần dự báo đáng tin và giải thích được, để hành động đúng người và không gắn nhãn oan.</w:t>
      </w:r>
    </w:p>
    <w:p>
      <w:pPr>
        <w:pStyle w:val="BodyText"/>
      </w:pPr>
      <w:r>
        <w:rPr>
          <w:b/>
          <w:bCs/>
        </w:rPr>
        <w:t xml:space="preserve">Background (Bối cảnh).</w:t>
      </w:r>
      <w:r>
        <w:t xml:space="preserve"> </w:t>
      </w:r>
      <w:r>
        <w:t xml:space="preserve">OULAD là bộ dữ liệu học tập mở của The Open University (Anh): 32.593 lượt ghi danh, 28.785 sinh viên, 22 module-presentation, ~10,6 triệu dòng clickstream. Nhãn</w:t>
      </w:r>
      <w:r>
        <w:t xml:space="preserve"> </w:t>
      </w:r>
      <w:r>
        <w:rPr>
          <w:rStyle w:val="VerbatimChar"/>
        </w:rPr>
        <w:t xml:space="preserve">at_risk</w:t>
      </w:r>
      <w:r>
        <w:t xml:space="preserve"> </w:t>
      </w:r>
      <w:r>
        <w:t xml:space="preserve">chiếm 52,8% (đa số nhẹ, tỷ lệ mất cân bằng 1,12). Phạm vi: dự báo theo thời gian, có giải thích, đánh giá công bằng. Ngoài phạm vi: dự báo điểm chi tiết, can thiệp tự động.</w:t>
      </w:r>
    </w:p>
    <w:bookmarkEnd w:id="12"/>
    <w:bookmarkStart w:id="13" w:name="literature-review-tổng-quan-tài-liệu"/>
    <w:p>
      <w:pPr>
        <w:pStyle w:val="Heading2"/>
      </w:pPr>
      <w:r>
        <w:t xml:space="preserve">4. Literature Review (Tổng quan tài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Nghiên cứu</w:t>
            </w:r>
          </w:p>
        </w:tc>
        <w:tc>
          <w:tcPr/>
          <w:p>
            <w:pPr>
              <w:pStyle w:val="Compact"/>
            </w:pPr>
            <w:r>
              <w:t xml:space="preserve">Đóng góp</w:t>
            </w:r>
          </w:p>
        </w:tc>
        <w:tc>
          <w:tcPr/>
          <w:p>
            <w:pPr>
              <w:pStyle w:val="Compact"/>
            </w:pPr>
            <w:r>
              <w:t xml:space="preserve">Khoảng trống dự án lấp</w:t>
            </w:r>
          </w:p>
        </w:tc>
      </w:tr>
      <w:tr>
        <w:tc>
          <w:tcPr/>
          <w:p>
            <w:pPr>
              <w:pStyle w:val="Compact"/>
            </w:pPr>
            <w:r>
              <w:t xml:space="preserve">Tomasevic et al. 2020</w:t>
            </w:r>
          </w:p>
        </w:tc>
        <w:tc>
          <w:tcPr/>
          <w:p>
            <w:pPr>
              <w:pStyle w:val="Compact"/>
            </w:pPr>
            <w:r>
              <w:t xml:space="preserve">So sánh thuật toán (module DDD)</w:t>
            </w:r>
          </w:p>
        </w:tc>
        <w:tc>
          <w:tcPr/>
          <w:p>
            <w:pPr>
              <w:pStyle w:val="Compact"/>
            </w:pPr>
            <w:r>
              <w:t xml:space="preserve">Bỏ dòng missing (loại chính sinh viên cần cảnh báo); split mức dòng; thiếu boosting</w:t>
            </w:r>
          </w:p>
        </w:tc>
      </w:tr>
      <w:tr>
        <w:tc>
          <w:tcPr/>
          <w:p>
            <w:pPr>
              <w:pStyle w:val="Compact"/>
            </w:pPr>
            <w:r>
              <w:t xml:space="preserve">Adnan et al. 2021</w:t>
            </w:r>
          </w:p>
        </w:tc>
        <w:tc>
          <w:tcPr/>
          <w:p>
            <w:pPr>
              <w:pStyle w:val="Compact"/>
            </w:pPr>
            <w:r>
              <w:t xml:space="preserve">Dự báo theo thời gian 20-100%</w:t>
            </w:r>
          </w:p>
        </w:tc>
        <w:tc>
          <w:tcPr/>
          <w:p>
            <w:pPr>
              <w:pStyle w:val="Compact"/>
            </w:pPr>
            <w:r>
              <w:t xml:space="preserve">Không tách sinh viên đã rút; không group-aware split; không CI</w:t>
            </w:r>
          </w:p>
        </w:tc>
      </w:tr>
      <w:tr>
        <w:tc>
          <w:tcPr/>
          <w:p>
            <w:pPr>
              <w:pStyle w:val="Compact"/>
            </w:pPr>
            <w:r>
              <w:t xml:space="preserve">Alamri &amp; Alharbi 2021; Gunasekara &amp; Saarela 2025</w:t>
            </w:r>
          </w:p>
        </w:tc>
        <w:tc>
          <w:tcPr/>
          <w:p>
            <w:pPr>
              <w:pStyle w:val="Compact"/>
            </w:pPr>
            <w:r>
              <w:t xml:space="preserve">XAI trong giáo dục</w:t>
            </w:r>
          </w:p>
        </w:tc>
        <w:tc>
          <w:tcPr/>
          <w:p>
            <w:pPr>
              <w:pStyle w:val="Compact"/>
            </w:pPr>
            <w:r>
              <w:t xml:space="preserve">Giải thích chỉ đánh giá định tính, thiếu baseline ngẫu nhiên</w:t>
            </w:r>
          </w:p>
        </w:tc>
      </w:tr>
    </w:tbl>
    <w:p>
      <w:pPr>
        <w:pStyle w:val="BodyText"/>
      </w:pPr>
      <w:r>
        <w:rPr>
          <w:b/>
          <w:bCs/>
        </w:rPr>
        <w:t xml:space="preserve">Gap tổng hợp:</w:t>
      </w:r>
      <w:r>
        <w:t xml:space="preserve"> </w:t>
      </w:r>
      <w:r>
        <w:t xml:space="preserve">không nghiên cứu nào cùng lúc (a) time-aware, (b) XAI định lượng có baseline, (c) tách quần thể đánh giá, (d) định lượng bất định. Đây là đóng góp của dự án (chi tiết</w:t>
      </w:r>
      <w:r>
        <w:t xml:space="preserve"> </w:t>
      </w:r>
      <w:r>
        <w:rPr>
          <w:rStyle w:val="VerbatimChar"/>
        </w:rPr>
        <w:t xml:space="preserve">paper/main.tex</w:t>
      </w:r>
      <w:r>
        <w:t xml:space="preserve"> </w:t>
      </w:r>
      <w:r>
        <w:t xml:space="preserve">§II).</w:t>
      </w:r>
    </w:p>
    <w:bookmarkEnd w:id="13"/>
    <w:bookmarkStart w:id="17" w:name="data-description-mô-tả-dữ-liệu"/>
    <w:p>
      <w:pPr>
        <w:pStyle w:val="Heading2"/>
      </w:pPr>
      <w:r>
        <w:t xml:space="preserve">5. Data Description (Mô tả dữ liệu)</w:t>
      </w:r>
    </w:p>
    <w:p>
      <w:pPr>
        <w:pStyle w:val="FirstParagraph"/>
      </w:pPr>
      <w:r>
        <w:t xml:space="preserve">Dữ liệu là nền tảng của cả đồ án, nên mục này trình bày rõ ba khía cạnh: nguồn gốc và lý do lựa chọn, kích thước cùng định dạng, và danh mục đặc trưng. Phần nguồn cũng thẳng thắn đánh giá câu hỏi thường bị chất vấn nhất là có cần thu thập từ nhiều nguồn hơn hay không.</w:t>
      </w:r>
    </w:p>
    <w:bookmarkStart w:id="14" w:name="X732d2ff53ecad37f251028af0c02ea06c1651b8"/>
    <w:p>
      <w:pPr>
        <w:pStyle w:val="Heading3"/>
      </w:pPr>
      <w:r>
        <w:t xml:space="preserve">Source (Nguồn), và đánh giá đa nguồn trung thực</w:t>
      </w:r>
    </w:p>
    <w:p>
      <w:pPr>
        <w:pStyle w:val="FirstParagraph"/>
      </w:pPr>
      <w:r>
        <w:rPr>
          <w:b/>
          <w:bCs/>
        </w:rPr>
        <w:t xml:space="preserve">Dùng gì ban đầu và tại sao.</w:t>
      </w:r>
      <w:r>
        <w:t xml:space="preserve"> </w:t>
      </w:r>
      <w:r>
        <w:t xml:space="preserve">Dự án khởi đầu bằng</w:t>
      </w:r>
      <w:r>
        <w:t xml:space="preserve"> </w:t>
      </w:r>
      <w:r>
        <w:rPr>
          <w:b/>
          <w:bCs/>
        </w:rPr>
        <w:t xml:space="preserve">OULAD</w:t>
      </w:r>
      <w:r>
        <w:t xml:space="preserve"> </w:t>
      </w:r>
      <w:r>
        <w:t xml:space="preserve">vì: (1) đúng bài toán, có đủ 3 loại tín hiệu (hành vi VLE, kết quả đánh giá, nhân khẩu học); (2) chuẩn ngành, giấy phép CC-BY 4.0, snapshot cố định → tái lập và so sánh được với văn liệu; (3) quy mô đủ lớn để kiểm định thống kê.</w:t>
      </w:r>
    </w:p>
    <w:p>
      <w:pPr>
        <w:pStyle w:val="BodyText"/>
      </w:pPr>
      <w:r>
        <w:rPr>
          <w:b/>
          <w:bCs/>
        </w:rPr>
        <w:t xml:space="preserve">Thu thập là tích hợp đa nguồn thật sự.</w:t>
      </w:r>
      <w:r>
        <w:t xml:space="preserve"> </w:t>
      </w:r>
      <w:r>
        <w:t xml:space="preserve">OULAD gồm</w:t>
      </w:r>
      <w:r>
        <w:t xml:space="preserve"> </w:t>
      </w:r>
      <w:r>
        <w:rPr>
          <w:b/>
          <w:bCs/>
        </w:rPr>
        <w:t xml:space="preserve">7 bảng quan hệ</w:t>
      </w:r>
      <w:r>
        <w:t xml:space="preserve"> </w:t>
      </w:r>
      <w:r>
        <w:t xml:space="preserve">từ</w:t>
      </w:r>
      <w:r>
        <w:t xml:space="preserve"> </w:t>
      </w:r>
      <w:r>
        <w:rPr>
          <w:b/>
          <w:bCs/>
        </w:rPr>
        <w:t xml:space="preserve">3 hệ thống vận hành</w:t>
      </w:r>
      <w:r>
        <w:t xml:space="preserve"> </w:t>
      </w:r>
      <w:r>
        <w:t xml:space="preserve">khác nhau: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Hệ thống nguồn</w:t>
            </w:r>
          </w:p>
        </w:tc>
        <w:tc>
          <w:tcPr/>
          <w:p>
            <w:pPr>
              <w:pStyle w:val="Compact"/>
            </w:pPr>
            <w:r>
              <w:t xml:space="preserve">Bảng</w:t>
            </w:r>
          </w:p>
        </w:tc>
        <w:tc>
          <w:tcPr/>
          <w:p>
            <w:pPr>
              <w:pStyle w:val="Compact"/>
            </w:pPr>
            <w:r>
              <w:t xml:space="preserve">Tín hiệu</w:t>
            </w:r>
          </w:p>
        </w:tc>
      </w:tr>
      <w:tr>
        <w:tc>
          <w:tcPr/>
          <w:p>
            <w:pPr>
              <w:pStyle w:val="Compact"/>
            </w:pPr>
            <w:r>
              <w:t xml:space="preserve">Student Information System</w:t>
            </w:r>
          </w:p>
        </w:tc>
        <w:tc>
          <w:tcPr/>
          <w:p>
            <w:pPr>
              <w:pStyle w:val="Compact"/>
            </w:pPr>
            <w:r>
              <w:rPr>
                <w:rStyle w:val="VerbatimChar"/>
              </w:rPr>
              <w:t xml:space="preserve">studentInfo</w:t>
            </w:r>
            <w:r>
              <w:t xml:space="preserve">,</w:t>
            </w:r>
            <w:r>
              <w:t xml:space="preserve"> </w:t>
            </w:r>
            <w:r>
              <w:rPr>
                <w:rStyle w:val="VerbatimChar"/>
              </w:rPr>
              <w:t xml:space="preserve">studentRegistration</w:t>
            </w:r>
          </w:p>
        </w:tc>
        <w:tc>
          <w:tcPr/>
          <w:p>
            <w:pPr>
              <w:pStyle w:val="Compact"/>
            </w:pPr>
            <w:r>
              <w:t xml:space="preserve">nhân khẩu học, ngày ghi danh/rút</w:t>
            </w:r>
          </w:p>
        </w:tc>
      </w:tr>
      <w:tr>
        <w:tc>
          <w:tcPr/>
          <w:p>
            <w:pPr>
              <w:pStyle w:val="Compact"/>
            </w:pPr>
            <w:r>
              <w:t xml:space="preserve">VLE (Moodle)</w:t>
            </w:r>
          </w:p>
        </w:tc>
        <w:tc>
          <w:tcPr/>
          <w:p>
            <w:pPr>
              <w:pStyle w:val="Compact"/>
            </w:pPr>
            <w:r>
              <w:rPr>
                <w:rStyle w:val="VerbatimChar"/>
              </w:rPr>
              <w:t xml:space="preserve">studentVle</w:t>
            </w:r>
            <w:r>
              <w:t xml:space="preserve">,</w:t>
            </w:r>
            <w:r>
              <w:t xml:space="preserve"> </w:t>
            </w:r>
            <w:r>
              <w:rPr>
                <w:rStyle w:val="VerbatimChar"/>
              </w:rPr>
              <w:t xml:space="preserve">vle</w:t>
            </w:r>
          </w:p>
        </w:tc>
        <w:tc>
          <w:tcPr/>
          <w:p>
            <w:pPr>
              <w:pStyle w:val="Compact"/>
            </w:pPr>
            <w:r>
              <w:t xml:space="preserve">10,6 triệu dòng clickstream theo ngày</w:t>
            </w:r>
          </w:p>
        </w:tc>
      </w:tr>
      <w:tr>
        <w:tc>
          <w:tcPr/>
          <w:p>
            <w:pPr>
              <w:pStyle w:val="Compact"/>
            </w:pPr>
            <w:r>
              <w:t xml:space="preserve">Assessment platform</w:t>
            </w:r>
          </w:p>
        </w:tc>
        <w:tc>
          <w:tcPr/>
          <w:p>
            <w:pPr>
              <w:pStyle w:val="Compact"/>
            </w:pPr>
            <w:r>
              <w:rPr>
                <w:rStyle w:val="VerbatimChar"/>
              </w:rPr>
              <w:t xml:space="preserve">studentAssessment</w:t>
            </w:r>
            <w:r>
              <w:t xml:space="preserve">,</w:t>
            </w:r>
            <w:r>
              <w:t xml:space="preserve"> </w:t>
            </w:r>
            <w:r>
              <w:rPr>
                <w:rStyle w:val="VerbatimChar"/>
              </w:rPr>
              <w:t xml:space="preserve">assessments</w:t>
            </w:r>
          </w:p>
        </w:tc>
        <w:tc>
          <w:tcPr/>
          <w:p>
            <w:pPr>
              <w:pStyle w:val="Compact"/>
            </w:pPr>
            <w:r>
              <w:t xml:space="preserve">điểm, ngày nộp, trọng số</w:t>
            </w:r>
          </w:p>
        </w:tc>
      </w:tr>
      <w:tr>
        <w:tc>
          <w:tcPr/>
          <w:p>
            <w:pPr>
              <w:pStyle w:val="Compact"/>
            </w:pPr>
            <w:r>
              <w:t xml:space="preserve">Course catalog</w:t>
            </w:r>
          </w:p>
        </w:tc>
        <w:tc>
          <w:tcPr/>
          <w:p>
            <w:pPr>
              <w:pStyle w:val="Compact"/>
            </w:pPr>
            <w:r>
              <w:rPr>
                <w:rStyle w:val="VerbatimChar"/>
              </w:rPr>
              <w:t xml:space="preserve">courses</w:t>
            </w:r>
          </w:p>
        </w:tc>
        <w:tc>
          <w:tcPr/>
          <w:p>
            <w:pPr>
              <w:pStyle w:val="Compact"/>
            </w:pPr>
            <w:r>
              <w:t xml:space="preserve">độ dài module-presentation</w:t>
            </w:r>
          </w:p>
        </w:tc>
      </w:tr>
    </w:tbl>
    <w:p>
      <w:pPr>
        <w:pStyle w:val="BodyText"/>
      </w:pPr>
      <w:r>
        <w:rPr>
          <w:rStyle w:val="VerbatimChar"/>
        </w:rPr>
        <w:t xml:space="preserve">src/data/build_master_table.py</w:t>
      </w:r>
      <w:r>
        <w:t xml:space="preserve"> </w:t>
      </w:r>
      <w:r>
        <w:t xml:space="preserve">join 3 hệ thống này thành một bảng phân tích (một dòng / lượt ghi danh), kiểm tra số dòng trước-sau mỗi join (giữ đúng 32.593 dòng, không trùng khóa). Đây chính là kỹ năng</w:t>
      </w:r>
      <w:r>
        <w:t xml:space="preserve"> </w:t>
      </w:r>
      <w:r>
        <w:t xml:space="preserve">“collect from databases”</w:t>
      </w:r>
      <w:r>
        <w:t xml:space="preserve"> </w:t>
      </w:r>
      <w:r>
        <w:t xml:space="preserve">mà đề cương yêu cầu.</w:t>
      </w:r>
    </w:p>
    <w:p>
      <w:pPr>
        <w:pStyle w:val="BodyText"/>
      </w:pPr>
      <w:r>
        <w:rPr>
          <w:b/>
          <w:bCs/>
        </w:rPr>
        <w:t xml:space="preserve">Có cần crawl/API thêm không? (đã cân nhắc kỹ).</w:t>
      </w:r>
      <w:r>
        <w:t xml:space="preserve"> </w:t>
      </w:r>
      <w:r>
        <w:t xml:space="preserve">Không, vì OULAD</w:t>
      </w:r>
      <w:r>
        <w:t xml:space="preserve"> </w:t>
      </w:r>
      <w:r>
        <w:rPr>
          <w:b/>
          <w:bCs/>
        </w:rPr>
        <w:t xml:space="preserve">ẩn danh hoàn toàn</w:t>
      </w:r>
      <w:r>
        <w:t xml:space="preserve">, student ID là số thay thế, module code (AAA-GGG) và presentation code (2013J) là bí danh →</w:t>
      </w:r>
      <w:r>
        <w:t xml:space="preserve"> </w:t>
      </w:r>
      <w:r>
        <w:rPr>
          <w:b/>
          <w:bCs/>
        </w:rPr>
        <w:t xml:space="preserve">không có khóa nối thế giới thực</w:t>
      </w:r>
      <w:r>
        <w:t xml:space="preserve">, dữ liệu crawl thêm không join được ở mức dòng, chỉ thêm bối cảnh chứ không thêm giá trị dự báo. Sau khi xây xong và đối chiếu lại với slide, kết luận: yêu cầu</w:t>
      </w:r>
      <w:r>
        <w:t xml:space="preserve"> </w:t>
      </w:r>
      <w:r>
        <w:t xml:space="preserve">“đa nguồn”</w:t>
      </w:r>
      <w:r>
        <w:t xml:space="preserve"> </w:t>
      </w:r>
      <w:r>
        <w:t xml:space="preserve">đã thỏa ở mức</w:t>
      </w:r>
      <w:r>
        <w:t xml:space="preserve"> </w:t>
      </w:r>
      <w:r>
        <w:rPr>
          <w:b/>
          <w:bCs/>
        </w:rPr>
        <w:t xml:space="preserve">tích hợp</w:t>
      </w:r>
      <w:r>
        <w:t xml:space="preserve">;</w:t>
      </w:r>
      <w:r>
        <w:t xml:space="preserve"> </w:t>
      </w:r>
      <w:r>
        <w:rPr>
          <w:b/>
          <w:bCs/>
        </w:rPr>
        <w:t xml:space="preserve">acquisition</w:t>
      </w:r>
      <w:r>
        <w:t xml:space="preserve"> </w:t>
      </w:r>
      <w:r>
        <w:t xml:space="preserve">từ nguồn ngoài là hướng mở nhưng bị ẩn danh hóa giới hạn. Nếu cần minh chứng kỹ năng scraping, có thể bổ sung một script kéo</w:t>
      </w:r>
      <w:r>
        <w:t xml:space="preserve"> </w:t>
      </w:r>
      <w:r>
        <w:rPr>
          <w:b/>
          <w:bCs/>
        </w:rPr>
        <w:t xml:space="preserve">dữ liệu bối cảnh</w:t>
      </w:r>
      <w:r>
        <w:t xml:space="preserve"> </w:t>
      </w:r>
      <w:r>
        <w:t xml:space="preserve">(ghi rõ không dùng để train).</w:t>
      </w:r>
    </w:p>
    <w:bookmarkEnd w:id="14"/>
    <w:bookmarkStart w:id="15" w:name="size-and-format-kích-thước-và-định-dạng"/>
    <w:p>
      <w:pPr>
        <w:pStyle w:val="Heading3"/>
      </w:pPr>
      <w:r>
        <w:t xml:space="preserve">Size and Format (Kích thước và định dạng)</w:t>
      </w:r>
    </w:p>
    <w:p>
      <w:pPr>
        <w:pStyle w:val="FirstParagraph"/>
      </w:pPr>
      <w:r>
        <w:t xml:space="preserve">7 file CSV gốc (khóa MD5), ~10,6 triệu dòng clickstream; sau ETL → bảng master 32.593 dòng × 33 đặc trưng; 6 lát cắt thời gian (t=10/20/40/60/80/100%).</w:t>
      </w:r>
    </w:p>
    <w:bookmarkEnd w:id="15"/>
    <w:bookmarkStart w:id="16" w:name="features-đặc-trưng"/>
    <w:p>
      <w:pPr>
        <w:pStyle w:val="Heading3"/>
      </w:pPr>
      <w:r>
        <w:t xml:space="preserve">Features (Đặc trưng)</w:t>
      </w:r>
    </w:p>
    <w:p>
      <w:pPr>
        <w:pStyle w:val="FirstParagraph"/>
      </w:pPr>
      <w:r>
        <w:t xml:space="preserve">28 đặc trưng thô, 3 nhóm → 49 cột sau mã hóa: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Ví dụ</w:t>
            </w:r>
          </w:p>
        </w:tc>
        <w:tc>
          <w:tcPr/>
          <w:p>
            <w:pPr>
              <w:pStyle w:val="Compact"/>
            </w:pPr>
            <w:r>
              <w:t xml:space="preserve">Kiểu</w:t>
            </w:r>
          </w:p>
        </w:tc>
        <w:tc>
          <w:tcPr/>
          <w:p>
            <w:pPr>
              <w:pStyle w:val="Compact"/>
            </w:pPr>
            <w:r>
              <w:t xml:space="preserve">Xử lý</w:t>
            </w:r>
          </w:p>
        </w:tc>
      </w:tr>
      <w:tr>
        <w:tc>
          <w:tcPr/>
          <w:p>
            <w:pPr>
              <w:pStyle w:val="Compact"/>
            </w:pPr>
            <w:r>
              <w:t xml:space="preserve">Hành vi VLE (13)</w:t>
            </w:r>
          </w:p>
        </w:tc>
        <w:tc>
          <w:tcPr/>
          <w:p>
            <w:pPr>
              <w:pStyle w:val="Compact"/>
            </w:pPr>
            <w:r>
              <w:rPr>
                <w:rStyle w:val="VerbatimChar"/>
              </w:rPr>
              <w:t xml:space="preserve">days_since_last_activity</w:t>
            </w:r>
            <w:r>
              <w:t xml:space="preserve">,</w:t>
            </w:r>
            <w:r>
              <w:t xml:space="preserve"> </w:t>
            </w:r>
            <w:r>
              <w:rPr>
                <w:rStyle w:val="VerbatimChar"/>
              </w:rPr>
              <w:t xml:space="preserve">total_clicks</w:t>
            </w:r>
            <w:r>
              <w:t xml:space="preserve">, clicks theo 8 loại</w:t>
            </w:r>
          </w:p>
        </w:tc>
        <w:tc>
          <w:tcPr/>
          <w:p>
            <w:pPr>
              <w:pStyle w:val="Compact"/>
            </w:pPr>
            <w:r>
              <w:t xml:space="preserve">numeric</w:t>
            </w:r>
          </w:p>
        </w:tc>
        <w:tc>
          <w:tcPr/>
          <w:p>
            <w:pPr>
              <w:pStyle w:val="Compact"/>
            </w:pPr>
            <w:r>
              <w:t xml:space="preserve">log1p + StandardScaler</w:t>
            </w:r>
          </w:p>
        </w:tc>
      </w:tr>
      <w:tr>
        <w:tc>
          <w:tcPr/>
          <w:p>
            <w:pPr>
              <w:pStyle w:val="Compact"/>
            </w:pPr>
            <w:r>
              <w:t xml:space="preserve">Kết quả đánh giá (4)</w:t>
            </w:r>
          </w:p>
        </w:tc>
        <w:tc>
          <w:tcPr/>
          <w:p>
            <w:pPr>
              <w:pStyle w:val="Compact"/>
            </w:pPr>
            <w:r>
              <w:rPr>
                <w:rStyle w:val="VerbatimChar"/>
              </w:rPr>
              <w:t xml:space="preserve">weighted_score_to_date</w:t>
            </w:r>
            <w:r>
              <w:t xml:space="preserve">,</w:t>
            </w:r>
            <w:r>
              <w:t xml:space="preserve"> </w:t>
            </w:r>
            <w:r>
              <w:rPr>
                <w:rStyle w:val="VerbatimChar"/>
              </w:rPr>
              <w:t xml:space="preserve">n_assessments_submitted</w:t>
            </w:r>
            <w:r>
              <w:t xml:space="preserve">,</w:t>
            </w:r>
            <w:r>
              <w:t xml:space="preserve"> </w:t>
            </w:r>
            <w:r>
              <w:rPr>
                <w:rStyle w:val="VerbatimChar"/>
              </w:rPr>
              <w:t xml:space="preserve">not_submitted</w:t>
            </w:r>
          </w:p>
        </w:tc>
        <w:tc>
          <w:tcPr/>
          <w:p>
            <w:pPr>
              <w:pStyle w:val="Compact"/>
            </w:pPr>
            <w:r>
              <w:t xml:space="preserve">numeric/indicator</w:t>
            </w:r>
          </w:p>
        </w:tc>
        <w:tc>
          <w:tcPr/>
          <w:p>
            <w:pPr>
              <w:pStyle w:val="Compact"/>
            </w:pPr>
            <w:r>
              <w:t xml:space="preserve">scaler/passthrough</w:t>
            </w:r>
          </w:p>
        </w:tc>
      </w:tr>
      <w:tr>
        <w:tc>
          <w:tcPr/>
          <w:p>
            <w:pPr>
              <w:pStyle w:val="Compact"/>
            </w:pPr>
            <w:r>
              <w:t xml:space="preserve">Nhân khẩu học &amp; bối cảnh (11)</w:t>
            </w:r>
          </w:p>
        </w:tc>
        <w:tc>
          <w:tcPr/>
          <w:p>
            <w:pPr>
              <w:pStyle w:val="Compact"/>
            </w:pP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code_module</w:t>
            </w:r>
            <w:r>
              <w:t xml:space="preserve">,</w:t>
            </w:r>
            <w:r>
              <w:t xml:space="preserve"> </w:t>
            </w:r>
            <w:r>
              <w:rPr>
                <w:rStyle w:val="VerbatimChar"/>
              </w:rPr>
              <w:t xml:space="preserve">gender</w:t>
            </w:r>
          </w:p>
        </w:tc>
        <w:tc>
          <w:tcPr/>
          <w:p>
            <w:pPr>
              <w:pStyle w:val="Compact"/>
            </w:pPr>
            <w:r>
              <w:t xml:space="preserve">ordinal/nominal/binary</w:t>
            </w:r>
          </w:p>
        </w:tc>
        <w:tc>
          <w:tcPr/>
          <w:p>
            <w:pPr>
              <w:pStyle w:val="Compact"/>
            </w:pPr>
            <w:r>
              <w:t xml:space="preserve">ordinal/one-hot</w:t>
            </w:r>
          </w:p>
        </w:tc>
      </w:tr>
    </w:tbl>
    <w:p>
      <w:pPr>
        <w:pStyle w:val="BodyText"/>
      </w:pPr>
      <w:r>
        <w:t xml:space="preserve">Nhãn:</w:t>
      </w:r>
      <w:r>
        <w:t xml:space="preserve"> </w:t>
      </w:r>
      <w:r>
        <w:rPr>
          <w:rStyle w:val="VerbatimChar"/>
        </w:rPr>
        <w:t xml:space="preserve">at_risk</w:t>
      </w:r>
      <w:r>
        <w:t xml:space="preserve"> </w:t>
      </w:r>
      <w:r>
        <w:t xml:space="preserve">∈ {0,1}.</w:t>
      </w:r>
      <w:r>
        <w:t xml:space="preserve"> </w:t>
      </w:r>
      <w:r>
        <w:rPr>
          <w:i/>
          <w:iCs/>
        </w:rPr>
        <w:t xml:space="preserve">(Nguồn:</w:t>
      </w:r>
      <w:r>
        <w:rPr>
          <w:i/>
          <w:iCs/>
        </w:rPr>
        <w:t xml:space="preserve"> </w:t>
      </w:r>
      <w:r>
        <w:rPr>
          <w:rStyle w:val="VerbatimChar"/>
          <w:i/>
          <w:iCs/>
        </w:rPr>
        <w:t xml:space="preserve">src/features/preprocessing.py</w:t>
      </w:r>
      <w:r>
        <w:rPr>
          <w:i/>
          <w:iCs/>
        </w:rPr>
        <w:t xml:space="preserve">.)</w:t>
      </w:r>
    </w:p>
    <w:bookmarkEnd w:id="16"/>
    <w:bookmarkEnd w:id="17"/>
    <w:bookmarkStart w:id="18" w:name="X5df6a3ab35cfc1fff91057a66186c6b6b57c020"/>
    <w:p>
      <w:pPr>
        <w:pStyle w:val="Heading2"/>
      </w:pPr>
      <w:r>
        <w:t xml:space="preserve">6. Data Cleaning and Preprocessing (Làm sạch &amp; tiền xử lý)</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Vấn đề</w:t>
            </w:r>
          </w:p>
        </w:tc>
        <w:tc>
          <w:tcPr/>
          <w:p>
            <w:pPr>
              <w:pStyle w:val="Compact"/>
            </w:pPr>
            <w:r>
              <w:t xml:space="preserve">Xử lý</w:t>
            </w:r>
          </w:p>
        </w:tc>
        <w:tc>
          <w:tcPr/>
          <w:p>
            <w:pPr>
              <w:pStyle w:val="Compact"/>
            </w:pPr>
            <w:r>
              <w:t xml:space="preserve">Bằng chứng</w:t>
            </w:r>
          </w:p>
        </w:tc>
      </w:tr>
      <w:tr>
        <w:tc>
          <w:tcPr/>
          <w:p>
            <w:pPr>
              <w:pStyle w:val="Compact"/>
            </w:pPr>
            <w:r>
              <w:rPr>
                <w:b/>
                <w:bCs/>
              </w:rPr>
              <w:t xml:space="preserve">Trùng lặp</w:t>
            </w:r>
            <w:r>
              <w:t xml:space="preserve"> </w:t>
            </w:r>
            <w:r>
              <w:t xml:space="preserve">787.170 dòng (7,4%)</w:t>
            </w:r>
            <w:r>
              <w:t xml:space="preserve"> </w:t>
            </w:r>
            <w:r>
              <w:rPr>
                <w:rStyle w:val="VerbatimChar"/>
              </w:rPr>
              <w:t xml:space="preserve">studentVle</w:t>
            </w:r>
          </w:p>
        </w:tc>
        <w:tc>
          <w:tcPr/>
          <w:p>
            <w:pPr>
              <w:pStyle w:val="Compact"/>
            </w:pPr>
            <w:r>
              <w:t xml:space="preserve">Giữ + cộng dồn có tài liệu (không phân biệt được log-đúp với lặp hợp lệ); ghi nhận rủi ro over-count là limitation</w:t>
            </w:r>
          </w:p>
        </w:tc>
        <w:tc>
          <w:tcPr/>
          <w:p>
            <w:pPr>
              <w:pStyle w:val="Compact"/>
            </w:pPr>
            <w:r>
              <w:rPr>
                <w:rStyle w:val="VerbatimChar"/>
              </w:rPr>
              <w:t xml:space="preserve">paper</w:t>
            </w:r>
            <w:r>
              <w:t xml:space="preserve"> </w:t>
            </w:r>
            <w:r>
              <w:t xml:space="preserve">§VI</w:t>
            </w:r>
          </w:p>
        </w:tc>
      </w:tr>
      <w:tr>
        <w:tc>
          <w:tcPr/>
          <w:p>
            <w:pPr>
              <w:pStyle w:val="Compact"/>
            </w:pPr>
            <w:r>
              <w:rPr>
                <w:b/>
                <w:bCs/>
              </w:rPr>
              <w:t xml:space="preserve">Lỗi nhãn banked</w:t>
            </w:r>
            <w:r>
              <w:t xml:space="preserve"> </w:t>
            </w:r>
            <w:r>
              <w:t xml:space="preserve">78 dòng (0,24%)</w:t>
            </w:r>
          </w:p>
        </w:tc>
        <w:tc>
          <w:tcPr/>
          <w:p>
            <w:pPr>
              <w:pStyle w:val="Compact"/>
            </w:pPr>
            <w:r>
              <w:t xml:space="preserve">Bài</w:t>
            </w:r>
            <w:r>
              <w:t xml:space="preserve"> </w:t>
            </w:r>
            <w:r>
              <w:t xml:space="preserve">“banked”</w:t>
            </w:r>
            <w:r>
              <w:t xml:space="preserve"> </w:t>
            </w:r>
            <w:r>
              <w:t xml:space="preserve">từ kỳ trước bị tính đến hạn nhưng chưa nộp → sửa</w:t>
            </w:r>
            <w:r>
              <w:t xml:space="preserve"> </w:t>
            </w:r>
            <w:r>
              <w:rPr>
                <w:rStyle w:val="VerbatimChar"/>
              </w:rPr>
              <w:t xml:space="preserve">not_submitted</w:t>
            </w:r>
            <w:r>
              <w:t xml:space="preserve">; pin bằng regression test</w:t>
            </w:r>
          </w:p>
        </w:tc>
        <w:tc>
          <w:tcPr/>
          <w:p>
            <w:pPr>
              <w:pStyle w:val="Compact"/>
            </w:pPr>
            <w:r>
              <w:rPr>
                <w:rStyle w:val="VerbatimChar"/>
              </w:rPr>
              <w:t xml:space="preserve">tests/</w:t>
            </w:r>
          </w:p>
        </w:tc>
      </w:tr>
      <w:tr>
        <w:tc>
          <w:tcPr/>
          <w:p>
            <w:pPr>
              <w:pStyle w:val="Compact"/>
            </w:pPr>
            <w:r>
              <w:rPr>
                <w:b/>
                <w:bCs/>
              </w:rPr>
              <w:t xml:space="preserve">Missing values</w:t>
            </w:r>
          </w:p>
        </w:tc>
        <w:tc>
          <w:tcPr/>
          <w:p>
            <w:pPr>
              <w:pStyle w:val="Compact"/>
            </w:pPr>
            <w:r>
              <w:t xml:space="preserve">Điểm thiếu → tín hiệu</w:t>
            </w:r>
            <w:r>
              <w:t xml:space="preserve"> </w:t>
            </w:r>
            <w:r>
              <w:t xml:space="preserve">“chưa nộp”</w:t>
            </w:r>
            <w:r>
              <w:t xml:space="preserve"> </w:t>
            </w:r>
            <w:r>
              <w:t xml:space="preserve">tường minh (không xóa dòng); impute bằng thống kê</w:t>
            </w:r>
            <w:r>
              <w:t xml:space="preserve"> </w:t>
            </w:r>
            <w:r>
              <w:rPr>
                <w:b/>
                <w:bCs/>
              </w:rPr>
              <w:t xml:space="preserve">fit trên train</w:t>
            </w:r>
          </w:p>
        </w:tc>
        <w:tc>
          <w:tcPr/>
          <w:p>
            <w:pPr>
              <w:pStyle w:val="Compact"/>
            </w:pPr>
            <w:r>
              <w:rPr>
                <w:rStyle w:val="VerbatimChar"/>
              </w:rPr>
              <w:t xml:space="preserve">preprocessing.py</w:t>
            </w:r>
          </w:p>
        </w:tc>
      </w:tr>
      <w:tr>
        <w:tc>
          <w:tcPr/>
          <w:p>
            <w:pPr>
              <w:pStyle w:val="Compact"/>
            </w:pPr>
            <w:r>
              <w:rPr>
                <w:b/>
                <w:bCs/>
              </w:rPr>
              <w:t xml:space="preserve">Outliers</w:t>
            </w:r>
          </w:p>
        </w:tc>
        <w:tc>
          <w:tcPr/>
          <w:p>
            <w:pPr>
              <w:pStyle w:val="Compact"/>
            </w:pPr>
            <w:r>
              <w:t xml:space="preserve">Clickstream lệch phải →</w:t>
            </w:r>
            <w:r>
              <w:t xml:space="preserve"> </w:t>
            </w:r>
            <w:r>
              <w:rPr>
                <w:rStyle w:val="VerbatimChar"/>
              </w:rPr>
              <w:t xml:space="preserve">log1p</w:t>
            </w:r>
            <w:r>
              <w:t xml:space="preserve">; đuôi nặng winsorize [p1,p99] ngưỡng train (không xóa dòng nào)</w:t>
            </w:r>
          </w:p>
        </w:tc>
        <w:tc>
          <w:tcPr/>
          <w:p>
            <w:pPr>
              <w:pStyle w:val="Compact"/>
            </w:pPr>
            <w:r>
              <w:rPr>
                <w:rStyle w:val="VerbatimChar"/>
              </w:rPr>
              <w:t xml:space="preserve">data_quality_profile.csv</w:t>
            </w:r>
          </w:p>
        </w:tc>
      </w:tr>
      <w:tr>
        <w:tc>
          <w:tcPr/>
          <w:p>
            <w:pPr>
              <w:pStyle w:val="Compact"/>
            </w:pPr>
            <w:r>
              <w:rPr>
                <w:b/>
                <w:bCs/>
              </w:rPr>
              <w:t xml:space="preserve">Inconsistency</w:t>
            </w:r>
          </w:p>
        </w:tc>
        <w:tc>
          <w:tcPr/>
          <w:p>
            <w:pPr>
              <w:pStyle w:val="Compact"/>
            </w:pPr>
            <w:r>
              <w:t xml:space="preserve">Chuẩn hóa text categorical</w:t>
            </w:r>
          </w:p>
        </w:tc>
        <w:tc>
          <w:tcPr/>
          <w:p>
            <w:pPr>
              <w:pStyle w:val="Compact"/>
            </w:pPr>
            <w:r>
              <w:rPr>
                <w:rStyle w:val="VerbatimChar"/>
              </w:rPr>
              <w:t xml:space="preserve">build_master_table.py</w:t>
            </w:r>
          </w:p>
        </w:tc>
      </w:tr>
      <w:tr>
        <w:tc>
          <w:tcPr/>
          <w:p>
            <w:pPr>
              <w:pStyle w:val="Compact"/>
            </w:pPr>
            <w:r>
              <w:rPr>
                <w:b/>
                <w:bCs/>
              </w:rPr>
              <w:t xml:space="preserve">Normalization/scaling</w:t>
            </w:r>
          </w:p>
        </w:tc>
        <w:tc>
          <w:tcPr/>
          <w:p>
            <w:pPr>
              <w:pStyle w:val="Compact"/>
            </w:pPr>
            <w:r>
              <w:t xml:space="preserve">StandardScaler numeric; ordinal/one-hot categorical → 49 cột;</w:t>
            </w:r>
            <w:r>
              <w:t xml:space="preserve"> </w:t>
            </w:r>
            <w:r>
              <w:rPr>
                <w:b/>
                <w:bCs/>
              </w:rPr>
              <w:t xml:space="preserve">chỉ fit train</w:t>
            </w:r>
          </w:p>
        </w:tc>
        <w:tc>
          <w:tcPr/>
          <w:p>
            <w:pPr>
              <w:pStyle w:val="Compact"/>
            </w:pPr>
            <w:r>
              <w:rPr>
                <w:rStyle w:val="VerbatimChar"/>
              </w:rPr>
              <w:t xml:space="preserve">preprocessing.py</w:t>
            </w:r>
          </w:p>
        </w:tc>
      </w:tr>
    </w:tbl>
    <w:p>
      <w:pPr>
        <w:pStyle w:val="BodyText"/>
      </w:pPr>
      <w:r>
        <w:t xml:space="preserve">Thứ tự nghiêm ngặt: split → missing → outliers → encoding/scaling → resampling; mọi thống kê fit trên train. 21 test tự động phải PASS trước mọi bước mô hình.</w:t>
      </w:r>
    </w:p>
    <w:bookmarkEnd w:id="18"/>
    <w:bookmarkStart w:id="19" w:name="exploratory-data-analysis-eda"/>
    <w:p>
      <w:pPr>
        <w:pStyle w:val="Heading2"/>
      </w:pPr>
      <w:r>
        <w:t xml:space="preserve">7. Exploratory Data Analysis (EDA)</w:t>
      </w:r>
    </w:p>
    <w:p>
      <w:pPr>
        <w:pStyle w:val="FirstParagraph"/>
      </w:pPr>
      <w:r>
        <w:t xml:space="preserve">Đầy đủ 5 thành phần khung EDA, dùng</w:t>
      </w:r>
      <w:r>
        <w:t xml:space="preserve"> </w:t>
      </w:r>
      <w:r>
        <w:rPr>
          <w:b/>
          <w:bCs/>
        </w:rPr>
        <w:t xml:space="preserve">matplotlib + seaborn</w:t>
      </w:r>
      <w:r>
        <w:t xml:space="preserve"> </w:t>
      </w:r>
      <w:r>
        <w:t xml:space="preserve">(</w:t>
      </w:r>
      <w:r>
        <w:rPr>
          <w:rStyle w:val="VerbatimChar"/>
        </w:rPr>
        <w:t xml:space="preserve">src/eda/</w:t>
      </w:r>
      <w:r>
        <w:t xml:space="preserve">):</w:t>
      </w:r>
    </w:p>
    <w:p>
      <w:pPr>
        <w:pStyle w:val="Compact"/>
        <w:numPr>
          <w:ilvl w:val="0"/>
          <w:numId w:val="1001"/>
        </w:numPr>
      </w:pPr>
      <w:r>
        <w:rPr>
          <w:b/>
          <w:bCs/>
        </w:rPr>
        <w:t xml:space="preserve">Descriptive statistics:</w:t>
      </w:r>
      <w:r>
        <w:t xml:space="preserve"> </w:t>
      </w:r>
      <w:r>
        <w:t xml:space="preserve">mean/median/mode/std (</w:t>
      </w:r>
      <w:r>
        <w:rPr>
          <w:rStyle w:val="VerbatimChar"/>
        </w:rPr>
        <w:t xml:space="preserve">univariate_numeric.csv</w:t>
      </w:r>
      <w:r>
        <w:t xml:space="preserve">).</w:t>
      </w:r>
    </w:p>
    <w:p>
      <w:pPr>
        <w:pStyle w:val="Compact"/>
        <w:numPr>
          <w:ilvl w:val="0"/>
          <w:numId w:val="1001"/>
        </w:numPr>
      </w:pPr>
      <w:r>
        <w:rPr>
          <w:b/>
          <w:bCs/>
        </w:rPr>
        <w:t xml:space="preserve">Phân phối:</w:t>
      </w:r>
      <w:r>
        <w:t xml:space="preserve"> </w:t>
      </w:r>
      <w:r>
        <w:t xml:space="preserve">histogram+KDE (</w:t>
      </w:r>
      <w:r>
        <w:rPr>
          <w:rStyle w:val="VerbatimChar"/>
        </w:rPr>
        <w:t xml:space="preserve">univariate_hist_kde.png</w:t>
      </w:r>
      <w:r>
        <w:t xml:space="preserve">), boxplot (</w:t>
      </w:r>
      <w:r>
        <w:rPr>
          <w:rStyle w:val="VerbatimChar"/>
        </w:rPr>
        <w:t xml:space="preserve">univariate_boxplots.png</w:t>
      </w:r>
      <w:r>
        <w:t xml:space="preserve">), tần suất categorical.</w:t>
      </w:r>
    </w:p>
    <w:p>
      <w:pPr>
        <w:pStyle w:val="Compact"/>
        <w:numPr>
          <w:ilvl w:val="0"/>
          <w:numId w:val="1001"/>
        </w:numPr>
      </w:pPr>
      <w:r>
        <w:rPr>
          <w:b/>
          <w:bCs/>
        </w:rPr>
        <w:t xml:space="preserve">Correlation:</w:t>
      </w:r>
      <w:r>
        <w:t xml:space="preserve"> </w:t>
      </w:r>
      <w:r>
        <w:t xml:space="preserve">Pearson (</w:t>
      </w:r>
      <w:r>
        <w:rPr>
          <w:rStyle w:val="VerbatimChar"/>
        </w:rPr>
        <w:t xml:space="preserve">corr_pearson.png</w:t>
      </w:r>
      <w:r>
        <w:t xml:space="preserve">), Spearman (</w:t>
      </w:r>
      <w:r>
        <w:rPr>
          <w:rStyle w:val="VerbatimChar"/>
        </w:rPr>
        <w:t xml:space="preserve">corr_spearman.png</w:t>
      </w:r>
      <w:r>
        <w:t xml:space="preserve">), với nhãn (</w:t>
      </w:r>
      <w:r>
        <w:rPr>
          <w:rStyle w:val="VerbatimChar"/>
        </w:rPr>
        <w:t xml:space="preserve">corr_with_target.png</w:t>
      </w:r>
      <w:r>
        <w:t xml:space="preserve">), không biến nào chạm ngưỡng rò rỉ |r|≥0,95.</w:t>
      </w:r>
    </w:p>
    <w:p>
      <w:pPr>
        <w:pStyle w:val="Compact"/>
        <w:numPr>
          <w:ilvl w:val="0"/>
          <w:numId w:val="1001"/>
        </w:numPr>
      </w:pPr>
      <w:r>
        <w:rPr>
          <w:b/>
          <w:bCs/>
        </w:rPr>
        <w:t xml:space="preserve">Univariate/bivariate/multivariate:</w:t>
      </w:r>
      <w:r>
        <w:t xml:space="preserve"> </w:t>
      </w:r>
      <w:r>
        <w:t xml:space="preserve">effect size (</w:t>
      </w:r>
      <w:r>
        <w:rPr>
          <w:rStyle w:val="VerbatimChar"/>
        </w:rPr>
        <w:t xml:space="preserve">bivariate_numeric_tests.csv</w:t>
      </w:r>
      <w:r>
        <w:t xml:space="preserve">), scatter theo cặp (</w:t>
      </w:r>
      <w:r>
        <w:rPr>
          <w:rStyle w:val="VerbatimChar"/>
        </w:rPr>
        <w:t xml:space="preserve">bivariate_scatter_pairs.png</w:t>
      </w:r>
      <w:r>
        <w:t xml:space="preserve">).</w:t>
      </w:r>
    </w:p>
    <w:p>
      <w:pPr>
        <w:pStyle w:val="Compact"/>
        <w:numPr>
          <w:ilvl w:val="0"/>
          <w:numId w:val="1001"/>
        </w:numPr>
      </w:pPr>
      <w:r>
        <w:rPr>
          <w:b/>
          <w:bCs/>
        </w:rPr>
        <w:t xml:space="preserve">Time-aware EDA:</w:t>
      </w:r>
      <w:r>
        <w:t xml:space="preserve"> </w:t>
      </w:r>
      <w:r>
        <w:t xml:space="preserve">quỹ đạo theo mốc, suy giảm hoạt động của sinh viên rút (</w:t>
      </w:r>
      <w:r>
        <w:rPr>
          <w:rStyle w:val="VerbatimChar"/>
        </w:rPr>
        <w:t xml:space="preserve">withdrawn_activity_decay.png</w:t>
      </w:r>
      <w:r>
        <w:t xml:space="preserve">).</w:t>
      </w:r>
    </w:p>
    <w:p>
      <w:pPr>
        <w:pStyle w:val="FirstParagraph"/>
      </w:pPr>
      <w:r>
        <w:rPr>
          <w:b/>
          <w:bCs/>
        </w:rPr>
        <w:t xml:space="preserve">Phát hiện chính:</w:t>
      </w:r>
      <w:r>
        <w:t xml:space="preserve"> </w:t>
      </w:r>
      <w:r>
        <w:t xml:space="preserve">(1) hành vi + kết quả đánh giá áp đảo tín hiệu, nhân khẩu học yếu → cảnh báo dựa trên hành vi; (2) sinh viên rút sớm gần như 0 click → gốc của hiệu ứng dual-cohort; (3) at-risk 52,8% → cân bằng lớp là câu hỏi độ bền.</w:t>
      </w:r>
    </w:p>
    <w:bookmarkEnd w:id="19"/>
    <w:bookmarkStart w:id="20" w:name="methodology-phương-pháp-luận"/>
    <w:p>
      <w:pPr>
        <w:pStyle w:val="Heading2"/>
      </w:pPr>
      <w:r>
        <w:t xml:space="preserve">8. Methodology (Phương pháp luận)</w:t>
      </w:r>
    </w:p>
    <w:p>
      <w:pPr>
        <w:pStyle w:val="FirstParagraph"/>
      </w:pPr>
      <w:r>
        <w:rPr>
          <w:b/>
          <w:bCs/>
        </w:rPr>
        <w:t xml:space="preserve">Model Selection (Chọn mô hình).</w:t>
      </w:r>
      <w:r>
        <w:t xml:space="preserve"> </w:t>
      </w:r>
      <w:r>
        <w:t xml:space="preserve">Benchmark 5 thuật toán phủ 3 họ: Logistic Regression (tuyến tính), Random Forest (bagging), XGBoost &amp; LightGBM (boosting), ANN/MLP (phi tuyến), để kết quả không phải artefact của một inductive bias. Metric chính:</w:t>
      </w:r>
      <w:r>
        <w:t xml:space="preserve"> </w:t>
      </w:r>
      <w:r>
        <w:rPr>
          <w:b/>
          <w:bCs/>
        </w:rPr>
        <w:t xml:space="preserve">recall</w:t>
      </w:r>
      <w:r>
        <w:t xml:space="preserve"> </w:t>
      </w:r>
      <w:r>
        <w:t xml:space="preserve">trên lớp at-risk (chi phí bỏ sót &gt; báo nhầm).</w:t>
      </w:r>
    </w:p>
    <w:p>
      <w:pPr>
        <w:pStyle w:val="BodyText"/>
      </w:pPr>
      <w:r>
        <w:rPr>
          <w:b/>
          <w:bCs/>
        </w:rPr>
        <w:t xml:space="preserve">Data Splitting Strategy (Chia dữ liệu).</w:t>
      </w:r>
      <w:r>
        <w:t xml:space="preserve"> </w:t>
      </w:r>
      <w:r>
        <w:t xml:space="preserve">Split</w:t>
      </w:r>
      <w:r>
        <w:t xml:space="preserve"> </w:t>
      </w:r>
      <w:r>
        <w:rPr>
          <w:b/>
          <w:bCs/>
        </w:rPr>
        <w:t xml:space="preserve">group-aware, stratified 20% hold-out theo</w:t>
      </w:r>
      <w:r>
        <w:rPr>
          <w:b/>
          <w:bCs/>
        </w:rPr>
        <w:t xml:space="preserve"> </w:t>
      </w:r>
      <w:r>
        <w:rPr>
          <w:rStyle w:val="VerbatimChar"/>
          <w:b/>
          <w:bCs/>
        </w:rPr>
        <w:t xml:space="preserve">id_student</w:t>
      </w:r>
      <w:r>
        <w:t xml:space="preserve"> </w:t>
      </w:r>
      <w:r>
        <w:t xml:space="preserve">(sinh viên không xuyên train/test), đóng băng vào git (</w:t>
      </w:r>
      <w:r>
        <w:rPr>
          <w:rStyle w:val="VerbatimChar"/>
        </w:rPr>
        <w:t xml:space="preserve">test_student_ids.csv</w:t>
      </w:r>
      <w:r>
        <w:t xml:space="preserve">): 26.104 train / 6.489 test / 5.756 sinh viên test. Xác minh 0 overlap, giữ tỷ lệ lớp ở cả 6 mốc.</w:t>
      </w:r>
    </w:p>
    <w:p>
      <w:pPr>
        <w:pStyle w:val="BodyText"/>
      </w:pPr>
      <w:r>
        <w:rPr>
          <w:b/>
          <w:bCs/>
        </w:rPr>
        <w:t xml:space="preserve">Feature Engineering and Selection (Kỹ thuật đặc trưng).</w:t>
      </w:r>
      <w:r>
        <w:t xml:space="preserve"> </w:t>
      </w:r>
      <w:r>
        <w:t xml:space="preserve">-</w:t>
      </w:r>
      <w:r>
        <w:t xml:space="preserve"> </w:t>
      </w:r>
      <w:r>
        <w:rPr>
          <w:i/>
          <w:iCs/>
        </w:rPr>
        <w:t xml:space="preserve">Creation:</w:t>
      </w:r>
      <w:r>
        <w:t xml:space="preserve"> </w:t>
      </w:r>
      <w:r>
        <w:rPr>
          <w:rStyle w:val="VerbatimChar"/>
        </w:rPr>
        <w:t xml:space="preserve">build_engagement_features.py</w:t>
      </w:r>
      <w:r>
        <w:t xml:space="preserve"> </w:t>
      </w:r>
      <w:r>
        <w:t xml:space="preserve">+</w:t>
      </w:r>
      <w:r>
        <w:t xml:space="preserve"> </w:t>
      </w:r>
      <w:r>
        <w:rPr>
          <w:rStyle w:val="VerbatimChar"/>
        </w:rPr>
        <w:t xml:space="preserve">build_performance_features.py</w:t>
      </w:r>
      <w:r>
        <w:t xml:space="preserve"> </w:t>
      </w:r>
      <w:r>
        <w:t xml:space="preserve">tạo đặc trưng phái sinh từ 10,6M dòng clickstream (không có sẵn trong OULAD).</w:t>
      </w:r>
      <w:r>
        <w:t xml:space="preserve"> </w:t>
      </w:r>
      <w:r>
        <w:t xml:space="preserve">-</w:t>
      </w:r>
      <w:r>
        <w:t xml:space="preserve"> </w:t>
      </w:r>
      <w:r>
        <w:rPr>
          <w:i/>
          <w:iCs/>
        </w:rPr>
        <w:t xml:space="preserve">Transformation:</w:t>
      </w:r>
      <w:r>
        <w:t xml:space="preserve"> </w:t>
      </w:r>
      <w:r>
        <w:t xml:space="preserve">log1p, winsorize, scaling, ordinal/one-hot → 49 cột.</w:t>
      </w:r>
      <w:r>
        <w:t xml:space="preserve"> </w:t>
      </w:r>
      <w:r>
        <w:t xml:space="preserve">-</w:t>
      </w:r>
      <w:r>
        <w:t xml:space="preserve"> </w:t>
      </w:r>
      <w:r>
        <w:rPr>
          <w:i/>
          <w:iCs/>
        </w:rPr>
        <w:t xml:space="preserve">Selection:</w:t>
      </w:r>
      <w:r>
        <w:t xml:space="preserve"> </w:t>
      </w:r>
      <w:r>
        <w:t xml:space="preserve">xếp hạng SHAP + ablation → top 5 đặc trưng đủ (§11).</w:t>
      </w:r>
    </w:p>
    <w:bookmarkEnd w:id="20"/>
    <w:bookmarkStart w:id="21" w:name="model-development-phát-triển-mô-hình"/>
    <w:p>
      <w:pPr>
        <w:pStyle w:val="Heading2"/>
      </w:pPr>
      <w:r>
        <w:t xml:space="preserve">9. Model Development (Phát triển mô hình)</w:t>
      </w:r>
    </w:p>
    <w:p>
      <w:pPr>
        <w:pStyle w:val="FirstParagraph"/>
      </w:pPr>
      <w:r>
        <w:rPr>
          <w:b/>
          <w:bCs/>
        </w:rPr>
        <w:t xml:space="preserve">Model Architecture (Kiến trúc).</w:t>
      </w:r>
      <w:r>
        <w:t xml:space="preserve"> </w:t>
      </w:r>
      <w:r>
        <w:t xml:space="preserve">Mỗi mô hình là một bundle self-contained: ColumnTransformer (tiền xử lý fit trên train) + estimator, lưu qua joblib theo</w:t>
      </w:r>
      <w:r>
        <w:t xml:space="preserve"> </w:t>
      </w:r>
      <w:r>
        <w:rPr>
          <w:rStyle w:val="VerbatimChar"/>
        </w:rPr>
        <w:t xml:space="preserve">{model}_t{t}.joblib</w:t>
      </w:r>
      <w:r>
        <w:t xml:space="preserve">. XGBoost cấu hình near-default (hist tree), ANN 2 lớp ẩn (64,32) early stopping.</w:t>
      </w:r>
    </w:p>
    <w:p>
      <w:pPr>
        <w:pStyle w:val="BodyText"/>
      </w:pPr>
      <w:r>
        <w:rPr>
          <w:b/>
          <w:bCs/>
        </w:rPr>
        <w:t xml:space="preserve">Training Procedure (Quy trình huấn luyện).</w:t>
      </w:r>
      <w:r>
        <w:t xml:space="preserve"> </w:t>
      </w:r>
      <w:r>
        <w:t xml:space="preserve">Với mỗi (mốc t, mô hình):</w:t>
      </w:r>
      <w:r>
        <w:t xml:space="preserve"> </w:t>
      </w:r>
      <w:r>
        <w:rPr>
          <w:rStyle w:val="VerbatimChar"/>
        </w:rPr>
        <w:t xml:space="preserve">load_checkpoint_split → make_X_y → preprocess (fit train) → SMOTE chỉ trên train fold → fit → evaluate trên test niêm phong → persist</w:t>
      </w:r>
      <w:r>
        <w:t xml:space="preserve">. Atomic write, resumable (</w:t>
      </w:r>
      <w:r>
        <w:rPr>
          <w:rStyle w:val="VerbatimChar"/>
        </w:rPr>
        <w:t xml:space="preserve">src/modeling/train.py</w:t>
      </w:r>
      <w:r>
        <w:t xml:space="preserve">). 5 mô hình × 6 mốc = 30 bundle.</w:t>
      </w:r>
    </w:p>
    <w:bookmarkEnd w:id="21"/>
    <w:bookmarkStart w:id="22" w:name="X4272ad614c61974227698e69d1addd1aee21afb"/>
    <w:p>
      <w:pPr>
        <w:pStyle w:val="Heading2"/>
      </w:pPr>
      <w:r>
        <w:t xml:space="preserve">10. Model Evaluation and Fine-Tuning (Đánh giá &amp; tinh chỉnh)</w:t>
      </w:r>
    </w:p>
    <w:p>
      <w:pPr>
        <w:pStyle w:val="FirstParagraph"/>
      </w:pPr>
      <w:r>
        <w:rPr>
          <w:b/>
          <w:bCs/>
        </w:rPr>
        <w:t xml:space="preserve">Evaluation Metrics.</w:t>
      </w:r>
      <w:r>
        <w:t xml:space="preserve"> </w:t>
      </w:r>
      <w:r>
        <w:t xml:space="preserve">Đầy đủ accuracy/precision/recall/F1 + PR-AUC/ROC-AUC/Brier/balanced-acc (</w:t>
      </w:r>
      <w:r>
        <w:rPr>
          <w:rStyle w:val="VerbatimChar"/>
        </w:rPr>
        <w:t xml:space="preserve">model_metrics.csv</w:t>
      </w:r>
      <w:r>
        <w:t xml:space="preserve">). Benchmark</w:t>
      </w:r>
      <w:r>
        <w:t xml:space="preserve"> </w:t>
      </w:r>
      <w:r>
        <w:t xml:space="preserve">@t</w:t>
      </w:r>
      <w:r>
        <w:t xml:space="preserve">=100%: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pPr>
            <w:r>
              <w:t xml:space="preserve">Recall</w:t>
            </w:r>
          </w:p>
        </w:tc>
        <w:tc>
          <w:tcPr/>
          <w:p>
            <w:pPr>
              <w:pStyle w:val="Compact"/>
            </w:pPr>
            <w:r>
              <w:t xml:space="preserve">F1</w:t>
            </w:r>
          </w:p>
        </w:tc>
        <w:tc>
          <w:tcPr/>
          <w:p>
            <w:pPr>
              <w:pStyle w:val="Compact"/>
            </w:pPr>
            <w:r>
              <w:t xml:space="preserve">PR-AUC</w:t>
            </w:r>
          </w:p>
        </w:tc>
        <w:tc>
          <w:tcPr/>
          <w:p>
            <w:pPr>
              <w:pStyle w:val="Compact"/>
            </w:pPr>
            <w:r>
              <w:t xml:space="preserve">ROC-AUC</w:t>
            </w:r>
          </w:p>
        </w:tc>
        <w:tc>
          <w:tcPr/>
          <w:p>
            <w:pPr>
              <w:pStyle w:val="Compact"/>
            </w:pPr>
            <w:r>
              <w:t xml:space="preserve">Brier</w:t>
            </w:r>
          </w:p>
        </w:tc>
      </w:tr>
      <w:tr>
        <w:tc>
          <w:tcPr/>
          <w:p>
            <w:pPr>
              <w:pStyle w:val="Compact"/>
            </w:pPr>
            <w:r>
              <w:rPr>
                <w:b/>
                <w:bCs/>
              </w:rPr>
              <w:t xml:space="preserve">XGBoost</w:t>
            </w:r>
            <w:r>
              <w:t xml:space="preserve"> </w:t>
            </w:r>
            <w:r>
              <w:t xml:space="preserve">← chọn</w:t>
            </w:r>
          </w:p>
        </w:tc>
        <w:tc>
          <w:tcPr/>
          <w:p>
            <w:pPr>
              <w:pStyle w:val="Compact"/>
            </w:pPr>
            <w:r>
              <w:rPr>
                <w:b/>
                <w:bCs/>
              </w:rPr>
              <w:t xml:space="preserve">0,9298</w:t>
            </w:r>
          </w:p>
        </w:tc>
        <w:tc>
          <w:tcPr/>
          <w:p>
            <w:pPr>
              <w:pStyle w:val="Compact"/>
            </w:pPr>
            <w:r>
              <w:t xml:space="preserve">0,9503</w:t>
            </w:r>
          </w:p>
        </w:tc>
        <w:tc>
          <w:tcPr/>
          <w:p>
            <w:pPr>
              <w:pStyle w:val="Compact"/>
            </w:pPr>
            <w:r>
              <w:t xml:space="preserve">0,9902</w:t>
            </w:r>
          </w:p>
        </w:tc>
        <w:tc>
          <w:tcPr/>
          <w:p>
            <w:pPr>
              <w:pStyle w:val="Compact"/>
            </w:pPr>
            <w:r>
              <w:t xml:space="preserve">0,9872</w:t>
            </w:r>
          </w:p>
        </w:tc>
        <w:tc>
          <w:tcPr/>
          <w:p>
            <w:pPr>
              <w:pStyle w:val="Compact"/>
            </w:pPr>
            <w:r>
              <w:t xml:space="preserve">0,0391</w:t>
            </w:r>
          </w:p>
        </w:tc>
      </w:tr>
      <w:tr>
        <w:tc>
          <w:tcPr/>
          <w:p>
            <w:pPr>
              <w:pStyle w:val="Compact"/>
            </w:pPr>
            <w:r>
              <w:t xml:space="preserve">LightGBM</w:t>
            </w:r>
          </w:p>
        </w:tc>
        <w:tc>
          <w:tcPr/>
          <w:p>
            <w:pPr>
              <w:pStyle w:val="Compact"/>
            </w:pPr>
            <w:r>
              <w:t xml:space="preserve">0,9295</w:t>
            </w:r>
          </w:p>
        </w:tc>
        <w:tc>
          <w:tcPr/>
          <w:p>
            <w:pPr>
              <w:pStyle w:val="Compact"/>
            </w:pPr>
            <w:r>
              <w:t xml:space="preserve">0,9511</w:t>
            </w:r>
          </w:p>
        </w:tc>
        <w:tc>
          <w:tcPr/>
          <w:p>
            <w:pPr>
              <w:pStyle w:val="Compact"/>
            </w:pPr>
            <w:r>
              <w:t xml:space="preserve">0,9913</w:t>
            </w:r>
          </w:p>
        </w:tc>
        <w:tc>
          <w:tcPr/>
          <w:p>
            <w:pPr>
              <w:pStyle w:val="Compact"/>
            </w:pPr>
            <w:r>
              <w:t xml:space="preserve">0,9889</w:t>
            </w:r>
          </w:p>
        </w:tc>
        <w:tc>
          <w:tcPr/>
          <w:p>
            <w:pPr>
              <w:pStyle w:val="Compact"/>
            </w:pPr>
            <w:r>
              <w:t xml:space="preserve">0,0368</w:t>
            </w:r>
          </w:p>
        </w:tc>
      </w:tr>
      <w:tr>
        <w:tc>
          <w:tcPr/>
          <w:p>
            <w:pPr>
              <w:pStyle w:val="Compact"/>
            </w:pPr>
            <w:r>
              <w:t xml:space="preserve">ANN</w:t>
            </w:r>
          </w:p>
        </w:tc>
        <w:tc>
          <w:tcPr/>
          <w:p>
            <w:pPr>
              <w:pStyle w:val="Compact"/>
            </w:pPr>
            <w:r>
              <w:t xml:space="preserve">0,9259</w:t>
            </w:r>
          </w:p>
        </w:tc>
        <w:tc>
          <w:tcPr/>
          <w:p>
            <w:pPr>
              <w:pStyle w:val="Compact"/>
            </w:pPr>
            <w:r>
              <w:t xml:space="preserve">0,9477</w:t>
            </w:r>
          </w:p>
        </w:tc>
        <w:tc>
          <w:tcPr/>
          <w:p>
            <w:pPr>
              <w:pStyle w:val="Compact"/>
            </w:pPr>
            <w:r>
              <w:t xml:space="preserve">0,9897</w:t>
            </w:r>
          </w:p>
        </w:tc>
        <w:tc>
          <w:tcPr/>
          <w:p>
            <w:pPr>
              <w:pStyle w:val="Compact"/>
            </w:pPr>
            <w:r>
              <w:t xml:space="preserve">0,9868</w:t>
            </w:r>
          </w:p>
        </w:tc>
        <w:tc>
          <w:tcPr/>
          <w:p>
            <w:pPr>
              <w:pStyle w:val="Compact"/>
            </w:pPr>
            <w:r>
              <w:t xml:space="preserve">0,0404</w:t>
            </w:r>
          </w:p>
        </w:tc>
      </w:tr>
      <w:tr>
        <w:tc>
          <w:tcPr/>
          <w:p>
            <w:pPr>
              <w:pStyle w:val="Compact"/>
            </w:pPr>
            <w:r>
              <w:t xml:space="preserve">Logistic Reg.</w:t>
            </w:r>
          </w:p>
        </w:tc>
        <w:tc>
          <w:tcPr/>
          <w:p>
            <w:pPr>
              <w:pStyle w:val="Compact"/>
            </w:pPr>
            <w:r>
              <w:t xml:space="preserve">0,9171</w:t>
            </w:r>
          </w:p>
        </w:tc>
        <w:tc>
          <w:tcPr/>
          <w:p>
            <w:pPr>
              <w:pStyle w:val="Compact"/>
            </w:pPr>
            <w:r>
              <w:t xml:space="preserve">0,9464</w:t>
            </w:r>
          </w:p>
        </w:tc>
        <w:tc>
          <w:tcPr/>
          <w:p>
            <w:pPr>
              <w:pStyle w:val="Compact"/>
            </w:pPr>
            <w:r>
              <w:t xml:space="preserve">0,9890</w:t>
            </w:r>
          </w:p>
        </w:tc>
        <w:tc>
          <w:tcPr/>
          <w:p>
            <w:pPr>
              <w:pStyle w:val="Compact"/>
            </w:pPr>
            <w:r>
              <w:t xml:space="preserve">0,9857</w:t>
            </w:r>
          </w:p>
        </w:tc>
        <w:tc>
          <w:tcPr/>
          <w:p>
            <w:pPr>
              <w:pStyle w:val="Compact"/>
            </w:pPr>
            <w:r>
              <w:t xml:space="preserve">0,0414</w:t>
            </w:r>
          </w:p>
        </w:tc>
      </w:tr>
      <w:tr>
        <w:tc>
          <w:tcPr/>
          <w:p>
            <w:pPr>
              <w:pStyle w:val="Compact"/>
            </w:pPr>
            <w:r>
              <w:t xml:space="preserve">Random Forest</w:t>
            </w:r>
          </w:p>
        </w:tc>
        <w:tc>
          <w:tcPr/>
          <w:p>
            <w:pPr>
              <w:pStyle w:val="Compact"/>
            </w:pPr>
            <w:r>
              <w:t xml:space="preserve">0,9165</w:t>
            </w:r>
          </w:p>
        </w:tc>
        <w:tc>
          <w:tcPr/>
          <w:p>
            <w:pPr>
              <w:pStyle w:val="Compact"/>
            </w:pPr>
            <w:r>
              <w:t xml:space="preserve">0,9466</w:t>
            </w:r>
          </w:p>
        </w:tc>
        <w:tc>
          <w:tcPr/>
          <w:p>
            <w:pPr>
              <w:pStyle w:val="Compact"/>
            </w:pPr>
            <w:r>
              <w:t xml:space="preserve">0,9896</w:t>
            </w:r>
          </w:p>
        </w:tc>
        <w:tc>
          <w:tcPr/>
          <w:p>
            <w:pPr>
              <w:pStyle w:val="Compact"/>
            </w:pPr>
            <w:r>
              <w:t xml:space="preserve">0,9868</w:t>
            </w:r>
          </w:p>
        </w:tc>
        <w:tc>
          <w:tcPr/>
          <w:p>
            <w:pPr>
              <w:pStyle w:val="Compact"/>
            </w:pPr>
            <w:r>
              <w:t xml:space="preserve">0,0405</w:t>
            </w:r>
          </w:p>
        </w:tc>
      </w:tr>
    </w:tbl>
    <w:p>
      <w:pPr>
        <w:pStyle w:val="BodyText"/>
      </w:pPr>
      <w:r>
        <w:t xml:space="preserve">Chọn XGBoost: recall cao nhất + TreeExplainer chính xác cho SHAP.</w:t>
      </w:r>
    </w:p>
    <w:p>
      <w:pPr>
        <w:pStyle w:val="BodyText"/>
      </w:pPr>
      <w:r>
        <w:rPr>
          <w:b/>
          <w:bCs/>
        </w:rPr>
        <w:t xml:space="preserve">Hyperparameter Tuning.</w:t>
      </w:r>
      <w:r>
        <w:t xml:space="preserve"> </w:t>
      </w:r>
      <w:r>
        <w:rPr>
          <w:rStyle w:val="VerbatimChar"/>
        </w:rPr>
        <w:t xml:space="preserve">tools/tune_models.py</w:t>
      </w:r>
      <w:r>
        <w:t xml:space="preserve">,</w:t>
      </w:r>
      <w:r>
        <w:t xml:space="preserve"> </w:t>
      </w:r>
      <w:r>
        <w:rPr>
          <w:b/>
          <w:bCs/>
        </w:rPr>
        <w:t xml:space="preserve">RandomizedSearchCV</w:t>
      </w:r>
      <w:r>
        <w:t xml:space="preserve"> </w:t>
      </w:r>
      <w:r>
        <w:t xml:space="preserve">(40 cấu hình, StratifiedGroupKFold, SMOTE trong fold) cho xgb/lgbm. Kết quả (</w:t>
      </w:r>
      <w:r>
        <w:rPr>
          <w:rStyle w:val="VerbatimChar"/>
        </w:rPr>
        <w:t xml:space="preserve">tuning_results.csv</w:t>
      </w:r>
      <w:r>
        <w:t xml:space="preserve">): cải thiện PR-AUC biên,</w:t>
      </w:r>
      <w:r>
        <w:t xml:space="preserve"> </w:t>
      </w:r>
      <w:r>
        <w:rPr>
          <w:b/>
          <w:bCs/>
        </w:rPr>
        <w:t xml:space="preserve">không cải thiện recall</w:t>
      </w:r>
      <w:r>
        <w:t xml:space="preserve"> </w:t>
      </w:r>
      <w:r>
        <w:t xml:space="preserve">→ giữ near-default; tín hiệu đặc trưng (không phải cấu hình) là ràng buộc chính.</w:t>
      </w:r>
    </w:p>
    <w:p>
      <w:pPr>
        <w:pStyle w:val="BodyText"/>
      </w:pPr>
      <w:r>
        <w:rPr>
          <w:b/>
          <w:bCs/>
        </w:rPr>
        <w:t xml:space="preserve">Cross-Validation.</w:t>
      </w:r>
      <w:r>
        <w:t xml:space="preserve"> </w:t>
      </w:r>
      <w:r>
        <w:t xml:space="preserve">5-fold × 5-seed = 25 fit/mô hình, StratifiedGroupKFold theo sinh viên, preprocessing fit lại trong mỗi fold. XGBoost recall CV =</w:t>
      </w:r>
      <w:r>
        <w:t xml:space="preserve"> </w:t>
      </w:r>
      <w:r>
        <w:rPr>
          <w:b/>
          <w:bCs/>
        </w:rPr>
        <w:t xml:space="preserve">0,9309 ± 0,0047</w:t>
      </w:r>
      <w:r>
        <w:t xml:space="preserve"> </w:t>
      </w:r>
      <w:r>
        <w:t xml:space="preserve">(</w:t>
      </w:r>
      <w:r>
        <w:rPr>
          <w:rStyle w:val="VerbatimChar"/>
        </w:rPr>
        <w:t xml:space="preserve">cv_summary.csv</w:t>
      </w:r>
      <w:r>
        <w:t xml:space="preserve">); xếp hạng CV trùng held-out. Friedman p&lt;0,05 + Wilcoxon-Holm xác nhận XGBoost dẫn recall.</w:t>
      </w:r>
    </w:p>
    <w:p>
      <w:pPr>
        <w:pStyle w:val="BodyText"/>
      </w:pPr>
      <w:r>
        <w:rPr>
          <w:b/>
          <w:bCs/>
        </w:rPr>
        <w:t xml:space="preserve">Overfitting/Underfitting &amp; Bias-Variance.</w:t>
      </w:r>
      <w:r>
        <w:t xml:space="preserve"> </w:t>
      </w:r>
      <w:r>
        <w:rPr>
          <w:rStyle w:val="VerbatimChar"/>
        </w:rPr>
        <w:t xml:space="preserve">tools/make_bias_variance.py</w:t>
      </w:r>
      <w:r>
        <w:t xml:space="preserve">:</w:t>
      </w:r>
      <w:r>
        <w:t xml:space="preserve"> </w:t>
      </w:r>
      <w:r>
        <w:t xml:space="preserve">- Khoảng cách train-test theo mốc</w:t>
      </w:r>
      <w:r>
        <w:t xml:space="preserve"> </w:t>
      </w:r>
      <w:r>
        <w:rPr>
          <w:b/>
          <w:bCs/>
        </w:rPr>
        <w:t xml:space="preserve">thu hẹp đều</w:t>
      </w:r>
      <w:r>
        <w:t xml:space="preserve"> </w:t>
      </w:r>
      <w:r>
        <w:t xml:space="preserve">0,125 (t=10%) →</w:t>
      </w:r>
      <w:r>
        <w:t xml:space="preserve"> </w:t>
      </w:r>
      <w:r>
        <w:rPr>
          <w:b/>
          <w:bCs/>
        </w:rPr>
        <w:t xml:space="preserve">0,057</w:t>
      </w:r>
      <w:r>
        <w:t xml:space="preserve"> </w:t>
      </w:r>
      <w:r>
        <w:t xml:space="preserve">(t=100%) → variance giảm dần, không overfit (</w:t>
      </w:r>
      <w:r>
        <w:rPr>
          <w:rStyle w:val="VerbatimChar"/>
        </w:rPr>
        <w:t xml:space="preserve">bias_variance_gap.csv</w:t>
      </w:r>
      <w:r>
        <w:t xml:space="preserve">).</w:t>
      </w:r>
      <w:r>
        <w:t xml:space="preserve"> </w:t>
      </w:r>
      <w:r>
        <w:t xml:space="preserve">- Learning curve: train ≈ 1,0, CV hội tụ ~0,93 (</w:t>
      </w:r>
      <w:r>
        <w:rPr>
          <w:rStyle w:val="VerbatimChar"/>
        </w:rPr>
        <w:t xml:space="preserve">bias_variance_learning_curve.png</w:t>
      </w:r>
      <w:r>
        <w:t xml:space="preserve">).</w:t>
      </w:r>
      <w:r>
        <w:t xml:space="preserve"> </w:t>
      </w:r>
      <w:r>
        <w:t xml:space="preserve">- Underfitting = khoảng cách vài điểm giữa Logistic Regression (bias cao) và boosting.</w:t>
      </w:r>
    </w:p>
    <w:bookmarkEnd w:id="22"/>
    <w:bookmarkStart w:id="23" w:name="Xfd6281f1fd1d8ab0586d237483ba6f8a7b56d4a"/>
    <w:p>
      <w:pPr>
        <w:pStyle w:val="Heading2"/>
      </w:pPr>
      <w:r>
        <w:t xml:space="preserve">11. Results Interpretation and Visualization (Diễn giải &amp; trực quan hóa)</w:t>
      </w:r>
    </w:p>
    <w:p>
      <w:pPr>
        <w:pStyle w:val="FirstParagraph"/>
      </w:pPr>
      <w:r>
        <w:t xml:space="preserve">Mục này diễn giải kết quả theo hướng hành động được cho giáo viên, không dừng lại ở con số. Trước hết là câu hỏi vì sao một sinh viên bị gắn cờ, thông qua độ quan trọng của đặc trưng. Tiếp theo là độ tin cậy của chính giải thích đó, đo bằng độ ổn định so với một mốc ngẫu nhiên. Cuối cùng là ba phát hiện mang tính chiến lược có ý nghĩa triển khai trực tiếp: hiệu ứng quần thể, luật nền đơn giản, và tính tiết kiệm đặc trưng.</w:t>
      </w:r>
    </w:p>
    <w:p>
      <w:pPr>
        <w:pStyle w:val="BodyText"/>
      </w:pPr>
      <w:r>
        <w:rPr>
          <w:b/>
          <w:bCs/>
        </w:rPr>
        <w:t xml:space="preserve">Feature importance (SHAP + LIME).</w:t>
      </w:r>
      <w:r>
        <w:t xml:space="preserve"> </w:t>
      </w:r>
      <w:r>
        <w:t xml:space="preserve">Top SHAP:</w:t>
      </w:r>
      <w:r>
        <w:t xml:space="preserve"> </w:t>
      </w:r>
      <w:r>
        <w:rPr>
          <w:rStyle w:val="VerbatimChar"/>
        </w:rPr>
        <w:t xml:space="preserve">days_since_last_activity</w:t>
      </w:r>
      <w:r>
        <w:t xml:space="preserve"> </w:t>
      </w:r>
      <w:r>
        <w:t xml:space="preserve">&gt;</w:t>
      </w:r>
      <w:r>
        <w:t xml:space="preserve"> </w:t>
      </w:r>
      <w:r>
        <w:rPr>
          <w:rStyle w:val="VerbatimChar"/>
        </w:rPr>
        <w:t xml:space="preserve">weighted_score_to_date</w:t>
      </w:r>
      <w:r>
        <w:t xml:space="preserve"> </w:t>
      </w:r>
      <w:r>
        <w:t xml:space="preserve">&gt; đặc trưng nộp bài (</w:t>
      </w:r>
      <w:r>
        <w:rPr>
          <w:rStyle w:val="VerbatimChar"/>
        </w:rPr>
        <w:t xml:space="preserve">xai_shap_importance.csv</w:t>
      </w:r>
      <w:r>
        <w:t xml:space="preserve">); hướng khớp trực giác giáo viên. Ổn định: Jaccard top-10 qua 5 seed = 0,69; Spearman 0,97, vượt phân vị 99 mốc ngẫu nhiên (mean 0,119, p99 0,333). SHAP vs LIME Jaccard = 0,43.</w:t>
      </w:r>
    </w:p>
    <w:p>
      <w:pPr>
        <w:pStyle w:val="BodyText"/>
      </w:pPr>
      <w:r>
        <w:rPr>
          <w:b/>
          <w:bCs/>
        </w:rPr>
        <w:t xml:space="preserve">Uncertainty.</w:t>
      </w:r>
      <w:r>
        <w:t xml:space="preserve"> </w:t>
      </w:r>
      <w:r>
        <w:t xml:space="preserve">Bootstrap CI mức sinh viên (</w:t>
      </w:r>
      <w:r>
        <w:rPr>
          <w:rStyle w:val="VerbatimChar"/>
        </w:rPr>
        <w:t xml:space="preserve">bootstrap_ci.csv</w:t>
      </w:r>
      <w:r>
        <w:t xml:space="preserve">) +</w:t>
      </w:r>
      <w:r>
        <w:t xml:space="preserve"> </w:t>
      </w:r>
      <w:r>
        <w:rPr>
          <w:rStyle w:val="VerbatimChar"/>
        </w:rPr>
        <w:t xml:space="preserve">cv_uncertainty.png</w:t>
      </w:r>
      <w:r>
        <w:t xml:space="preserve"> </w:t>
      </w:r>
      <w:r>
        <w:t xml:space="preserve">(mean±std qua 25 fit).</w:t>
      </w:r>
    </w:p>
    <w:p>
      <w:pPr>
        <w:pStyle w:val="BodyText"/>
      </w:pPr>
      <w:r>
        <w:rPr>
          <w:b/>
          <w:bCs/>
        </w:rPr>
        <w:t xml:space="preserve">Heatmap.</w:t>
      </w:r>
      <w:r>
        <w:t xml:space="preserve"> </w:t>
      </w:r>
      <w:r>
        <w:rPr>
          <w:rStyle w:val="VerbatimChar"/>
        </w:rPr>
        <w:t xml:space="preserve">corr_pearson.png</w:t>
      </w:r>
      <w:r>
        <w:t xml:space="preserve"> </w:t>
      </w:r>
      <w:r>
        <w:t xml:space="preserve">/</w:t>
      </w:r>
      <w:r>
        <w:t xml:space="preserve"> </w:t>
      </w:r>
      <w:r>
        <w:rPr>
          <w:rStyle w:val="VerbatimChar"/>
        </w:rPr>
        <w:t xml:space="preserve">corr_spearman.png</w:t>
      </w:r>
      <w:r>
        <w:t xml:space="preserve"> </w:t>
      </w:r>
      <w:r>
        <w:t xml:space="preserve">+ confusion matrix (</w:t>
      </w:r>
      <w:r>
        <w:rPr>
          <w:rStyle w:val="VerbatimChar"/>
        </w:rPr>
        <w:t xml:space="preserve">confusion_default_t100.png</w:t>
      </w:r>
      <w:r>
        <w:t xml:space="preserve">).</w:t>
      </w:r>
    </w:p>
    <w:p>
      <w:pPr>
        <w:pStyle w:val="BodyText"/>
      </w:pPr>
      <w:r>
        <w:rPr>
          <w:b/>
          <w:bCs/>
        </w:rPr>
        <w:t xml:space="preserve">Calibration.</w:t>
      </w:r>
      <w:r>
        <w:t xml:space="preserve"> </w:t>
      </w:r>
      <w:r>
        <w:t xml:space="preserve">ECE 0,018 (t=100) → 0,042 (t=20); MCE tới 0,16 (</w:t>
      </w:r>
      <w:r>
        <w:rPr>
          <w:rStyle w:val="VerbatimChar"/>
        </w:rPr>
        <w:t xml:space="preserve">calibration_metrics.csv</w:t>
      </w:r>
      <w:r>
        <w:t xml:space="preserve">) → xác suất dùng được làm dải rủi ro, hạn chế đọc literal &gt;0,85.</w:t>
      </w:r>
    </w:p>
    <w:p>
      <w:pPr>
        <w:pStyle w:val="BodyText"/>
      </w:pPr>
      <w:r>
        <w:rPr>
          <w:b/>
          <w:bCs/>
        </w:rPr>
        <w:t xml:space="preserve">Ba phát hiện chiến lược (insights):</w:t>
      </w:r>
    </w:p>
    <w:p>
      <w:pPr>
        <w:pStyle w:val="Compact"/>
        <w:numPr>
          <w:ilvl w:val="0"/>
          <w:numId w:val="1002"/>
        </w:numPr>
      </w:pPr>
      <w:r>
        <w:rPr>
          <w:b/>
          <w:bCs/>
        </w:rPr>
        <w:t xml:space="preserve">Dual-cohort</w:t>
      </w:r>
      <w:r>
        <w:t xml:space="preserve">, recall cao ở mốc sớm phần lớn do nhận diện sinh viên</w:t>
      </w:r>
      <w:r>
        <w:t xml:space="preserve"> </w:t>
      </w:r>
      <w:r>
        <w:rPr>
          <w:b/>
          <w:bCs/>
        </w:rPr>
        <w:t xml:space="preserve">đã rút</w:t>
      </w:r>
      <w:r>
        <w:t xml:space="preserve"> </w:t>
      </w:r>
      <w:r>
        <w:t xml:space="preserve">(kết cục đã xảy ra). Trên quần thể</w:t>
      </w:r>
      <w:r>
        <w:t xml:space="preserve"> </w:t>
      </w:r>
      <w:r>
        <w:rPr>
          <w:b/>
          <w:bCs/>
        </w:rPr>
        <w:t xml:space="preserve">còn theo học</w:t>
      </w:r>
      <w:r>
        <w:t xml:space="preserve"> </w:t>
      </w:r>
      <w:r>
        <w:t xml:space="preserve">(can thiệp được), chỉ đạt chuẩn ≥0,80 ở cuối khóa: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Mốc</w:t>
            </w:r>
          </w:p>
        </w:tc>
        <w:tc>
          <w:tcPr/>
          <w:p>
            <w:pPr>
              <w:pStyle w:val="Compact"/>
            </w:pPr>
            <w:r>
              <w:t xml:space="preserve">Recall toàn bộ</w:t>
            </w:r>
          </w:p>
        </w:tc>
        <w:tc>
          <w:tcPr/>
          <w:p>
            <w:pPr>
              <w:pStyle w:val="Compact"/>
            </w:pPr>
            <w:r>
              <w:t xml:space="preserve">Recall còn theo học</w:t>
            </w:r>
          </w:p>
        </w:tc>
        <w:tc>
          <w:tcPr/>
          <w:p>
            <w:pPr>
              <w:pStyle w:val="Compact"/>
            </w:pPr>
            <w:r>
              <w:t xml:space="preserve">Khoảng cách</w:t>
            </w:r>
          </w:p>
        </w:tc>
      </w:tr>
      <w:tr>
        <w:tc>
          <w:tcPr/>
          <w:p>
            <w:pPr>
              <w:pStyle w:val="Compact"/>
            </w:pPr>
            <w:r>
              <w:t xml:space="preserve">40%</w:t>
            </w:r>
          </w:p>
        </w:tc>
        <w:tc>
          <w:tcPr/>
          <w:p>
            <w:pPr>
              <w:pStyle w:val="Compact"/>
            </w:pPr>
            <w:r>
              <w:t xml:space="preserve">0,811</w:t>
            </w:r>
          </w:p>
        </w:tc>
        <w:tc>
          <w:tcPr/>
          <w:p>
            <w:pPr>
              <w:pStyle w:val="Compact"/>
            </w:pPr>
            <w:r>
              <w:t xml:space="preserve">0,678</w:t>
            </w:r>
          </w:p>
        </w:tc>
        <w:tc>
          <w:tcPr/>
          <w:p>
            <w:pPr>
              <w:pStyle w:val="Compact"/>
            </w:pPr>
            <w:r>
              <w:t xml:space="preserve">0,133</w:t>
            </w:r>
          </w:p>
        </w:tc>
      </w:tr>
      <w:tr>
        <w:tc>
          <w:tcPr/>
          <w:p>
            <w:pPr>
              <w:pStyle w:val="Compact"/>
            </w:pPr>
            <w:r>
              <w:t xml:space="preserve">100%</w:t>
            </w:r>
          </w:p>
        </w:tc>
        <w:tc>
          <w:tcPr/>
          <w:p>
            <w:pPr>
              <w:pStyle w:val="Compact"/>
            </w:pPr>
            <w:r>
              <w:t xml:space="preserve">0,930</w:t>
            </w:r>
          </w:p>
        </w:tc>
        <w:tc>
          <w:tcPr/>
          <w:p>
            <w:pPr>
              <w:pStyle w:val="Compact"/>
            </w:pPr>
            <w:r>
              <w:t xml:space="preserve">0,841</w:t>
            </w:r>
          </w:p>
        </w:tc>
        <w:tc>
          <w:tcPr/>
          <w:p>
            <w:pPr>
              <w:pStyle w:val="Compact"/>
            </w:pPr>
            <w:r>
              <w:t xml:space="preserve">0,089</w:t>
            </w:r>
          </w:p>
        </w:tc>
      </w:tr>
    </w:tbl>
    <w:p>
      <w:pPr>
        <w:pStyle w:val="BodyText"/>
      </w:pPr>
      <w:r>
        <w:t xml:space="preserve">Khoảng cách có CI loại trừ 0 ở mọi mốc (</w:t>
      </w:r>
      <w:r>
        <w:rPr>
          <w:rStyle w:val="VerbatimChar"/>
        </w:rPr>
        <w:t xml:space="preserve">bootstrap_ci.csv</w:t>
      </w:r>
      <w:r>
        <w:t xml:space="preserve">).</w:t>
      </w:r>
    </w:p>
    <w:p>
      <w:pPr>
        <w:numPr>
          <w:ilvl w:val="0"/>
          <w:numId w:val="1003"/>
        </w:numPr>
      </w:pPr>
      <w:r>
        <w:rPr>
          <w:b/>
          <w:bCs/>
        </w:rPr>
        <w:t xml:space="preserve">Rule-based baseline</w:t>
      </w:r>
      <w:r>
        <w:t xml:space="preserve">, luật 2 đặc trưng đạt recall</w:t>
      </w:r>
      <w:r>
        <w:t xml:space="preserve"> </w:t>
      </w:r>
      <w:r>
        <w:rPr>
          <w:b/>
          <w:bCs/>
        </w:rPr>
        <w:t xml:space="preserve">0,999</w:t>
      </w:r>
      <w:r>
        <w:t xml:space="preserve"> </w:t>
      </w:r>
      <w:r>
        <w:t xml:space="preserve">@t</w:t>
      </w:r>
      <w:r>
        <w:t xml:space="preserve">=10% (vượt XGBoost 0,719, vì sinh viên rút bị gắn cờ tầm thường); nhưng cuối khóa XGBoost (0,930) vượt luật (0,855) →</w:t>
      </w:r>
      <w:r>
        <w:t xml:space="preserve"> </w:t>
      </w:r>
      <w:r>
        <w:rPr>
          <w:b/>
          <w:bCs/>
        </w:rPr>
        <w:t xml:space="preserve">chính sách lai</w:t>
      </w:r>
      <w:r>
        <w:t xml:space="preserve">: luật sàng lọc sớm, ML từ giữa khóa (</w:t>
      </w:r>
      <w:r>
        <w:rPr>
          <w:rStyle w:val="VerbatimChar"/>
        </w:rPr>
        <w:t xml:space="preserve">rule_baseline.csv</w:t>
      </w:r>
      <w:r>
        <w:t xml:space="preserve">).</w:t>
      </w:r>
    </w:p>
    <w:p>
      <w:pPr>
        <w:numPr>
          <w:ilvl w:val="0"/>
          <w:numId w:val="1003"/>
        </w:numPr>
      </w:pPr>
      <w:r>
        <w:rPr>
          <w:b/>
          <w:bCs/>
        </w:rPr>
        <w:t xml:space="preserve">Ablation</w:t>
      </w:r>
      <w:r>
        <w:t xml:space="preserve">, chỉ</w:t>
      </w:r>
      <w:r>
        <w:t xml:space="preserve"> </w:t>
      </w:r>
      <w:r>
        <w:rPr>
          <w:b/>
          <w:bCs/>
        </w:rPr>
        <w:t xml:space="preserve">5 đặc trưng</w:t>
      </w:r>
      <w:r>
        <w:t xml:space="preserve"> </w:t>
      </w:r>
      <w:r>
        <w:t xml:space="preserve">đạt recall 0,932 = mô hình đầy đủ 0,930 → triển khai &amp; giải thích chỉ cần 5 đặc trưng (</w:t>
      </w:r>
      <w:r>
        <w:rPr>
          <w:rStyle w:val="VerbatimChar"/>
        </w:rPr>
        <w:t xml:space="preserve">ablation_results.csv</w:t>
      </w:r>
      <w:r>
        <w:t xml:space="preserve">).</w:t>
      </w:r>
    </w:p>
    <w:bookmarkEnd w:id="23"/>
    <w:bookmarkStart w:id="24" w:name="X3deec588ea2a08dd259a36325a467bb6650d7ad"/>
    <w:p>
      <w:pPr>
        <w:pStyle w:val="Heading2"/>
      </w:pPr>
      <w:r>
        <w:t xml:space="preserve">12. Conclusion and Recommendations (Kết luận &amp; Khuyến nghị)</w:t>
      </w:r>
    </w:p>
    <w:p>
      <w:pPr>
        <w:pStyle w:val="FirstParagraph"/>
      </w:pPr>
      <w:r>
        <w:rPr>
          <w:b/>
          <w:bCs/>
        </w:rPr>
        <w:t xml:space="preserve">Key findings.</w:t>
      </w:r>
      <w:r>
        <w:t xml:space="preserve"> </w:t>
      </w:r>
      <w:r>
        <w:t xml:space="preserve">XGBoost recall 0,930</w:t>
      </w:r>
      <w:r>
        <w:t xml:space="preserve"> </w:t>
      </w:r>
      <w:r>
        <w:t xml:space="preserve">@t</w:t>
      </w:r>
      <w:r>
        <w:t xml:space="preserve">=100% (đã kiểm định); mốc tin cậy: toàn quần thể từ t=40% (ranh giới)/t=60% (vững), còn-theo-học chỉ t=100%; giải thích ổn định (Spearman 0,97); bền cân bằng lớp (Δrecall ≤ 0,007).</w:t>
      </w:r>
    </w:p>
    <w:p>
      <w:pPr>
        <w:pStyle w:val="BodyText"/>
      </w:pPr>
      <w:r>
        <w:rPr>
          <w:b/>
          <w:bCs/>
        </w:rPr>
        <w:t xml:space="preserve">Actionable recommendations.</w:t>
      </w:r>
      <w:r>
        <w:t xml:space="preserve"> </w:t>
      </w:r>
      <w:r>
        <w:t xml:space="preserve">1. Cảnh báo dựa trên im lặng VLE: nhắc khi</w:t>
      </w:r>
      <w:r>
        <w:t xml:space="preserve"> </w:t>
      </w:r>
      <w:r>
        <w:rPr>
          <w:rStyle w:val="VerbatimChar"/>
        </w:rPr>
        <w:t xml:space="preserve">days_since_last_activity</w:t>
      </w:r>
      <w:r>
        <w:t xml:space="preserve"> </w:t>
      </w:r>
      <w:r>
        <w:t xml:space="preserve">&gt; 14 ngày, kể cả trước khi có điểm.</w:t>
      </w:r>
      <w:r>
        <w:t xml:space="preserve"> </w:t>
      </w:r>
      <w:r>
        <w:t xml:space="preserve">2. Chỉ can thiệp trên quần thể còn theo học (dashboard lọc sẵn), đúng nhóm, tránh ảo tưởng recall.</w:t>
      </w:r>
      <w:r>
        <w:t xml:space="preserve"> </w:t>
      </w:r>
      <w:r>
        <w:t xml:space="preserve">3. Chính sách lai: t&lt;40% dùng luật inactivity; t≥40% dùng XGBoost.</w:t>
      </w:r>
      <w:r>
        <w:t xml:space="preserve"> </w:t>
      </w:r>
      <w:r>
        <w:t xml:space="preserve">4. Chọn ngưỡng theo chính sách: recall≥0,90 (ngưỡng 0,86, precision 0,993) khi ưu tiên không bỏ sót.</w:t>
      </w:r>
      <w:r>
        <w:t xml:space="preserve"> </w:t>
      </w:r>
      <w:r>
        <w:t xml:space="preserve">5. Triển khai gọn 5 đặc trưng, đơn giản pipeline &amp; giải thích.</w:t>
      </w:r>
    </w:p>
    <w:p>
      <w:pPr>
        <w:pStyle w:val="BodyText"/>
      </w:pPr>
      <w:r>
        <w:rPr>
          <w:b/>
          <w:bCs/>
        </w:rPr>
        <w:t xml:space="preserve">Implementation &amp; Monitoring.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Khía cạnh</w:t>
            </w:r>
          </w:p>
        </w:tc>
        <w:tc>
          <w:tcPr/>
          <w:p>
            <w:pPr>
              <w:pStyle w:val="Compact"/>
            </w:pPr>
            <w:r>
              <w:t xml:space="preserve">Chiến lược</w:t>
            </w:r>
          </w:p>
        </w:tc>
      </w:tr>
      <w:tr>
        <w:tc>
          <w:tcPr/>
          <w:p>
            <w:pPr>
              <w:pStyle w:val="Compact"/>
            </w:pPr>
            <w:r>
              <w:t xml:space="preserve">Data drift</w:t>
            </w:r>
          </w:p>
        </w:tc>
        <w:tc>
          <w:tcPr/>
          <w:p>
            <w:pPr>
              <w:pStyle w:val="Compact"/>
            </w:pPr>
            <w:r>
              <w:t xml:space="preserve">Theo dõi phân phối</w:t>
            </w:r>
            <w:r>
              <w:t xml:space="preserve"> </w:t>
            </w:r>
            <w:r>
              <w:rPr>
                <w:rStyle w:val="VerbatimChar"/>
              </w:rPr>
              <w:t xml:space="preserve">days_since_last_activity</w:t>
            </w:r>
            <w:r>
              <w:t xml:space="preserve">/</w:t>
            </w:r>
            <w:r>
              <w:rPr>
                <w:rStyle w:val="VerbatimChar"/>
              </w:rPr>
              <w:t xml:space="preserve">weighted_score_to_date</w:t>
            </w:r>
            <w:r>
              <w:t xml:space="preserve"> </w:t>
            </w:r>
            <w:r>
              <w:t xml:space="preserve">hàng tuần; cảnh báo lệch &gt;2σ so với train</w:t>
            </w:r>
          </w:p>
        </w:tc>
      </w:tr>
      <w:tr>
        <w:tc>
          <w:tcPr/>
          <w:p>
            <w:pPr>
              <w:pStyle w:val="Compact"/>
            </w:pPr>
            <w:r>
              <w:t xml:space="preserve">Performance drift</w:t>
            </w:r>
          </w:p>
        </w:tc>
        <w:tc>
          <w:tcPr/>
          <w:p>
            <w:pPr>
              <w:pStyle w:val="Compact"/>
            </w:pPr>
            <w:r>
              <w:t xml:space="preserve">Đo lại recall/precision trên quần thể còn theo học mỗi kỳ; retrain khi recall giảm &gt;5pp</w:t>
            </w:r>
          </w:p>
        </w:tc>
      </w:tr>
      <w:tr>
        <w:tc>
          <w:tcPr/>
          <w:p>
            <w:pPr>
              <w:pStyle w:val="Compact"/>
            </w:pPr>
            <w:r>
              <w:t xml:space="preserve">Fairness</w:t>
            </w:r>
          </w:p>
        </w:tc>
        <w:tc>
          <w:tcPr/>
          <w:p>
            <w:pPr>
              <w:pStyle w:val="Compact"/>
            </w:pPr>
            <w:r>
              <w:t xml:space="preserve">Đo lại khoảng cách recall theo IMD/region/disability mỗi kỳ (ngưỡng 10pp)</w:t>
            </w:r>
          </w:p>
        </w:tc>
      </w:tr>
      <w:tr>
        <w:tc>
          <w:tcPr/>
          <w:p>
            <w:pPr>
              <w:pStyle w:val="Compact"/>
            </w:pPr>
            <w:r>
              <w:t xml:space="preserve">Calibration</w:t>
            </w:r>
          </w:p>
        </w:tc>
        <w:tc>
          <w:tcPr/>
          <w:p>
            <w:pPr>
              <w:pStyle w:val="Compact"/>
            </w:pPr>
            <w:r>
              <w:t xml:space="preserve">Theo dõi ECE; recalibrate (Platt/Isotonic) nếu ECE &gt;0,05</w:t>
            </w:r>
          </w:p>
        </w:tc>
      </w:tr>
      <w:tr>
        <w:tc>
          <w:tcPr/>
          <w:p>
            <w:pPr>
              <w:pStyle w:val="Compact"/>
            </w:pPr>
            <w:r>
              <w:t xml:space="preserve">Retrain cadence</w:t>
            </w:r>
          </w:p>
        </w:tc>
        <w:tc>
          <w:tcPr/>
          <w:p>
            <w:pPr>
              <w:pStyle w:val="Compact"/>
            </w:pPr>
            <w:r>
              <w:t xml:space="preserve">Theo presentation, split đóng băng mới, giữ quy trình leakage-safe</w:t>
            </w:r>
          </w:p>
        </w:tc>
      </w:tr>
      <w:tr>
        <w:tc>
          <w:tcPr/>
          <w:p>
            <w:pPr>
              <w:pStyle w:val="Compact"/>
            </w:pPr>
            <w:r>
              <w:t xml:space="preserve">Human-in-the-loop</w:t>
            </w:r>
          </w:p>
        </w:tc>
        <w:tc>
          <w:tcPr/>
          <w:p>
            <w:pPr>
              <w:pStyle w:val="Compact"/>
            </w:pPr>
            <w:r>
              <w:t xml:space="preserve">Mô hình đề xuất, giáo viên quyết định</w:t>
            </w:r>
          </w:p>
        </w:tc>
      </w:tr>
    </w:tbl>
    <w:p>
      <w:pPr>
        <w:pStyle w:val="BodyText"/>
      </w:pPr>
      <w:r>
        <w:rPr>
          <w:b/>
          <w:bCs/>
        </w:rPr>
        <w:t xml:space="preserve">Giới hạn học thuật (nêu thẳng).</w:t>
      </w:r>
      <w:r>
        <w:t xml:space="preserve"> </w:t>
      </w:r>
      <w:r>
        <w:t xml:space="preserve">Nhóm em nêu bốn giới hạn mà một hội đồng khắt khe chắc chắn sẽ hỏi, và trả lời thẳng thay vì né tránh. Thứ nhất, nhãn</w:t>
      </w:r>
      <w:r>
        <w:t xml:space="preserve"> </w:t>
      </w:r>
      <w:r>
        <w:rPr>
          <w:rStyle w:val="VerbatimChar"/>
        </w:rPr>
        <w:t xml:space="preserve">at_risk</w:t>
      </w:r>
      <w:r>
        <w:t xml:space="preserve"> </w:t>
      </w:r>
      <w:r>
        <w:t xml:space="preserve">gộp hai hiện tượng khác nhau: sinh viên</w:t>
      </w:r>
      <w:r>
        <w:t xml:space="preserve"> </w:t>
      </w:r>
      <w:r>
        <w:rPr>
          <w:i/>
          <w:iCs/>
        </w:rPr>
        <w:t xml:space="preserve">rút lui</w:t>
      </w:r>
      <w:r>
        <w:t xml:space="preserve"> </w:t>
      </w:r>
      <w:r>
        <w:t xml:space="preserve">(nhận diện dễ qua hành vi im lặng) và sinh viên</w:t>
      </w:r>
      <w:r>
        <w:t xml:space="preserve"> </w:t>
      </w:r>
      <w:r>
        <w:rPr>
          <w:i/>
          <w:iCs/>
        </w:rPr>
        <w:t xml:space="preserve">học tới cùng nhưng trượt</w:t>
      </w:r>
      <w:r>
        <w:t xml:space="preserve"> </w:t>
      </w:r>
      <w:r>
        <w:t xml:space="preserve">(khó hơn nhiều); ca dễ có thể lấn át và làm kết quả trông tốt hơn thực chất, nên tách Fail và Withdrawn là hướng phát triển ưu tiên. Thứ hai, đặc trưng mạnh nhất là số ngày im lặng gần như là hệ quả cơ học của việc đã rút, nên một phần hiệu năng là</w:t>
      </w:r>
      <w:r>
        <w:t xml:space="preserve"> </w:t>
      </w:r>
      <w:r>
        <w:rPr>
          <w:i/>
          <w:iCs/>
        </w:rPr>
        <w:t xml:space="preserve">đọc ra</w:t>
      </w:r>
      <w:r>
        <w:t xml:space="preserve"> </w:t>
      </w:r>
      <w:r>
        <w:t xml:space="preserve">kết cục chứ không phải</w:t>
      </w:r>
      <w:r>
        <w:t xml:space="preserve"> </w:t>
      </w:r>
      <w:r>
        <w:rPr>
          <w:i/>
          <w:iCs/>
        </w:rPr>
        <w:t xml:space="preserve">dự báo</w:t>
      </w:r>
      <w:r>
        <w:t xml:space="preserve"> </w:t>
      </w:r>
      <w:r>
        <w:t xml:space="preserve">nó; đây chính là lý do nhóm em báo cáo kép và coi con số trên quần thể còn theo học (0,841) là con số trung thực. Thứ ba, phân tích còn-theo-học chấm lại mô hình huấn luyện trên toàn roster, chưa huấn luyện riêng cho từng mốc. Thứ tư, kiểm định Friedman và Wilcoxon áp trên các fold chồng lấn của một dataset duy nhất, nên p-value nên được hiểu là cận trên của độ tin, không phải một suy luận tổng thể mạnh.</w:t>
      </w:r>
    </w:p>
    <w:p>
      <w:pPr>
        <w:pStyle w:val="BodyText"/>
      </w:pPr>
      <w:r>
        <w:rPr>
          <w:b/>
          <w:bCs/>
        </w:rPr>
        <w:t xml:space="preserve">Reflection &amp; Future work.</w:t>
      </w:r>
      <w:r>
        <w:t xml:space="preserve"> </w:t>
      </w:r>
      <w:r>
        <w:t xml:space="preserve">Recall 0,930 phản ánh chất lượng OULAD (dataset đồng nhất một tổ chức); triển khai thực tế từ nhiều LMS sẽ thấp hơn ~10-15pp,</w:t>
      </w:r>
      <w:r>
        <w:t xml:space="preserve"> </w:t>
      </w:r>
      <w:r>
        <w:rPr>
          <w:b/>
          <w:bCs/>
        </w:rPr>
        <w:t xml:space="preserve">cần nói rõ khi bảo vệ</w:t>
      </w:r>
      <w:r>
        <w:t xml:space="preserve">. Hướng phát triển: (1) censoring theo mốc thành thiết kế chính; (2) tách Fail vs Withdrawn (competing risks); (3) kiểm chứng ngoài OULAD, feature điểm tôn trọng độ trễ chấm; (4) hình thức hóa chính sách lai rule/ML; (5) tùy chọn script crawl bối cảnh.</w:t>
      </w:r>
    </w:p>
    <w:bookmarkEnd w:id="24"/>
    <w:bookmarkStart w:id="25" w:name="references-tài-liệu-tham-khảo"/>
    <w:p>
      <w:pPr>
        <w:pStyle w:val="Heading2"/>
      </w:pPr>
      <w:r>
        <w:t xml:space="preserve">13. References (Tài liệu tham khảo)</w:t>
      </w:r>
    </w:p>
    <w:p>
      <w:pPr>
        <w:pStyle w:val="FirstParagraph"/>
      </w:pPr>
      <w:r>
        <w:rPr>
          <w:i/>
          <w:iCs/>
        </w:rPr>
        <w:t xml:space="preserve">Danh sách khớp với bản báo cáo IEEE (</w:t>
      </w:r>
      <w:r>
        <w:rPr>
          <w:rStyle w:val="VerbatimChar"/>
          <w:i/>
          <w:iCs/>
        </w:rPr>
        <w:t xml:space="preserve">paper/main.pdf</w:t>
      </w:r>
      <w:r>
        <w:rPr>
          <w:i/>
          <w:iCs/>
        </w:rPr>
        <w:t xml:space="preserve">, 37 tài liệu). Số trang cần rà lại trên IEEE Xplore/Google Scholar trước khi nộp cuối.</w:t>
      </w:r>
    </w:p>
    <w:p>
      <w:pPr>
        <w:pStyle w:val="BodyText"/>
      </w:pPr>
      <w:r>
        <w:rPr>
          <w:b/>
          <w:bCs/>
        </w:rPr>
        <w:t xml:space="preserve">Bài toán, dữ liệu &amp; lĩnh vực (learning analytics / EDM)</w:t>
      </w:r>
      <w:r>
        <w:t xml:space="preserve"> </w:t>
      </w:r>
      <w:r>
        <w:t xml:space="preserve">1. Kuzilek J., Hlosta M., Zdrahal Z. (2017).</w:t>
      </w:r>
      <w:r>
        <w:t xml:space="preserve"> </w:t>
      </w:r>
      <w:r>
        <w:rPr>
          <w:i/>
          <w:iCs/>
        </w:rPr>
        <w:t xml:space="preserve">Open University Learning Analytics dataset.</w:t>
      </w:r>
      <w:r>
        <w:t xml:space="preserve"> </w:t>
      </w:r>
      <w:r>
        <w:t xml:space="preserve">Scientific Data, 4, 170171.</w:t>
      </w:r>
      <w:r>
        <w:t xml:space="preserve"> </w:t>
      </w:r>
      <w:r>
        <w:t xml:space="preserve">2. Tomasevic N., Gvozdenovic N., Vranes S. (2020).</w:t>
      </w:r>
      <w:r>
        <w:t xml:space="preserve"> </w:t>
      </w:r>
      <w:r>
        <w:rPr>
          <w:i/>
          <w:iCs/>
        </w:rPr>
        <w:t xml:space="preserve">An overview and comparison of supervised data mining techniques for student exam performance prediction.</w:t>
      </w:r>
      <w:r>
        <w:t xml:space="preserve"> </w:t>
      </w:r>
      <w:r>
        <w:t xml:space="preserve">Computers &amp; Education, 143, 103676.</w:t>
      </w:r>
      <w:r>
        <w:t xml:space="preserve"> </w:t>
      </w:r>
      <w:r>
        <w:t xml:space="preserve">3. Adnan M. et al. (2021).</w:t>
      </w:r>
      <w:r>
        <w:t xml:space="preserve"> </w:t>
      </w:r>
      <w:r>
        <w:rPr>
          <w:i/>
          <w:iCs/>
        </w:rPr>
        <w:t xml:space="preserve">Predicting at-risk students at different percentages of course length for early intervention using machine learning models.</w:t>
      </w:r>
      <w:r>
        <w:t xml:space="preserve"> </w:t>
      </w:r>
      <w:r>
        <w:t xml:space="preserve">IEEE Access, 9, 7519-7539.</w:t>
      </w:r>
      <w:r>
        <w:t xml:space="preserve"> </w:t>
      </w:r>
      <w:r>
        <w:t xml:space="preserve">4. Wolff A., Zdrahal Z., Nikolov A., Pantucek M. (2013).</w:t>
      </w:r>
      <w:r>
        <w:t xml:space="preserve"> </w:t>
      </w:r>
      <w:r>
        <w:rPr>
          <w:i/>
          <w:iCs/>
        </w:rPr>
        <w:t xml:space="preserve">Improving retention: Predicting at-risk students by analysing clicking behaviour in a VLE.</w:t>
      </w:r>
      <w:r>
        <w:t xml:space="preserve"> </w:t>
      </w:r>
      <w:r>
        <w:t xml:space="preserve">LAK, 145-149.</w:t>
      </w:r>
      <w:r>
        <w:t xml:space="preserve"> </w:t>
      </w:r>
      <w:r>
        <w:t xml:space="preserve">5. Hlosta M., Zdrahal Z., Zendulka J. (2017).</w:t>
      </w:r>
      <w:r>
        <w:t xml:space="preserve"> </w:t>
      </w:r>
      <w:r>
        <w:rPr>
          <w:i/>
          <w:iCs/>
        </w:rPr>
        <w:t xml:space="preserve">Ouroboros: Early identification of at-risk students without models based on legacy data.</w:t>
      </w:r>
      <w:r>
        <w:t xml:space="preserve"> </w:t>
      </w:r>
      <w:r>
        <w:t xml:space="preserve">LAK, 6-15.</w:t>
      </w:r>
      <w:r>
        <w:t xml:space="preserve"> </w:t>
      </w:r>
      <w:r>
        <w:t xml:space="preserve">6. Romero C., Ventura S. (2010).</w:t>
      </w:r>
      <w:r>
        <w:t xml:space="preserve"> </w:t>
      </w:r>
      <w:r>
        <w:rPr>
          <w:i/>
          <w:iCs/>
        </w:rPr>
        <w:t xml:space="preserve">Educational data mining: A review of the state of the art.</w:t>
      </w:r>
      <w:r>
        <w:t xml:space="preserve"> </w:t>
      </w:r>
      <w:r>
        <w:t xml:space="preserve">IEEE Trans. SMC-C, 40(6), 601-618.</w:t>
      </w:r>
      <w:r>
        <w:t xml:space="preserve"> </w:t>
      </w:r>
      <w:r>
        <w:t xml:space="preserve">7. Romero C., Ventura S. (2013).</w:t>
      </w:r>
      <w:r>
        <w:t xml:space="preserve"> </w:t>
      </w:r>
      <w:r>
        <w:rPr>
          <w:i/>
          <w:iCs/>
        </w:rPr>
        <w:t xml:space="preserve">Data mining in education.</w:t>
      </w:r>
      <w:r>
        <w:t xml:space="preserve"> </w:t>
      </w:r>
      <w:r>
        <w:t xml:space="preserve">WIREs Data Mining and Knowledge Discovery, 3(1), 12-27.</w:t>
      </w:r>
      <w:r>
        <w:t xml:space="preserve"> </w:t>
      </w:r>
      <w:r>
        <w:t xml:space="preserve">8. Baker R. S. J. d., Yacef K. (2009).</w:t>
      </w:r>
      <w:r>
        <w:t xml:space="preserve"> </w:t>
      </w:r>
      <w:r>
        <w:rPr>
          <w:i/>
          <w:iCs/>
        </w:rPr>
        <w:t xml:space="preserve">The state of educational data mining in 2009: A review and future visions.</w:t>
      </w:r>
      <w:r>
        <w:t xml:space="preserve"> </w:t>
      </w:r>
      <w:r>
        <w:t xml:space="preserve">JEDM, 1(1), 3-17.</w:t>
      </w:r>
      <w:r>
        <w:t xml:space="preserve"> </w:t>
      </w:r>
      <w:r>
        <w:t xml:space="preserve">9. Webster J., Watson R. T. (2002).</w:t>
      </w:r>
      <w:r>
        <w:t xml:space="preserve"> </w:t>
      </w:r>
      <w:r>
        <w:rPr>
          <w:i/>
          <w:iCs/>
        </w:rPr>
        <w:t xml:space="preserve">Analyzing the past to prepare for the future: Writing a literature review.</w:t>
      </w:r>
      <w:r>
        <w:t xml:space="preserve"> </w:t>
      </w:r>
      <w:r>
        <w:t xml:space="preserve">MIS Quarterly, 26(2), xiii-xxiii.</w:t>
      </w:r>
    </w:p>
    <w:p>
      <w:pPr>
        <w:pStyle w:val="BodyText"/>
      </w:pPr>
      <w:r>
        <w:rPr>
          <w:b/>
          <w:bCs/>
        </w:rPr>
        <w:t xml:space="preserve">Mô hình &amp; học máy</w:t>
      </w:r>
      <w:r>
        <w:t xml:space="preserve"> </w:t>
      </w:r>
      <w:r>
        <w:t xml:space="preserve">10. Chen T., Guestrin C. (2016).</w:t>
      </w:r>
      <w:r>
        <w:t xml:space="preserve"> </w:t>
      </w:r>
      <w:r>
        <w:rPr>
          <w:i/>
          <w:iCs/>
        </w:rPr>
        <w:t xml:space="preserve">XGBoost: A scalable tree boosting system.</w:t>
      </w:r>
      <w:r>
        <w:t xml:space="preserve"> </w:t>
      </w:r>
      <w:r>
        <w:t xml:space="preserve">ACM SIGKDD, 785-794.</w:t>
      </w:r>
      <w:r>
        <w:t xml:space="preserve"> </w:t>
      </w:r>
      <w:r>
        <w:t xml:space="preserve">11. Ke G. et al. (2017).</w:t>
      </w:r>
      <w:r>
        <w:t xml:space="preserve"> </w:t>
      </w:r>
      <w:r>
        <w:rPr>
          <w:i/>
          <w:iCs/>
        </w:rPr>
        <w:t xml:space="preserve">LightGBM: A highly efficient gradient boosting decision tree.</w:t>
      </w:r>
      <w:r>
        <w:t xml:space="preserve"> </w:t>
      </w:r>
      <w:r>
        <w:t xml:space="preserve">NeurIPS, 3149-3157.</w:t>
      </w:r>
      <w:r>
        <w:t xml:space="preserve"> </w:t>
      </w:r>
      <w:r>
        <w:t xml:space="preserve">12. Breiman L. (2001).</w:t>
      </w:r>
      <w:r>
        <w:t xml:space="preserve"> </w:t>
      </w:r>
      <w:r>
        <w:rPr>
          <w:i/>
          <w:iCs/>
        </w:rPr>
        <w:t xml:space="preserve">Random forests.</w:t>
      </w:r>
      <w:r>
        <w:t xml:space="preserve"> </w:t>
      </w:r>
      <w:r>
        <w:t xml:space="preserve">Machine Learning, 45(1), 5-32.</w:t>
      </w:r>
      <w:r>
        <w:t xml:space="preserve"> </w:t>
      </w:r>
      <w:r>
        <w:t xml:space="preserve">13. Friedman J. H. (2001).</w:t>
      </w:r>
      <w:r>
        <w:t xml:space="preserve"> </w:t>
      </w:r>
      <w:r>
        <w:rPr>
          <w:i/>
          <w:iCs/>
        </w:rPr>
        <w:t xml:space="preserve">Greedy function approximation: A gradient boosting machine.</w:t>
      </w:r>
      <w:r>
        <w:t xml:space="preserve"> </w:t>
      </w:r>
      <w:r>
        <w:t xml:space="preserve">Annals of Statistics, 29(5), 1189-1232.</w:t>
      </w:r>
      <w:r>
        <w:t xml:space="preserve"> </w:t>
      </w:r>
      <w:r>
        <w:t xml:space="preserve">14. Hastie T., Tibshirani R., Friedman J. (2009).</w:t>
      </w:r>
      <w:r>
        <w:t xml:space="preserve"> </w:t>
      </w:r>
      <w:r>
        <w:rPr>
          <w:i/>
          <w:iCs/>
        </w:rPr>
        <w:t xml:space="preserve">The Elements of Statistical Learning</w:t>
      </w:r>
      <w:r>
        <w:t xml:space="preserve">, 2nd ed. Springer.</w:t>
      </w:r>
      <w:r>
        <w:t xml:space="preserve"> </w:t>
      </w:r>
      <w:r>
        <w:t xml:space="preserve">15. Pedregosa F. et al. (2011).</w:t>
      </w:r>
      <w:r>
        <w:t xml:space="preserve"> </w:t>
      </w:r>
      <w:r>
        <w:rPr>
          <w:i/>
          <w:iCs/>
        </w:rPr>
        <w:t xml:space="preserve">Scikit-learn: Machine learning in Python.</w:t>
      </w:r>
      <w:r>
        <w:t xml:space="preserve"> </w:t>
      </w:r>
      <w:r>
        <w:t xml:space="preserve">JMLR, 12, 2825-2830.</w:t>
      </w:r>
    </w:p>
    <w:p>
      <w:pPr>
        <w:pStyle w:val="BodyText"/>
      </w:pPr>
      <w:r>
        <w:rPr>
          <w:b/>
          <w:bCs/>
        </w:rPr>
        <w:t xml:space="preserve">Mất cân bằng lớp</w:t>
      </w:r>
      <w:r>
        <w:t xml:space="preserve"> </w:t>
      </w:r>
      <w:r>
        <w:t xml:space="preserve">16. Chawla N. V. et al. (2002).</w:t>
      </w:r>
      <w:r>
        <w:t xml:space="preserve"> </w:t>
      </w:r>
      <w:r>
        <w:rPr>
          <w:i/>
          <w:iCs/>
        </w:rPr>
        <w:t xml:space="preserve">SMOTE: Synthetic minority over-sampling technique.</w:t>
      </w:r>
      <w:r>
        <w:t xml:space="preserve"> </w:t>
      </w:r>
      <w:r>
        <w:t xml:space="preserve">JAIR, 16, 321-357.</w:t>
      </w:r>
      <w:r>
        <w:t xml:space="preserve"> </w:t>
      </w:r>
      <w:r>
        <w:t xml:space="preserve">17. He H., Bai Y., Garcia E. A., Li S. (2008).</w:t>
      </w:r>
      <w:r>
        <w:t xml:space="preserve"> </w:t>
      </w:r>
      <w:r>
        <w:rPr>
          <w:i/>
          <w:iCs/>
        </w:rPr>
        <w:t xml:space="preserve">ADASYN: Adaptive synthetic sampling approach for imbalanced learning.</w:t>
      </w:r>
      <w:r>
        <w:t xml:space="preserve"> </w:t>
      </w:r>
      <w:r>
        <w:t xml:space="preserve">IJCNN, 1322-1328.</w:t>
      </w:r>
      <w:r>
        <w:t xml:space="preserve"> </w:t>
      </w:r>
      <w:r>
        <w:t xml:space="preserve">18. He H., Garcia E. A. (2009).</w:t>
      </w:r>
      <w:r>
        <w:t xml:space="preserve"> </w:t>
      </w:r>
      <w:r>
        <w:rPr>
          <w:i/>
          <w:iCs/>
        </w:rPr>
        <w:t xml:space="preserve">Learning from imbalanced data.</w:t>
      </w:r>
      <w:r>
        <w:t xml:space="preserve"> </w:t>
      </w:r>
      <w:r>
        <w:t xml:space="preserve">IEEE Trans. KDE, 21(9), 1263-1284.</w:t>
      </w:r>
      <w:r>
        <w:t xml:space="preserve"> </w:t>
      </w:r>
      <w:r>
        <w:t xml:space="preserve">19. Fernandez A., Garcia S., Herrera F., Chawla N. V. (2018).</w:t>
      </w:r>
      <w:r>
        <w:t xml:space="preserve"> </w:t>
      </w:r>
      <w:r>
        <w:rPr>
          <w:i/>
          <w:iCs/>
        </w:rPr>
        <w:t xml:space="preserve">SMOTE for learning from imbalanced data: Progress and challenges, marking the 15-year anniversary.</w:t>
      </w:r>
      <w:r>
        <w:t xml:space="preserve"> </w:t>
      </w:r>
      <w:r>
        <w:t xml:space="preserve">JAIR, 61, 863-905.</w:t>
      </w:r>
    </w:p>
    <w:p>
      <w:pPr>
        <w:pStyle w:val="BodyText"/>
      </w:pPr>
      <w:r>
        <w:rPr>
          <w:b/>
          <w:bCs/>
        </w:rPr>
        <w:t xml:space="preserve">Đánh giá, kiểm định &amp; hiệu chỉnh</w:t>
      </w:r>
      <w:r>
        <w:t xml:space="preserve"> </w:t>
      </w:r>
      <w:r>
        <w:t xml:space="preserve">20. Demsar J. (2006).</w:t>
      </w:r>
      <w:r>
        <w:t xml:space="preserve"> </w:t>
      </w:r>
      <w:r>
        <w:rPr>
          <w:i/>
          <w:iCs/>
        </w:rPr>
        <w:t xml:space="preserve">Statistical comparisons of classifiers over multiple data sets.</w:t>
      </w:r>
      <w:r>
        <w:t xml:space="preserve"> </w:t>
      </w:r>
      <w:r>
        <w:t xml:space="preserve">JMLR, 7, 1-30.</w:t>
      </w:r>
      <w:r>
        <w:t xml:space="preserve"> </w:t>
      </w:r>
      <w:r>
        <w:t xml:space="preserve">21. Holm S. (1979).</w:t>
      </w:r>
      <w:r>
        <w:t xml:space="preserve"> </w:t>
      </w:r>
      <w:r>
        <w:rPr>
          <w:i/>
          <w:iCs/>
        </w:rPr>
        <w:t xml:space="preserve">A simple sequentially rejective multiple test procedure.</w:t>
      </w:r>
      <w:r>
        <w:t xml:space="preserve"> </w:t>
      </w:r>
      <w:r>
        <w:t xml:space="preserve">Scandinavian J. Statistics, 6(2), 65-70.</w:t>
      </w:r>
      <w:r>
        <w:t xml:space="preserve"> </w:t>
      </w:r>
      <w:r>
        <w:t xml:space="preserve">22. Bergstra J., Bengio Y. (2012).</w:t>
      </w:r>
      <w:r>
        <w:t xml:space="preserve"> </w:t>
      </w:r>
      <w:r>
        <w:rPr>
          <w:i/>
          <w:iCs/>
        </w:rPr>
        <w:t xml:space="preserve">Random search for hyper-parameter optimization.</w:t>
      </w:r>
      <w:r>
        <w:t xml:space="preserve"> </w:t>
      </w:r>
      <w:r>
        <w:t xml:space="preserve">JMLR, 13, 281-305.</w:t>
      </w:r>
      <w:r>
        <w:t xml:space="preserve"> </w:t>
      </w:r>
      <w:r>
        <w:t xml:space="preserve">23. Kohavi R. (1995).</w:t>
      </w:r>
      <w:r>
        <w:t xml:space="preserve"> </w:t>
      </w:r>
      <w:r>
        <w:rPr>
          <w:i/>
          <w:iCs/>
        </w:rPr>
        <w:t xml:space="preserve">A study of cross-validation and bootstrap for accuracy estimation and model selection.</w:t>
      </w:r>
      <w:r>
        <w:t xml:space="preserve"> </w:t>
      </w:r>
      <w:r>
        <w:t xml:space="preserve">IJCAI, 1137-1143.</w:t>
      </w:r>
      <w:r>
        <w:t xml:space="preserve"> </w:t>
      </w:r>
      <w:r>
        <w:t xml:space="preserve">24. Davis J., Goadrich M. (2006).</w:t>
      </w:r>
      <w:r>
        <w:t xml:space="preserve"> </w:t>
      </w:r>
      <w:r>
        <w:rPr>
          <w:i/>
          <w:iCs/>
        </w:rPr>
        <w:t xml:space="preserve">The relationship between precision-recall and ROC curves.</w:t>
      </w:r>
      <w:r>
        <w:t xml:space="preserve"> </w:t>
      </w:r>
      <w:r>
        <w:t xml:space="preserve">ICML, 233-240.</w:t>
      </w:r>
      <w:r>
        <w:t xml:space="preserve"> </w:t>
      </w:r>
      <w:r>
        <w:t xml:space="preserve">25. Saito T., Rehmsmeier M. (2015).</w:t>
      </w:r>
      <w:r>
        <w:t xml:space="preserve"> </w:t>
      </w:r>
      <w:r>
        <w:rPr>
          <w:i/>
          <w:iCs/>
        </w:rPr>
        <w:t xml:space="preserve">The precision-recall plot is more informative than the ROC plot on imbalanced datasets.</w:t>
      </w:r>
      <w:r>
        <w:t xml:space="preserve"> </w:t>
      </w:r>
      <w:r>
        <w:t xml:space="preserve">PLoS ONE, 10(3), e0118432.</w:t>
      </w:r>
      <w:r>
        <w:t xml:space="preserve"> </w:t>
      </w:r>
      <w:r>
        <w:t xml:space="preserve">26. Efron B., Tibshirani R. J. (1993).</w:t>
      </w:r>
      <w:r>
        <w:t xml:space="preserve"> </w:t>
      </w:r>
      <w:r>
        <w:rPr>
          <w:i/>
          <w:iCs/>
        </w:rPr>
        <w:t xml:space="preserve">An Introduction to the Bootstrap.</w:t>
      </w:r>
      <w:r>
        <w:t xml:space="preserve"> </w:t>
      </w:r>
      <w:r>
        <w:t xml:space="preserve">Chapman &amp; Hall/CRC.</w:t>
      </w:r>
      <w:r>
        <w:t xml:space="preserve"> </w:t>
      </w:r>
      <w:r>
        <w:t xml:space="preserve">27. Niculescu-Mizil A., Caruana R. (2005).</w:t>
      </w:r>
      <w:r>
        <w:t xml:space="preserve"> </w:t>
      </w:r>
      <w:r>
        <w:rPr>
          <w:i/>
          <w:iCs/>
        </w:rPr>
        <w:t xml:space="preserve">Predicting good probabilities with supervised learning.</w:t>
      </w:r>
      <w:r>
        <w:t xml:space="preserve"> </w:t>
      </w:r>
      <w:r>
        <w:t xml:space="preserve">ICML, 625-632.</w:t>
      </w:r>
      <w:r>
        <w:t xml:space="preserve"> </w:t>
      </w:r>
      <w:r>
        <w:t xml:space="preserve">28. Guo C., Pleiss G., Sun Y., Weinberger K. Q. (2017).</w:t>
      </w:r>
      <w:r>
        <w:t xml:space="preserve"> </w:t>
      </w:r>
      <w:r>
        <w:rPr>
          <w:i/>
          <w:iCs/>
        </w:rPr>
        <w:t xml:space="preserve">On calibration of modern neural networks.</w:t>
      </w:r>
      <w:r>
        <w:t xml:space="preserve"> </w:t>
      </w:r>
      <w:r>
        <w:t xml:space="preserve">ICML, 1321-1330.</w:t>
      </w:r>
    </w:p>
    <w:p>
      <w:pPr>
        <w:pStyle w:val="BodyText"/>
      </w:pPr>
      <w:r>
        <w:rPr>
          <w:b/>
          <w:bCs/>
        </w:rPr>
        <w:t xml:space="preserve">Giải thích được (XAI) &amp; công bằng</w:t>
      </w:r>
      <w:r>
        <w:t xml:space="preserve"> </w:t>
      </w:r>
      <w:r>
        <w:t xml:space="preserve">29. Lundberg S. M., Lee S.-I. (2017).</w:t>
      </w:r>
      <w:r>
        <w:t xml:space="preserve"> </w:t>
      </w:r>
      <w:r>
        <w:rPr>
          <w:i/>
          <w:iCs/>
        </w:rPr>
        <w:t xml:space="preserve">A unified approach to interpreting model predictions.</w:t>
      </w:r>
      <w:r>
        <w:t xml:space="preserve"> </w:t>
      </w:r>
      <w:r>
        <w:t xml:space="preserve">NeurIPS, 4768-4777.</w:t>
      </w:r>
      <w:r>
        <w:t xml:space="preserve"> </w:t>
      </w:r>
      <w:r>
        <w:t xml:space="preserve">30. Lundberg S. M. et al. (2020).</w:t>
      </w:r>
      <w:r>
        <w:t xml:space="preserve"> </w:t>
      </w:r>
      <w:r>
        <w:rPr>
          <w:i/>
          <w:iCs/>
        </w:rPr>
        <w:t xml:space="preserve">From local explanations to global understanding with explainable AI for trees.</w:t>
      </w:r>
      <w:r>
        <w:t xml:space="preserve"> </w:t>
      </w:r>
      <w:r>
        <w:t xml:space="preserve">Nature Machine Intelligence, 2, 56-67.</w:t>
      </w:r>
      <w:r>
        <w:t xml:space="preserve"> </w:t>
      </w:r>
      <w:r>
        <w:t xml:space="preserve">31. Ribeiro M. T., Singh S., Guestrin C. (2016).</w:t>
      </w:r>
      <w:r>
        <w:t xml:space="preserve"> </w:t>
      </w:r>
      <w:r>
        <w:rPr>
          <w:i/>
          <w:iCs/>
        </w:rPr>
        <w:t xml:space="preserve">“Why should I trust you?”</w:t>
      </w:r>
      <w:r>
        <w:rPr>
          <w:i/>
          <w:iCs/>
        </w:rPr>
        <w:t xml:space="preserve"> </w:t>
      </w:r>
      <w:r>
        <w:rPr>
          <w:i/>
          <w:iCs/>
        </w:rPr>
        <w:t xml:space="preserve">Explaining the predictions of any classifier.</w:t>
      </w:r>
      <w:r>
        <w:t xml:space="preserve"> </w:t>
      </w:r>
      <w:r>
        <w:t xml:space="preserve">ACM SIGKDD, 1135-1144.</w:t>
      </w:r>
      <w:r>
        <w:t xml:space="preserve"> </w:t>
      </w:r>
      <w:r>
        <w:t xml:space="preserve">32. Alamri H., Alharbi B. (2021).</w:t>
      </w:r>
      <w:r>
        <w:t xml:space="preserve"> </w:t>
      </w:r>
      <w:r>
        <w:rPr>
          <w:i/>
          <w:iCs/>
        </w:rPr>
        <w:t xml:space="preserve">Explainable student performance prediction models: A systematic review.</w:t>
      </w:r>
      <w:r>
        <w:t xml:space="preserve"> </w:t>
      </w:r>
      <w:r>
        <w:t xml:space="preserve">IEEE Access, 9, 33132-33143.</w:t>
      </w:r>
      <w:r>
        <w:t xml:space="preserve"> </w:t>
      </w:r>
      <w:r>
        <w:t xml:space="preserve">33. Gunasekara S., Saarela M. (2025).</w:t>
      </w:r>
      <w:r>
        <w:t xml:space="preserve"> </w:t>
      </w:r>
      <w:r>
        <w:rPr>
          <w:i/>
          <w:iCs/>
        </w:rPr>
        <w:t xml:space="preserve">Explainable AI in education: Techniques and qualitative assessment.</w:t>
      </w:r>
      <w:r>
        <w:t xml:space="preserve"> </w:t>
      </w:r>
      <w:r>
        <w:t xml:space="preserve">Applied Sciences, 15(3), 1239.</w:t>
      </w:r>
      <w:r>
        <w:t xml:space="preserve"> </w:t>
      </w:r>
      <w:r>
        <w:t xml:space="preserve">34. Guidotti R. et al. (2018).</w:t>
      </w:r>
      <w:r>
        <w:t xml:space="preserve"> </w:t>
      </w:r>
      <w:r>
        <w:rPr>
          <w:i/>
          <w:iCs/>
        </w:rPr>
        <w:t xml:space="preserve">A survey of methods for explaining black box models.</w:t>
      </w:r>
      <w:r>
        <w:t xml:space="preserve"> </w:t>
      </w:r>
      <w:r>
        <w:t xml:space="preserve">ACM Computing Surveys, 51(5), art. 93.</w:t>
      </w:r>
      <w:r>
        <w:t xml:space="preserve"> </w:t>
      </w:r>
      <w:r>
        <w:t xml:space="preserve">35. Adadi A., Berrada M. (2018).</w:t>
      </w:r>
      <w:r>
        <w:t xml:space="preserve"> </w:t>
      </w:r>
      <w:r>
        <w:rPr>
          <w:i/>
          <w:iCs/>
        </w:rPr>
        <w:t xml:space="preserve">Peeking inside the black-box: A survey on explainable AI (XAI).</w:t>
      </w:r>
      <w:r>
        <w:t xml:space="preserve"> </w:t>
      </w:r>
      <w:r>
        <w:t xml:space="preserve">IEEE Access, 6, 52138-52160.</w:t>
      </w:r>
      <w:r>
        <w:t xml:space="preserve"> </w:t>
      </w:r>
      <w:r>
        <w:t xml:space="preserve">36. Molnar C. (2022).</w:t>
      </w:r>
      <w:r>
        <w:t xml:space="preserve"> </w:t>
      </w:r>
      <w:r>
        <w:rPr>
          <w:i/>
          <w:iCs/>
        </w:rPr>
        <w:t xml:space="preserve">Interpretable Machine Learning</w:t>
      </w:r>
      <w:r>
        <w:t xml:space="preserve">, 2nd ed. (christophm.github.io/interpretable-ml-book).</w:t>
      </w:r>
      <w:r>
        <w:t xml:space="preserve"> </w:t>
      </w:r>
      <w:r>
        <w:t xml:space="preserve">37. Mehrabi N. et al. (2021).</w:t>
      </w:r>
      <w:r>
        <w:t xml:space="preserve"> </w:t>
      </w:r>
      <w:r>
        <w:rPr>
          <w:i/>
          <w:iCs/>
        </w:rPr>
        <w:t xml:space="preserve">A survey on bias and fairness in machine learning.</w:t>
      </w:r>
      <w:r>
        <w:t xml:space="preserve"> </w:t>
      </w:r>
      <w:r>
        <w:t xml:space="preserve">ACM Computing Surveys, 54(6), art. 115.</w:t>
      </w:r>
    </w:p>
    <w:bookmarkEnd w:id="25"/>
    <w:bookmarkStart w:id="29" w:name="appendices-phụ-lục"/>
    <w:p>
      <w:pPr>
        <w:pStyle w:val="Heading2"/>
      </w:pPr>
      <w:r>
        <w:t xml:space="preserve">14. Appendices (Phụ lục)</w:t>
      </w:r>
    </w:p>
    <w:bookmarkStart w:id="26" w:name="a.-ma-trận-phủ-yêu-cầu-8-slide-môn-học"/>
    <w:p>
      <w:pPr>
        <w:pStyle w:val="Heading3"/>
      </w:pPr>
      <w:r>
        <w:t xml:space="preserve">A. Ma trận phủ yêu cầu 8 slide môn học</w:t>
      </w:r>
    </w:p>
    <w:p>
      <w:pPr>
        <w:pStyle w:val="FirstParagraph"/>
      </w:pPr>
      <w:r>
        <w:t xml:space="preserve">Ký hiệu: ✅ đủ · 🟡 nói rõ khi bảo vệ · ⛔ thiếu.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Yêu cầu</w:t>
            </w:r>
          </w:p>
        </w:tc>
        <w:tc>
          <w:tcPr/>
          <w:p>
            <w:pPr>
              <w:pStyle w:val="Compact"/>
            </w:pPr>
            <w:r>
              <w:t xml:space="preserve">Trạng thái</w:t>
            </w:r>
          </w:p>
        </w:tc>
        <w:tc>
          <w:tcPr/>
          <w:p>
            <w:pPr>
              <w:pStyle w:val="Compact"/>
            </w:pPr>
            <w:r>
              <w:t xml:space="preserve">Mục</w:t>
            </w:r>
          </w:p>
        </w:tc>
      </w:tr>
      <w:tr>
        <w:tc>
          <w:tcPr/>
          <w:p>
            <w:pPr>
              <w:pStyle w:val="Compact"/>
            </w:pPr>
            <w:r>
              <w:t xml:space="preserve">Problem / SMART / Methodology / Lit review / Timeline</w:t>
            </w:r>
          </w:p>
        </w:tc>
        <w:tc>
          <w:tcPr/>
          <w:p>
            <w:pPr>
              <w:pStyle w:val="Compact"/>
            </w:pPr>
            <w:r>
              <w:t xml:space="preserve">✅</w:t>
            </w:r>
          </w:p>
        </w:tc>
        <w:tc>
          <w:tcPr/>
          <w:p>
            <w:pPr>
              <w:pStyle w:val="Compact"/>
            </w:pPr>
            <w:r>
              <w:t xml:space="preserve">3,4,8</w:t>
            </w:r>
          </w:p>
        </w:tc>
      </w:tr>
      <w:tr>
        <w:tc>
          <w:tcPr/>
          <w:p>
            <w:pPr>
              <w:pStyle w:val="Compact"/>
            </w:pPr>
            <w:r>
              <w:t xml:space="preserve">Thu thập đa nguồn (DB/API/scraping)</w:t>
            </w:r>
          </w:p>
        </w:tc>
        <w:tc>
          <w:tcPr/>
          <w:p>
            <w:pPr>
              <w:pStyle w:val="Compact"/>
            </w:pPr>
            <w:r>
              <w:t xml:space="preserve">🟡</w:t>
            </w:r>
          </w:p>
        </w:tc>
        <w:tc>
          <w:tcPr/>
          <w:p>
            <w:pPr>
              <w:pStyle w:val="Compact"/>
            </w:pPr>
            <w:r>
              <w:t xml:space="preserve">5 (tích hợp 7 bảng/3 hệ thống)</w:t>
            </w:r>
          </w:p>
        </w:tc>
      </w:tr>
      <w:tr>
        <w:tc>
          <w:tcPr/>
          <w:p>
            <w:pPr>
              <w:pStyle w:val="Compact"/>
            </w:pPr>
            <w:r>
              <w:t xml:space="preserve">Missing/outlier/inconsistency + normalization</w:t>
            </w:r>
          </w:p>
        </w:tc>
        <w:tc>
          <w:tcPr/>
          <w:p>
            <w:pPr>
              <w:pStyle w:val="Compact"/>
            </w:pPr>
            <w:r>
              <w:t xml:space="preserve">✅</w:t>
            </w:r>
          </w:p>
        </w:tc>
        <w:tc>
          <w:tcPr/>
          <w:p>
            <w:pPr>
              <w:pStyle w:val="Compact"/>
            </w:pPr>
            <w:r>
              <w:t xml:space="preserve">6</w:t>
            </w:r>
          </w:p>
        </w:tc>
      </w:tr>
      <w:tr>
        <w:tc>
          <w:tcPr/>
          <w:p>
            <w:pPr>
              <w:pStyle w:val="Compact"/>
            </w:pPr>
            <w:r>
              <w:t xml:space="preserve">Descriptive stats + hist/KDE/box + Pearson/Spearman + uni/bi/multivariate + matplotlib/seaborn</w:t>
            </w:r>
          </w:p>
        </w:tc>
        <w:tc>
          <w:tcPr/>
          <w:p>
            <w:pPr>
              <w:pStyle w:val="Compact"/>
            </w:pPr>
            <w:r>
              <w:t xml:space="preserve">✅</w:t>
            </w:r>
          </w:p>
        </w:tc>
        <w:tc>
          <w:tcPr/>
          <w:p>
            <w:pPr>
              <w:pStyle w:val="Compact"/>
            </w:pPr>
            <w:r>
              <w:t xml:space="preserve">7</w:t>
            </w:r>
          </w:p>
        </w:tc>
      </w:tr>
      <w:tr>
        <w:tc>
          <w:tcPr/>
          <w:p>
            <w:pPr>
              <w:pStyle w:val="Compact"/>
            </w:pPr>
            <w:r>
              <w:t xml:space="preserve">Nhiều thuật toán + justify</w:t>
            </w:r>
          </w:p>
        </w:tc>
        <w:tc>
          <w:tcPr/>
          <w:p>
            <w:pPr>
              <w:pStyle w:val="Compact"/>
            </w:pPr>
            <w:r>
              <w:t xml:space="preserve">✅</w:t>
            </w:r>
          </w:p>
        </w:tc>
        <w:tc>
          <w:tcPr/>
          <w:p>
            <w:pPr>
              <w:pStyle w:val="Compact"/>
            </w:pPr>
            <w:r>
              <w:t xml:space="preserve">8</w:t>
            </w:r>
          </w:p>
        </w:tc>
      </w:tr>
      <w:tr>
        <w:tc>
          <w:tcPr/>
          <w:p>
            <w:pPr>
              <w:pStyle w:val="Compact"/>
            </w:pPr>
            <w:r>
              <w:t xml:space="preserve">Feature creation/selection/transformation</w:t>
            </w:r>
          </w:p>
        </w:tc>
        <w:tc>
          <w:tcPr/>
          <w:p>
            <w:pPr>
              <w:pStyle w:val="Compact"/>
            </w:pPr>
            <w:r>
              <w:t xml:space="preserve">✅</w:t>
            </w:r>
          </w:p>
        </w:tc>
        <w:tc>
          <w:tcPr/>
          <w:p>
            <w:pPr>
              <w:pStyle w:val="Compact"/>
            </w:pPr>
            <w:r>
              <w:t xml:space="preserve">8</w:t>
            </w:r>
          </w:p>
        </w:tc>
      </w:tr>
      <w:tr>
        <w:tc>
          <w:tcPr/>
          <w:p>
            <w:pPr>
              <w:pStyle w:val="Compact"/>
            </w:pPr>
            <w:r>
              <w:t xml:space="preserve">Hyperparameter tuning (random search)</w:t>
            </w:r>
          </w:p>
        </w:tc>
        <w:tc>
          <w:tcPr/>
          <w:p>
            <w:pPr>
              <w:pStyle w:val="Compact"/>
            </w:pPr>
            <w:r>
              <w:t xml:space="preserve">✅</w:t>
            </w:r>
          </w:p>
        </w:tc>
        <w:tc>
          <w:tcPr/>
          <w:p>
            <w:pPr>
              <w:pStyle w:val="Compact"/>
            </w:pPr>
            <w:r>
              <w:t xml:space="preserve">10</w:t>
            </w:r>
          </w:p>
        </w:tc>
      </w:tr>
      <w:tr>
        <w:tc>
          <w:tcPr/>
          <w:p>
            <w:pPr>
              <w:pStyle w:val="Compact"/>
            </w:pPr>
            <w:r>
              <w:t xml:space="preserve">Cross-validation (stratified)</w:t>
            </w:r>
          </w:p>
        </w:tc>
        <w:tc>
          <w:tcPr/>
          <w:p>
            <w:pPr>
              <w:pStyle w:val="Compact"/>
            </w:pPr>
            <w:r>
              <w:t xml:space="preserve">✅</w:t>
            </w:r>
          </w:p>
        </w:tc>
        <w:tc>
          <w:tcPr/>
          <w:p>
            <w:pPr>
              <w:pStyle w:val="Compact"/>
            </w:pPr>
            <w:r>
              <w:t xml:space="preserve">10</w:t>
            </w:r>
          </w:p>
        </w:tc>
      </w:tr>
      <w:tr>
        <w:tc>
          <w:tcPr/>
          <w:p>
            <w:pPr>
              <w:pStyle w:val="Compact"/>
            </w:pPr>
            <w:r>
              <w:t xml:space="preserve">accuracy/precision/recall/F1</w:t>
            </w:r>
          </w:p>
        </w:tc>
        <w:tc>
          <w:tcPr/>
          <w:p>
            <w:pPr>
              <w:pStyle w:val="Compact"/>
            </w:pPr>
            <w:r>
              <w:t xml:space="preserve">✅</w:t>
            </w:r>
          </w:p>
        </w:tc>
        <w:tc>
          <w:tcPr/>
          <w:p>
            <w:pPr>
              <w:pStyle w:val="Compact"/>
            </w:pPr>
            <w:r>
              <w:t xml:space="preserve">10</w:t>
            </w:r>
          </w:p>
        </w:tc>
      </w:tr>
      <w:tr>
        <w:tc>
          <w:tcPr/>
          <w:p>
            <w:pPr>
              <w:pStyle w:val="Compact"/>
            </w:pPr>
            <w:r>
              <w:t xml:space="preserve">Overfitting/underfitting + bias-variance</w:t>
            </w:r>
          </w:p>
        </w:tc>
        <w:tc>
          <w:tcPr/>
          <w:p>
            <w:pPr>
              <w:pStyle w:val="Compact"/>
            </w:pPr>
            <w:r>
              <w:t xml:space="preserve">✅</w:t>
            </w:r>
          </w:p>
        </w:tc>
        <w:tc>
          <w:tcPr/>
          <w:p>
            <w:pPr>
              <w:pStyle w:val="Compact"/>
            </w:pPr>
            <w:r>
              <w:t xml:space="preserve">10</w:t>
            </w:r>
          </w:p>
        </w:tc>
      </w:tr>
      <w:tr>
        <w:tc>
          <w:tcPr/>
          <w:p>
            <w:pPr>
              <w:pStyle w:val="Compact"/>
            </w:pPr>
            <w:r>
              <w:t xml:space="preserve">Interpretability + feature importance</w:t>
            </w:r>
          </w:p>
        </w:tc>
        <w:tc>
          <w:tcPr/>
          <w:p>
            <w:pPr>
              <w:pStyle w:val="Compact"/>
            </w:pPr>
            <w:r>
              <w:t xml:space="preserve">✅</w:t>
            </w:r>
          </w:p>
        </w:tc>
        <w:tc>
          <w:tcPr/>
          <w:p>
            <w:pPr>
              <w:pStyle w:val="Compact"/>
            </w:pPr>
            <w:r>
              <w:t xml:space="preserve">11</w:t>
            </w:r>
          </w:p>
        </w:tc>
      </w:tr>
      <w:tr>
        <w:tc>
          <w:tcPr/>
          <w:p>
            <w:pPr>
              <w:pStyle w:val="Compact"/>
            </w:pPr>
            <w:r>
              <w:t xml:space="preserve">Visualize predictions/importance/uncertainty + heatmap</w:t>
            </w:r>
          </w:p>
        </w:tc>
        <w:tc>
          <w:tcPr/>
          <w:p>
            <w:pPr>
              <w:pStyle w:val="Compact"/>
            </w:pPr>
            <w:r>
              <w:t xml:space="preserve">✅</w:t>
            </w:r>
          </w:p>
        </w:tc>
        <w:tc>
          <w:tcPr/>
          <w:p>
            <w:pPr>
              <w:pStyle w:val="Compact"/>
            </w:pPr>
            <w:r>
              <w:t xml:space="preserve">11</w:t>
            </w:r>
          </w:p>
        </w:tc>
      </w:tr>
      <w:tr>
        <w:tc>
          <w:tcPr/>
          <w:p>
            <w:pPr>
              <w:pStyle w:val="Compact"/>
            </w:pPr>
            <w:r>
              <w:t xml:space="preserve">Calibration</w:t>
            </w:r>
          </w:p>
        </w:tc>
        <w:tc>
          <w:tcPr/>
          <w:p>
            <w:pPr>
              <w:pStyle w:val="Compact"/>
            </w:pPr>
            <w:r>
              <w:t xml:space="preserve">✅</w:t>
            </w:r>
          </w:p>
        </w:tc>
        <w:tc>
          <w:tcPr/>
          <w:p>
            <w:pPr>
              <w:pStyle w:val="Compact"/>
            </w:pPr>
            <w:r>
              <w:t xml:space="preserve">11</w:t>
            </w:r>
          </w:p>
        </w:tc>
      </w:tr>
      <w:tr>
        <w:tc>
          <w:tcPr/>
          <w:p>
            <w:pPr>
              <w:pStyle w:val="Compact"/>
            </w:pPr>
            <w:r>
              <w:t xml:space="preserve">Conclusion + actionable recommendations</w:t>
            </w:r>
          </w:p>
        </w:tc>
        <w:tc>
          <w:tcPr/>
          <w:p>
            <w:pPr>
              <w:pStyle w:val="Compact"/>
            </w:pPr>
            <w:r>
              <w:t xml:space="preserve">✅</w:t>
            </w:r>
          </w:p>
        </w:tc>
        <w:tc>
          <w:tcPr/>
          <w:p>
            <w:pPr>
              <w:pStyle w:val="Compact"/>
            </w:pPr>
            <w:r>
              <w:t xml:space="preserve">12</w:t>
            </w:r>
          </w:p>
        </w:tc>
      </w:tr>
      <w:tr>
        <w:tc>
          <w:tcPr/>
          <w:p>
            <w:pPr>
              <w:pStyle w:val="Compact"/>
            </w:pPr>
            <w:r>
              <w:t xml:space="preserve">Implementation + monitoring</w:t>
            </w:r>
          </w:p>
        </w:tc>
        <w:tc>
          <w:tcPr/>
          <w:p>
            <w:pPr>
              <w:pStyle w:val="Compact"/>
            </w:pPr>
            <w:r>
              <w:t xml:space="preserve">✅</w:t>
            </w:r>
          </w:p>
        </w:tc>
        <w:tc>
          <w:tcPr/>
          <w:p>
            <w:pPr>
              <w:pStyle w:val="Compact"/>
            </w:pPr>
            <w:r>
              <w:t xml:space="preserve">12</w:t>
            </w:r>
          </w:p>
        </w:tc>
      </w:tr>
      <w:tr>
        <w:tc>
          <w:tcPr/>
          <w:p>
            <w:pPr>
              <w:pStyle w:val="Compact"/>
            </w:pPr>
            <w:r>
              <w:t xml:space="preserve">Real-world implications + limitations</w:t>
            </w:r>
          </w:p>
        </w:tc>
        <w:tc>
          <w:tcPr/>
          <w:p>
            <w:pPr>
              <w:pStyle w:val="Compact"/>
            </w:pPr>
            <w:r>
              <w:t xml:space="preserve">✅</w:t>
            </w:r>
          </w:p>
        </w:tc>
        <w:tc>
          <w:tcPr/>
          <w:p>
            <w:pPr>
              <w:pStyle w:val="Compact"/>
            </w:pPr>
            <w:r>
              <w:t xml:space="preserve">12</w:t>
            </w:r>
          </w:p>
        </w:tc>
      </w:tr>
      <w:tr>
        <w:tc>
          <w:tcPr/>
          <w:p>
            <w:pPr>
              <w:pStyle w:val="Compact"/>
            </w:pPr>
            <w:r>
              <w:t xml:space="preserve">Final report + citations + presentation</w:t>
            </w:r>
          </w:p>
        </w:tc>
        <w:tc>
          <w:tcPr/>
          <w:p>
            <w:pPr>
              <w:pStyle w:val="Compact"/>
            </w:pPr>
            <w:r>
              <w:t xml:space="preserve">✅</w:t>
            </w:r>
          </w:p>
        </w:tc>
        <w:tc>
          <w:tcPr/>
          <w:p>
            <w:pPr>
              <w:pStyle w:val="Compact"/>
            </w:pPr>
            <w:r>
              <w:rPr>
                <w:rStyle w:val="VerbatimChar"/>
              </w:rPr>
              <w:t xml:space="preserve">paper/main.pdf</w:t>
            </w:r>
            <w:r>
              <w:t xml:space="preserve">,</w:t>
            </w:r>
            <w:r>
              <w:t xml:space="preserve"> </w:t>
            </w:r>
            <w:r>
              <w:rPr>
                <w:rStyle w:val="VerbatimChar"/>
              </w:rPr>
              <w:t xml:space="preserve">reports/slides/</w:t>
            </w:r>
          </w:p>
        </w:tc>
      </w:tr>
      <w:tr>
        <w:tc>
          <w:tcPr/>
          <w:p>
            <w:pPr>
              <w:pStyle w:val="Compact"/>
            </w:pPr>
            <w:r>
              <w:t xml:space="preserve">Deployment (scalability/reliability)</w:t>
            </w:r>
          </w:p>
        </w:tc>
        <w:tc>
          <w:tcPr/>
          <w:p>
            <w:pPr>
              <w:pStyle w:val="Compact"/>
            </w:pPr>
            <w:r>
              <w:t xml:space="preserve">🟡</w:t>
            </w:r>
          </w:p>
        </w:tc>
        <w:tc>
          <w:tcPr/>
          <w:p>
            <w:pPr>
              <w:pStyle w:val="Compact"/>
            </w:pPr>
            <w:r>
              <w:t xml:space="preserve">12 (thiết kế; chưa production)</w:t>
            </w:r>
          </w:p>
        </w:tc>
      </w:tr>
    </w:tbl>
    <w:p>
      <w:pPr>
        <w:pStyle w:val="BodyText"/>
      </w:pPr>
      <w:r>
        <w:rPr>
          <w:b/>
          <w:bCs/>
        </w:rPr>
        <w:t xml:space="preserve">Tổng:</w:t>
      </w:r>
      <w:r>
        <w:t xml:space="preserve"> </w:t>
      </w:r>
      <w:r>
        <w:t xml:space="preserve">29/31 ✅, 2 🟡, 0 ⛔.</w:t>
      </w:r>
    </w:p>
    <w:bookmarkEnd w:id="26"/>
    <w:bookmarkStart w:id="27" w:name="b.-sản-phẩm-kèm-theo"/>
    <w:p>
      <w:pPr>
        <w:pStyle w:val="Heading3"/>
      </w:pPr>
      <w:r>
        <w:t xml:space="preserve">B. Sản phẩm kèm theo</w:t>
      </w:r>
    </w:p>
    <w:p>
      <w:pPr>
        <w:pStyle w:val="FirstParagraph"/>
      </w:pPr>
      <w:r>
        <w:rPr>
          <w:rStyle w:val="VerbatimChar"/>
        </w:rPr>
        <w:t xml:space="preserve">paper/main.pdf</w:t>
      </w:r>
      <w:r>
        <w:t xml:space="preserve"> </w:t>
      </w:r>
      <w:r>
        <w:t xml:space="preserve">(IEEE) ·</w:t>
      </w:r>
      <w:r>
        <w:t xml:space="preserve"> </w:t>
      </w:r>
      <w:r>
        <w:rPr>
          <w:rStyle w:val="VerbatimChar"/>
        </w:rPr>
        <w:t xml:space="preserve">reports/final_report/</w:t>
      </w:r>
      <w:r>
        <w:t xml:space="preserve"> </w:t>
      </w:r>
      <w:r>
        <w:t xml:space="preserve">(báo cáo 7 mục EN) ·</w:t>
      </w:r>
      <w:r>
        <w:t xml:space="preserve"> </w:t>
      </w:r>
      <w:r>
        <w:rPr>
          <w:rStyle w:val="VerbatimChar"/>
        </w:rPr>
        <w:t xml:space="preserve">reports/slides/Task4_Slides_VI.pdf</w:t>
      </w:r>
      <w:r>
        <w:t xml:space="preserve"> </w:t>
      </w:r>
      <w:r>
        <w:t xml:space="preserve">·</w:t>
      </w:r>
      <w:r>
        <w:t xml:space="preserve"> </w:t>
      </w:r>
      <w:r>
        <w:rPr>
          <w:rStyle w:val="VerbatimChar"/>
        </w:rPr>
        <w:t xml:space="preserve">reports/guide/SO_TAY_BAO_VE_VI.md</w:t>
      </w:r>
      <w:r>
        <w:t xml:space="preserve"> </w:t>
      </w:r>
      <w:r>
        <w:t xml:space="preserve">·</w:t>
      </w:r>
      <w:r>
        <w:t xml:space="preserve"> </w:t>
      </w:r>
      <w:r>
        <w:rPr>
          <w:rStyle w:val="VerbatimChar"/>
        </w:rPr>
        <w:t xml:space="preserve">dashboard/app.py</w:t>
      </w:r>
      <w:r>
        <w:t xml:space="preserve"> </w:t>
      </w:r>
      <w:r>
        <w:t xml:space="preserve">·</w:t>
      </w:r>
      <w:r>
        <w:t xml:space="preserve"> </w:t>
      </w:r>
      <w:r>
        <w:rPr>
          <w:rStyle w:val="VerbatimChar"/>
        </w:rPr>
        <w:t xml:space="preserve">ARCHITECTURE.md</w:t>
      </w:r>
      <w:r>
        <w:t xml:space="preserve"> </w:t>
      </w:r>
      <w:r>
        <w:t xml:space="preserve">· 50+ CSV · 38 hình 300 dpi · 21 test PASS.</w:t>
      </w:r>
    </w:p>
    <w:bookmarkEnd w:id="27"/>
    <w:bookmarkStart w:id="28" w:name="c.-tái-lập"/>
    <w:p>
      <w:pPr>
        <w:pStyle w:val="Heading3"/>
      </w:pPr>
      <w:r>
        <w:t xml:space="preserve">C. Tái lập</w:t>
      </w:r>
    </w:p>
    <w:p>
      <w:pPr>
        <w:pStyle w:val="FirstParagraph"/>
      </w:pPr>
      <w:r>
        <w:rPr>
          <w:rStyle w:val="VerbatimChar"/>
        </w:rPr>
        <w:t xml:space="preserve">bash tools/renumber.sh</w:t>
      </w:r>
      <w:r>
        <w:t xml:space="preserve"> </w:t>
      </w:r>
      <w:r>
        <w:t xml:space="preserve">→</w:t>
      </w:r>
      <w:r>
        <w:t xml:space="preserve"> </w:t>
      </w:r>
      <w:r>
        <w:rPr>
          <w:rStyle w:val="VerbatimChar"/>
        </w:rPr>
        <w:t xml:space="preserve">python -m tools.build_paper</w:t>
      </w:r>
      <w:r>
        <w:t xml:space="preserve"> </w:t>
      </w:r>
      <w:r>
        <w:t xml:space="preserve">· Test:</w:t>
      </w:r>
      <w:r>
        <w:t xml:space="preserve"> </w:t>
      </w:r>
      <w:r>
        <w:rPr>
          <w:rStyle w:val="VerbatimChar"/>
        </w:rPr>
        <w:t xml:space="preserve">pytest tests/</w:t>
      </w:r>
      <w:r>
        <w:t xml:space="preserve"> </w:t>
      </w:r>
      <w:r>
        <w:t xml:space="preserve">· Bias-variance:</w:t>
      </w:r>
      <w:r>
        <w:t xml:space="preserve"> </w:t>
      </w:r>
      <w:r>
        <w:rPr>
          <w:rStyle w:val="VerbatimChar"/>
        </w:rPr>
        <w:t xml:space="preserve">python -m tools.make_bias_variance</w:t>
      </w:r>
      <w:r>
        <w:t xml:space="preserve"> </w:t>
      </w:r>
      <w:r>
        <w:t xml:space="preserve">· Bổ sung:</w:t>
      </w:r>
      <w:r>
        <w:t xml:space="preserve"> </w:t>
      </w:r>
      <w:r>
        <w:rPr>
          <w:rStyle w:val="VerbatimChar"/>
        </w:rPr>
        <w:t xml:space="preserve">python -m tools.make_ds_supplement</w:t>
      </w:r>
      <w:r>
        <w:t xml:space="preserve">.</w:t>
      </w:r>
    </w:p>
    <w:bookmarkEnd w:id="28"/>
    <w:bookmarkEnd w:id="29"/>
    <w:bookmarkEnd w:id="30"/>
    <w:sectPr w:rsidR="002A26CD">
      <w:pgSz w:h="16834" w:orient="portrait" w:w="11909"/>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41FC1AAE"/>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127187878"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CD"/>
    <w:rsid w:val="002746CD"/>
    <w:rsid w:val="002A26CD"/>
    <w:rsid w:val="006F7940"/>
    <w:rsid w:val="21A1E6F3"/>
    <w:rsid w:val="48667C16"/>
    <w:rsid w:val="6D1F42E6"/>
    <w:rsid w:val="7F611BF6"/>
  </w:rsids>
  <w:themeFontLang w:bidi="ar-SA"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ja-JP" w:val="en-GB"/>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spacing w:after="120" w:before="400"/>
      <w:outlineLvl w:val="0"/>
    </w:pPr>
    <w:rPr>
      <w:sz w:val="40"/>
      <w:szCs w:val="40"/>
    </w:rPr>
  </w:style>
  <w:style w:styleId="Heading2" w:type="paragraph">
    <w:name w:val="heading 2"/>
    <w:basedOn w:val="Normal"/>
    <w:next w:val="Normal"/>
    <w:uiPriority w:val="9"/>
    <w:semiHidden/>
    <w:unhideWhenUsed/>
    <w:qFormat/>
    <w:pPr>
      <w:keepNext/>
      <w:keepLines/>
      <w:spacing w:after="120" w:before="360"/>
      <w:outlineLvl w:val="1"/>
    </w:pPr>
    <w:rPr>
      <w:sz w:val="32"/>
      <w:szCs w:val="32"/>
    </w:rPr>
  </w:style>
  <w:style w:styleId="Heading3" w:type="paragraph">
    <w:name w:val="heading 3"/>
    <w:basedOn w:val="Normal"/>
    <w:next w:val="Normal"/>
    <w:uiPriority w:val="9"/>
    <w:semiHidden/>
    <w:unhideWhenUsed/>
    <w:qFormat/>
    <w:pPr>
      <w:keepNext/>
      <w:keepLines/>
      <w:spacing w:after="80" w:before="320"/>
      <w:outlineLvl w:val="2"/>
    </w:pPr>
    <w:rPr>
      <w:color w:val="434343"/>
      <w:sz w:val="28"/>
      <w:szCs w:val="28"/>
    </w:rPr>
  </w:style>
  <w:style w:styleId="Heading4" w:type="paragraph">
    <w:name w:val="heading 4"/>
    <w:basedOn w:val="Normal"/>
    <w:next w:val="Normal"/>
    <w:uiPriority w:val="9"/>
    <w:semiHidden/>
    <w:unhideWhenUsed/>
    <w:qFormat/>
    <w:pPr>
      <w:keepNext/>
      <w:keepLines/>
      <w:spacing w:after="80" w:before="280"/>
      <w:outlineLvl w:val="3"/>
    </w:pPr>
    <w:rPr>
      <w:color w:val="666666"/>
      <w:sz w:val="24"/>
      <w:szCs w:val="24"/>
    </w:rPr>
  </w:style>
  <w:style w:styleId="Heading5" w:type="paragraph">
    <w:name w:val="heading 5"/>
    <w:basedOn w:val="Normal"/>
    <w:next w:val="Normal"/>
    <w:uiPriority w:val="9"/>
    <w:semiHidden/>
    <w:unhideWhenUsed/>
    <w:qFormat/>
    <w:pPr>
      <w:keepNext/>
      <w:keepLines/>
      <w:spacing w:after="80" w:before="240"/>
      <w:outlineLvl w:val="4"/>
    </w:pPr>
    <w:rPr>
      <w:color w:val="666666"/>
    </w:rPr>
  </w:style>
  <w:style w:styleId="Heading6" w:type="paragraph">
    <w:name w:val="heading 6"/>
    <w:basedOn w:val="Normal"/>
    <w:next w:val="Normal"/>
    <w:uiPriority w:val="9"/>
    <w:semiHidden/>
    <w:unhideWhenUsed/>
    <w:qFormat/>
    <w:pPr>
      <w:keepNext/>
      <w:keepLines/>
      <w:spacing w:after="80" w:before="240"/>
      <w:outlineLvl w:val="5"/>
    </w:pPr>
    <w:rPr>
      <w:i/>
      <w:color w:val="66666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keepNext/>
      <w:keepLines/>
      <w:spacing w:after="60"/>
    </w:pPr>
    <w:rPr>
      <w:sz w:val="52"/>
      <w:szCs w:val="52"/>
    </w:rPr>
  </w:style>
  <w:style w:styleId="Subtitle" w:type="paragraph">
    <w:name w:val="Subtitle"/>
    <w:basedOn w:val="Normal"/>
    <w:next w:val="Normal"/>
    <w:uiPriority w:val="11"/>
    <w:qFormat/>
    <w:pPr>
      <w:keepNext/>
      <w:keepLines/>
      <w:spacing w:after="320"/>
    </w:pPr>
    <w:rPr>
      <w:color w:val="666666"/>
      <w:sz w:val="30"/>
      <w:szCs w:val="30"/>
    </w:rPr>
  </w:style>
  <w:style xmlns:w="http://schemas.openxmlformats.org/wordprocessingml/2006/main" w:styleId="TableGrid" w:type="table">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752ae22cb8074288" Target="/media/image.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2026-07-20T12:27:30Z</dcterms:created>
  <dcterms:modified xsi:type="dcterms:W3CDTF">2026-07-20T12:27:30Z</dcterms:modified>
</cp:coreProperties>
</file>

<file path=docProps/custom.xml><?xml version="1.0" encoding="utf-8"?>
<Properties xmlns="http://schemas.openxmlformats.org/officeDocument/2006/custom-properties" xmlns:vt="http://schemas.openxmlformats.org/officeDocument/2006/docPropsVTypes"/>
</file>