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VerbatimChar"/>
        </w:rPr>
        <w:t xml:space="preserve">RANDOM_SEED = 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3.11 (managed via Conda)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VerbatimChar"/>
        </w:rPr>
        <w:t xml:space="preserve">conda env create -f environment.yml</w:t>
      </w:r>
      <w:r>
        <w:br/>
      </w:r>
      <w:r>
        <w:rPr>
          <w:rStyle w:val="VerbatimChar"/>
        </w:rPr>
        <w:t xml:space="preserve">conda activate dsp391m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r>
        <w:pict>
          <v:rect style="width:0;height:1.5pt" o:hralign="center" o:hrstd="t" o:hr="t"/>
        </w:pict>
      </w:r>
    </w:p>
    <w:bookmarkEnd w:id="15"/>
    <w:bookmarkStart w:id="16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6"/>
    <w:bookmarkStart w:id="17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students</w:t>
      </w:r>
      <w:r>
        <w:t xml:space="preserve"> </w:t>
      </w:r>
      <w:r>
        <w:t xml:space="preserve">— no student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2026-06-14.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2026-06-14T17:17:23Z</dcterms:created>
  <dcterms:modified xsi:type="dcterms:W3CDTF">2026-06-14T17:17:23Z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