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X440f96d10f277f9aa0ff1a14714ff1ff615516e"/>
    <w:p>
      <w:pPr>
        <w:pStyle w:val="Heading1"/>
      </w:pPr>
      <w:r>
        <w:t xml:space="preserve">OULAD Master-Table Data Dictionary (complete)</w:t>
      </w:r>
    </w:p>
    <w:p>
      <w:pPr>
        <w:pStyle w:val="FirstParagraph"/>
      </w:pPr>
      <w:r>
        <w:rPr>
          <w:i/>
          <w:iCs/>
        </w:rPr>
        <w:t xml:space="preserve">Covers 100% of the master_raw columns. Auto-generated from the master table.</w:t>
      </w:r>
    </w:p>
    <w:p>
      <w:pPr>
        <w:pStyle w:val="BodyText"/>
      </w:pPr>
      <w:r>
        <w:rPr>
          <w:b/>
          <w:bCs/>
        </w:rPr>
        <w:t xml:space="preserve">DSP391m – Group 1 · Report 2 · STT 29 (An)</w:t>
      </w:r>
    </w:p>
    <w:p>
      <w:pPr>
        <w:pStyle w:val="BodyText"/>
      </w:pPr>
      <w:r>
        <w:t xml:space="preserve">Total variables:</w:t>
      </w:r>
      <w:r>
        <w:t xml:space="preserve"> </w:t>
      </w:r>
      <w:r>
        <w:rPr>
          <w:b/>
          <w:bCs/>
        </w:rPr>
        <w:t xml:space="preserve">33</w:t>
      </w:r>
    </w:p>
    <w:bookmarkStart w:id="9" w:name="identifier"/>
    <w:p>
      <w:pPr>
        <w:pStyle w:val="Heading2"/>
      </w:pPr>
      <w:r>
        <w:t xml:space="preserve">Identifier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/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code_module</w:t>
            </w:r>
          </w:p>
        </w:tc>
        <w:tc>
          <w:tcPr/>
          <w:p>
            <w:pPr>
              <w:pStyle w:val="Compact"/>
            </w:pPr>
            <w:r>
              <w:t xml:space="preserve">Nominal (ID)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Module code; part of the composite key.</w:t>
            </w:r>
          </w:p>
        </w:tc>
        <w:tc>
          <w:tcPr/>
          <w:p>
            <w:pPr>
              <w:pStyle w:val="Compact"/>
            </w:pPr>
            <w:r>
              <w:t xml:space="preserve">7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code_presentation</w:t>
            </w:r>
          </w:p>
        </w:tc>
        <w:tc>
          <w:tcPr/>
          <w:p>
            <w:pPr>
              <w:pStyle w:val="Compact"/>
            </w:pPr>
            <w:r>
              <w:t xml:space="preserve">Nominal (ID)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Presentation code (B=Feb, J=Oct); part of the composite key.</w:t>
            </w:r>
          </w:p>
        </w:tc>
        <w:tc>
          <w:tcPr/>
          <w:p>
            <w:pPr>
              <w:pStyle w:val="Compact"/>
            </w:pPr>
            <w:r>
              <w:t xml:space="preserve">4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id_student</w:t>
            </w:r>
          </w:p>
        </w:tc>
        <w:tc>
          <w:tcPr/>
          <w:p>
            <w:pPr>
              <w:pStyle w:val="Compact"/>
            </w:pPr>
            <w:r>
              <w:t xml:space="preserve">Nominal (ID)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Unique student id; the group key for GroupKFold (not a feature).</w:t>
            </w:r>
          </w:p>
        </w:tc>
        <w:tc>
          <w:tcPr/>
          <w:p>
            <w:pPr>
              <w:pStyle w:val="Compact"/>
            </w:pPr>
            <w:r>
              <w:t xml:space="preserve">min 3733, max 2.7168e+06</w:t>
            </w:r>
          </w:p>
        </w:tc>
      </w:tr>
    </w:tbl>
    <w:bookmarkEnd w:id="9"/>
    <w:bookmarkStart w:id="10" w:name="demographic"/>
    <w:p>
      <w:pPr>
        <w:pStyle w:val="Heading2"/>
      </w:pPr>
      <w:r>
        <w:t xml:space="preserve">Demographic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/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gender</w:t>
            </w:r>
          </w:p>
        </w:tc>
        <w:tc>
          <w:tcPr/>
          <w:p>
            <w:pPr>
              <w:pStyle w:val="Compact"/>
            </w:pPr>
            <w:r>
              <w:t xml:space="preserve">Binary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Gender; encoded M=1, F=0.</w:t>
            </w:r>
          </w:p>
        </w:tc>
        <w:tc>
          <w:tcPr/>
          <w:p>
            <w:pPr>
              <w:pStyle w:val="Compact"/>
            </w:pPr>
            <w:r>
              <w:t xml:space="preserve">2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region</w:t>
            </w:r>
          </w:p>
        </w:tc>
        <w:tc>
          <w:tcPr/>
          <w:p>
            <w:pPr>
              <w:pStyle w:val="Compact"/>
            </w:pPr>
            <w:r>
              <w:t xml:space="preserve">Nominal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Region of the UK/Ireland (13 values); one-hot encoded.</w:t>
            </w:r>
          </w:p>
        </w:tc>
        <w:tc>
          <w:tcPr/>
          <w:p>
            <w:pPr>
              <w:pStyle w:val="Compact"/>
            </w:pPr>
            <w:r>
              <w:t xml:space="preserve">13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highest_education</w:t>
            </w:r>
          </w:p>
        </w:tc>
        <w:tc>
          <w:tcPr/>
          <w:p>
            <w:pPr>
              <w:pStyle w:val="Compact"/>
            </w:pPr>
            <w:r>
              <w:t xml:space="preserve">Ordinal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Highest education level; ordinal 0..4.</w:t>
            </w:r>
          </w:p>
        </w:tc>
        <w:tc>
          <w:tcPr/>
          <w:p>
            <w:pPr>
              <w:pStyle w:val="Compact"/>
            </w:pPr>
            <w:r>
              <w:t xml:space="preserve">5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imd_band</w:t>
            </w:r>
          </w:p>
        </w:tc>
        <w:tc>
          <w:tcPr/>
          <w:p>
            <w:pPr>
              <w:pStyle w:val="Compact"/>
            </w:pPr>
            <w:r>
              <w:t xml:space="preserve">Ordinal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Index of Multiple Deprivation band; ordinal; 1,111 missing -&gt;</w:t>
            </w:r>
            <w:r>
              <w:t xml:space="preserve"> </w:t>
            </w:r>
            <w:r>
              <w:t xml:space="preserve">‘Unknown’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10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age_band</w:t>
            </w:r>
          </w:p>
        </w:tc>
        <w:tc>
          <w:tcPr/>
          <w:p>
            <w:pPr>
              <w:pStyle w:val="Compact"/>
            </w:pPr>
            <w:r>
              <w:t xml:space="preserve">Ordinal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Age band; ordinal 0..2.</w:t>
            </w:r>
          </w:p>
        </w:tc>
        <w:tc>
          <w:tcPr/>
          <w:p>
            <w:pPr>
              <w:pStyle w:val="Compact"/>
            </w:pPr>
            <w:r>
              <w:t xml:space="preserve">3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num_of_prev_attempts</w:t>
            </w:r>
          </w:p>
        </w:tc>
        <w:tc>
          <w:tcPr/>
          <w:p>
            <w:pPr>
              <w:pStyle w:val="Compact"/>
            </w:pPr>
            <w:r>
              <w:t xml:space="preserve">Numeric (discrete)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Number of previous attempts at the module.</w:t>
            </w:r>
          </w:p>
        </w:tc>
        <w:tc>
          <w:tcPr/>
          <w:p>
            <w:pPr>
              <w:pStyle w:val="Compact"/>
            </w:pPr>
            <w:r>
              <w:t xml:space="preserve">min 0, max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studied_credits</w:t>
            </w:r>
          </w:p>
        </w:tc>
        <w:tc>
          <w:tcPr/>
          <w:p>
            <w:pPr>
              <w:pStyle w:val="Compact"/>
            </w:pPr>
            <w:r>
              <w:t xml:space="preserve">Numeric (discrete)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Total credits the student is studying.</w:t>
            </w:r>
          </w:p>
        </w:tc>
        <w:tc>
          <w:tcPr/>
          <w:p>
            <w:pPr>
              <w:pStyle w:val="Compact"/>
            </w:pPr>
            <w:r>
              <w:t xml:space="preserve">min 30, max 655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disability</w:t>
            </w:r>
          </w:p>
        </w:tc>
        <w:tc>
          <w:tcPr/>
          <w:p>
            <w:pPr>
              <w:pStyle w:val="Compact"/>
            </w:pPr>
            <w:r>
              <w:t xml:space="preserve">Binary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Declared disability; encoded Y=1, N=0.</w:t>
            </w:r>
          </w:p>
        </w:tc>
        <w:tc>
          <w:tcPr/>
          <w:p>
            <w:pPr>
              <w:pStyle w:val="Compact"/>
            </w:pPr>
            <w:r>
              <w:t xml:space="preserve">2 unique</w:t>
            </w:r>
          </w:p>
        </w:tc>
      </w:tr>
    </w:tbl>
    <w:bookmarkEnd w:id="10"/>
    <w:bookmarkStart w:id="11" w:name="engagement"/>
    <w:p>
      <w:pPr>
        <w:pStyle w:val="Heading2"/>
      </w:pPr>
      <w:r>
        <w:t xml:space="preserve">Engagement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/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total_clicks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Total VLE clicks up to the checkpoint; right-skewed -&gt; log1p.</w:t>
            </w:r>
          </w:p>
        </w:tc>
        <w:tc>
          <w:tcPr/>
          <w:p>
            <w:pPr>
              <w:pStyle w:val="Compact"/>
            </w:pPr>
            <w:r>
              <w:t xml:space="preserve">min 0, max 24139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n_days_active</w:t>
            </w:r>
          </w:p>
        </w:tc>
        <w:tc>
          <w:tcPr/>
          <w:p>
            <w:pPr>
              <w:pStyle w:val="Compact"/>
            </w:pPr>
            <w:r>
              <w:t xml:space="preserve">Numeric (discrete)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Number of distinct active days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286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max_clicks_single_day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Maximum clicks on any single day up to the checkpoint; strongly right-skewed -&gt; log1p.</w:t>
            </w:r>
          </w:p>
        </w:tc>
        <w:tc>
          <w:tcPr/>
          <w:p>
            <w:pPr>
              <w:pStyle w:val="Compact"/>
            </w:pPr>
            <w:r>
              <w:t xml:space="preserve">min 0, max 6988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clicks_forumng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‘forumng’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13154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clicks_oucontent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‘oucontent’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9308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clicks_resource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‘resource’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5147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clicks_homepage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‘homepage’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7277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clicks_oucollaborate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‘oucollaborate’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316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clicks_quiz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‘quiz’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13032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clicks_subpage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‘subpage’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4345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clicks_url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Clicks on</w:t>
            </w:r>
            <w:r>
              <w:t xml:space="preserve"> </w:t>
            </w:r>
            <w:r>
              <w:t xml:space="preserve">‘url’</w:t>
            </w:r>
            <w:r>
              <w:t xml:space="preserve"> </w:t>
            </w:r>
            <w:r>
              <w:t xml:space="preserve">activities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2134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mean_clicks_per_active_day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total_clicks / n_days_active (0 when no active day); right-skewed -&gt; log1p.</w:t>
            </w:r>
          </w:p>
        </w:tc>
        <w:tc>
          <w:tcPr/>
          <w:p>
            <w:pPr>
              <w:pStyle w:val="Compact"/>
            </w:pPr>
            <w:r>
              <w:t xml:space="preserve">min 0, max 221.2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days_since_last_activity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Days from the last activity to the checkpoint day (large when disengaged).</w:t>
            </w:r>
          </w:p>
        </w:tc>
        <w:tc>
          <w:tcPr/>
          <w:p>
            <w:pPr>
              <w:pStyle w:val="Compact"/>
            </w:pPr>
            <w:r>
              <w:t xml:space="preserve">min 0, max 292</w:t>
            </w:r>
          </w:p>
        </w:tc>
      </w:tr>
    </w:tbl>
    <w:bookmarkEnd w:id="11"/>
    <w:bookmarkStart w:id="12" w:name="performance"/>
    <w:p>
      <w:pPr>
        <w:pStyle w:val="Heading2"/>
      </w:pPr>
      <w:r>
        <w:t xml:space="preserve">Performance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/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n_assessments_submitted</w:t>
            </w:r>
          </w:p>
        </w:tc>
        <w:tc>
          <w:tcPr/>
          <w:p>
            <w:pPr>
              <w:pStyle w:val="Compact"/>
            </w:pPr>
            <w:r>
              <w:t xml:space="preserve">Numeric (discrete)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Assessments submitted (not banked)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mean_score_to_date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Mean score of submissions up to the checkpoint [0-100]; 0 if none.</w:t>
            </w:r>
          </w:p>
        </w:tc>
        <w:tc>
          <w:tcPr/>
          <w:p>
            <w:pPr>
              <w:pStyle w:val="Compact"/>
            </w:pPr>
            <w:r>
              <w:t xml:space="preserve">min 0, max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weighted_score_to_date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Sum of score x weight/100 of submissions up to the checkpoint.</w:t>
            </w:r>
          </w:p>
        </w:tc>
        <w:tc>
          <w:tcPr/>
          <w:p>
            <w:pPr>
              <w:pStyle w:val="Compact"/>
            </w:pPr>
            <w:r>
              <w:t xml:space="preserve">min 0, max 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not_submitted</w:t>
            </w:r>
          </w:p>
        </w:tc>
        <w:tc>
          <w:tcPr/>
          <w:p>
            <w:pPr>
              <w:pStyle w:val="Compact"/>
            </w:pPr>
            <w:r>
              <w:t xml:space="preserve">Binary (indicator)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1 if the student missed &gt;=1 assessment whose deadline had passed; a risk signal.</w:t>
            </w:r>
          </w:p>
        </w:tc>
        <w:tc>
          <w:tcPr/>
          <w:p>
            <w:pPr>
              <w:pStyle w:val="Compact"/>
            </w:pPr>
            <w:r>
              <w:t xml:space="preserve">min 0, max 1</w:t>
            </w:r>
          </w:p>
        </w:tc>
      </w:tr>
    </w:tbl>
    <w:bookmarkEnd w:id="12"/>
    <w:bookmarkStart w:id="13" w:name="temporal"/>
    <w:p>
      <w:pPr>
        <w:pStyle w:val="Heading2"/>
      </w:pPr>
      <w:r>
        <w:t xml:space="preserve">Temporal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/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date_registration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Registration day relative to course start (can be negative); 45 missing -&gt; train median.</w:t>
            </w:r>
          </w:p>
        </w:tc>
        <w:tc>
          <w:tcPr/>
          <w:p>
            <w:pPr>
              <w:pStyle w:val="Compact"/>
            </w:pPr>
            <w:r>
              <w:t xml:space="preserve">min -322, max 167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date_unregistration</w:t>
            </w:r>
          </w:p>
        </w:tc>
        <w:tc>
          <w:tcPr/>
          <w:p>
            <w:pPr>
              <w:pStyle w:val="Compact"/>
            </w:pPr>
            <w:r>
              <w:t xml:space="preserve">Numeric (continuous)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Withdrawal day; NaN if not withdrawn. Used for Withdrawn analysis, not a feature.</w:t>
            </w:r>
          </w:p>
        </w:tc>
        <w:tc>
          <w:tcPr/>
          <w:p>
            <w:pPr>
              <w:pStyle w:val="Compact"/>
            </w:pPr>
            <w:r>
              <w:t xml:space="preserve">min -365, max 444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module_presentation_length</w:t>
            </w:r>
          </w:p>
        </w:tc>
        <w:tc>
          <w:tcPr/>
          <w:p>
            <w:pPr>
              <w:pStyle w:val="Compact"/>
            </w:pPr>
            <w:r>
              <w:t xml:space="preserve">Numeric (discrete)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Length of the module-presentation in days; used to convert checkpoints to days.</w:t>
            </w:r>
          </w:p>
        </w:tc>
        <w:tc>
          <w:tcPr/>
          <w:p>
            <w:pPr>
              <w:pStyle w:val="Compact"/>
            </w:pPr>
            <w:r>
              <w:t xml:space="preserve">min 234, max 269</w:t>
            </w:r>
          </w:p>
        </w:tc>
      </w:tr>
    </w:tbl>
    <w:bookmarkEnd w:id="13"/>
    <w:bookmarkStart w:id="14" w:name="target-raw"/>
    <w:p>
      <w:pPr>
        <w:pStyle w:val="Heading2"/>
      </w:pPr>
      <w:r>
        <w:t xml:space="preserve">Target (raw)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/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final_result</w:t>
            </w:r>
          </w:p>
        </w:tc>
        <w:tc>
          <w:tcPr/>
          <w:p>
            <w:pPr>
              <w:pStyle w:val="Compact"/>
            </w:pPr>
            <w:r>
              <w:t xml:space="preserve">Nominal (raw)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Raw outcome (Pass/Distinction/Fail/Withdrawn); source of the label.</w:t>
            </w:r>
          </w:p>
        </w:tc>
        <w:tc>
          <w:tcPr/>
          <w:p>
            <w:pPr>
              <w:pStyle w:val="Compact"/>
            </w:pPr>
            <w:r>
              <w:t xml:space="preserve">4 unique</w:t>
            </w:r>
          </w:p>
        </w:tc>
      </w:tr>
    </w:tbl>
    <w:bookmarkEnd w:id="14"/>
    <w:bookmarkStart w:id="15" w:name="target"/>
    <w:p>
      <w:pPr>
        <w:pStyle w:val="Heading2"/>
      </w:pPr>
      <w:r>
        <w:t xml:space="preserve">Target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 /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at_risk</w:t>
            </w:r>
          </w:p>
        </w:tc>
        <w:tc>
          <w:tcPr/>
          <w:p>
            <w:pPr>
              <w:pStyle w:val="Compact"/>
            </w:pPr>
            <w:r>
              <w:t xml:space="preserve">Binary (target)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1 if final_result in {Fail, Withdrawn}, else 0. Fixed across checkpoints.</w:t>
            </w:r>
          </w:p>
        </w:tc>
        <w:tc>
          <w:tcPr/>
          <w:p>
            <w:pPr>
              <w:pStyle w:val="Compact"/>
            </w:pPr>
            <w:r>
              <w:t xml:space="preserve">min 0, max 1</w:t>
            </w:r>
          </w:p>
        </w:tc>
      </w:tr>
    </w:tbl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2026-06-15T03:36:43Z</dcterms:created>
  <dcterms:modified xsi:type="dcterms:W3CDTF">2026-06-15T03:36:43Z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