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33fec4a728c7f1a25d21ca73de7eb17e1e9f66b"/>
    <w:p>
      <w:pPr>
        <w:pStyle w:val="Heading1"/>
      </w:pPr>
      <w:r>
        <w:t xml:space="preserve">Chiến lược phân chia dữ liệu: Phân tích và lựa chọn</w:t>
      </w:r>
    </w:p>
    <w:p>
      <w:pPr>
        <w:pStyle w:val="FirstParagraph"/>
      </w:pPr>
      <w:r>
        <w:rPr>
          <w:i/>
          <w:iCs/>
        </w:rPr>
        <w:t xml:space="preserve">So sánh các chiến lược phân chia và lập luận cho thiết kế phù hợp dữ liệu theo thời gian, mất cân bằng và có nhóm</w:t>
      </w:r>
    </w:p>
    <w:p>
      <w:pPr>
        <w:pStyle w:val="BodyText"/>
      </w:pPr>
      <w:r>
        <w:rPr>
          <w:b/>
          <w:bCs/>
        </w:rPr>
        <w:t xml:space="preserve">DSP391m – Nhóm 1 · Báo cáo 2 (Tác vụ dữ liệu), Chương 3 · Hạng mục STT 21 (Đức)</w:t>
      </w:r>
    </w:p>
    <w:p>
      <w:r>
        <w:pict>
          <v:rect style="width:0;height:1.5pt" o:hralign="center" o:hrstd="t" o:hr="t"/>
        </w:pict>
      </w:r>
    </w:p>
    <w:bookmarkStart w:id="9" w:name="vì-sao-việc-phân-chia-cần-thận-trọng"/>
    <w:p>
      <w:pPr>
        <w:pStyle w:val="Heading2"/>
      </w:pPr>
      <w:r>
        <w:t xml:space="preserve">1. Vì sao việc phân chia cần thận trọng</w:t>
      </w:r>
    </w:p>
    <w:p>
      <w:pPr>
        <w:pStyle w:val="FirstParagraph"/>
      </w:pPr>
      <w:r>
        <w:t xml:space="preserve">Ba đặc tính của dữ liệu ràng buộc cách phân chia: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 nhóm (grouped)</w:t>
      </w:r>
      <w:r>
        <w:t xml:space="preserve"> </w:t>
      </w:r>
      <w:r>
        <w:t xml:space="preserve">— một sinh viên (</w:t>
      </w:r>
      <w:r>
        <w:rPr>
          <w:rStyle w:val="VerbatimChar"/>
        </w:rPr>
        <w:t xml:space="preserve">id_student</w:t>
      </w:r>
      <w:r>
        <w:t xml:space="preserve">) có thể xuất hiện ở nhiều môn–kỳ, nên các bản ghi không độc lập. Phân chia theo dòng một cách ngây thơ có thể đưa cùng một sinh viên vào cả train và test (</w:t>
      </w:r>
      <w:r>
        <w:rPr>
          <w:i/>
          <w:iCs/>
        </w:rPr>
        <w:t xml:space="preserve">rò rỉ theo nhóm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Mất cân bằng (nhẹ)</w:t>
      </w:r>
      <w:r>
        <w:t xml:space="preserve"> </w:t>
      </w:r>
      <w:r>
        <w:t xml:space="preserve">— lớp at-risk chiếm ~52,8%; phân chia ngẫu nhiên vẫn có thể làm lệch tỉ lệ tập kiểm tra và gây sai lệch đánh giá.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 thời gian (time-aware)</w:t>
      </w:r>
      <w:r>
        <w:t xml:space="preserve"> </w:t>
      </w:r>
      <w:r>
        <w:t xml:space="preserve">— sáu mốc dùng chung một trục so sánh (RQ1), nên tập kiểm tra phải</w:t>
      </w:r>
      <w:r>
        <w:t xml:space="preserve"> </w:t>
      </w:r>
      <w:r>
        <w:rPr>
          <w:b/>
          <w:bCs/>
        </w:rPr>
        <w:t xml:space="preserve">đồng nhất</w:t>
      </w:r>
      <w:r>
        <w:t xml:space="preserve"> </w:t>
      </w:r>
      <w:r>
        <w:t xml:space="preserve">qua các mốc, nếu khác thì đường cong hiệu năng không so sánh được.</w:t>
      </w:r>
    </w:p>
    <w:bookmarkEnd w:id="9"/>
    <w:bookmarkStart w:id="10" w:name="các-chiến-lược-được-so-sánh"/>
    <w:p>
      <w:pPr>
        <w:pStyle w:val="Heading2"/>
      </w:pPr>
      <w:r>
        <w:t xml:space="preserve">2. Các chiến lược được so sánh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t xml:space="preserve">Cách hoạt động</w:t>
            </w:r>
          </w:p>
        </w:tc>
        <w:tc>
          <w:tcPr/>
          <w:p>
            <w:pPr>
              <w:pStyle w:val="Compact"/>
            </w:pPr>
            <w:r>
              <w:t xml:space="preserve">Ưu điểm</w:t>
            </w:r>
          </w:p>
        </w:tc>
        <w:tc>
          <w:tcPr/>
          <w:p>
            <w:pPr>
              <w:pStyle w:val="Compact"/>
            </w:pPr>
            <w:r>
              <w:t xml:space="preserve">Nhược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đơn</w:t>
            </w:r>
          </w:p>
        </w:tc>
        <w:tc>
          <w:tcPr/>
          <w:p>
            <w:pPr>
              <w:pStyle w:val="Compact"/>
            </w:pPr>
            <w:r>
              <w:t xml:space="preserve">Một lần cắt train/test</w:t>
            </w:r>
          </w:p>
        </w:tc>
        <w:tc>
          <w:tcPr/>
          <w:p>
            <w:pPr>
              <w:pStyle w:val="Compact"/>
            </w:pPr>
            <w:r>
              <w:t xml:space="preserve">Đơn giản, nhanh</w:t>
            </w:r>
          </w:p>
        </w:tc>
        <w:tc>
          <w:tcPr/>
          <w:p>
            <w:pPr>
              <w:pStyle w:val="Compact"/>
            </w:pPr>
            <w:r>
              <w:t xml:space="preserve">Phương sai cao; phụ thuộc một lần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fold kiểm định luân phiên</w:t>
            </w:r>
          </w:p>
        </w:tc>
        <w:tc>
          <w:tcPr/>
          <w:p>
            <w:pPr>
              <w:pStyle w:val="Compact"/>
            </w:pPr>
            <w:r>
              <w:t xml:space="preserve">Dùng hết dữ liệu; phương sai thấp hơn</w:t>
            </w:r>
          </w:p>
        </w:tc>
        <w:tc>
          <w:tcPr/>
          <w:p>
            <w:pPr>
              <w:pStyle w:val="Compact"/>
            </w:pPr>
            <w:r>
              <w:t xml:space="preserve">Chi phí k lần; một seed vẫn phụ thuộc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lặp lại</w:t>
            </w:r>
          </w:p>
        </w:tc>
        <w:tc>
          <w:tcPr/>
          <w:p>
            <w:pPr>
              <w:pStyle w:val="Compact"/>
            </w:pPr>
            <w:r>
              <w:t xml:space="preserve">k-fold lặp qua nhiều seed</w:t>
            </w:r>
          </w:p>
        </w:tc>
        <w:tc>
          <w:tcPr/>
          <w:p>
            <w:pPr>
              <w:pStyle w:val="Compact"/>
            </w:pPr>
            <w:r>
              <w:t xml:space="preserve">Trung bình ± độ lệch ổn định; không phụ thuộc seed</w:t>
            </w:r>
          </w:p>
        </w:tc>
        <w:tc>
          <w:tcPr/>
          <w:p>
            <w:pPr>
              <w:pStyle w:val="Compact"/>
            </w:pPr>
            <w:r>
              <w:t xml:space="preserve">Chi phí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CV trong để tinh chỉnh, ngoài để ước lượng</w:t>
            </w:r>
          </w:p>
        </w:tc>
        <w:tc>
          <w:tcPr/>
          <w:p>
            <w:pPr>
              <w:pStyle w:val="Compact"/>
            </w:pPr>
            <w:r>
              <w:t xml:space="preserve">Ước lượng không thiên lệch khi có tinh chỉnh</w:t>
            </w:r>
          </w:p>
        </w:tc>
        <w:tc>
          <w:tcPr/>
          <w:p>
            <w:pPr>
              <w:pStyle w:val="Compact"/>
            </w:pPr>
            <w:r>
              <w:t xml:space="preserve">Rất tốn kém; phức tạp</w:t>
            </w:r>
          </w:p>
        </w:tc>
      </w:tr>
    </w:tbl>
    <w:bookmarkEnd w:id="10"/>
    <w:bookmarkStart w:id="11" w:name="thiết-kế-lựa-chọn-theo-đề-cương"/>
    <w:p>
      <w:pPr>
        <w:pStyle w:val="Heading2"/>
      </w:pPr>
      <w:r>
        <w:t xml:space="preserve">3. Thiết kế lựa chọn (theo đề cương)</w:t>
      </w:r>
    </w:p>
    <w:p>
      <w:pPr>
        <w:pStyle w:val="FirstParagraph"/>
      </w:pPr>
      <w:r>
        <w:rPr>
          <w:b/>
          <w:bCs/>
        </w:rPr>
        <w:t xml:space="preserve">Hold-out 20% tập kiểm tra + kiểm định chéo 5-fold lặp qua 5 seed trên tập huấn luyện.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Tập kiểm tra 20% cố định một lần</w:t>
      </w:r>
      <w:r>
        <w:t xml:space="preserve">, theo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và dùng lại ở mọi mốc (STT 8) để sáu điểm so sánh được.</w:t>
      </w:r>
    </w:p>
    <w:p>
      <w:pPr>
        <w:pStyle w:val="Compact"/>
        <w:numPr>
          <w:ilvl w:val="0"/>
          <w:numId w:val="1002"/>
        </w:numPr>
      </w:pPr>
      <w:r>
        <w:t xml:space="preserve">Trên 80% còn lại, CV</w:t>
      </w:r>
      <w:r>
        <w:t xml:space="preserve"> </w:t>
      </w:r>
      <w:r>
        <w:rPr>
          <w:b/>
          <w:bCs/>
        </w:rPr>
        <w:t xml:space="preserve">5-fold × 5 seed</w:t>
      </w:r>
      <w:r>
        <w:t xml:space="preserve"> </w:t>
      </w:r>
      <w:r>
        <w:t xml:space="preserve">giảm phương sai do một lần phân chia; chỉ số báo cáo dạng</w:t>
      </w:r>
      <w:r>
        <w:t xml:space="preserve"> </w:t>
      </w:r>
      <w:r>
        <w:rPr>
          <w:b/>
          <w:bCs/>
        </w:rPr>
        <w:t xml:space="preserve">trung bình ± độ lệch chuẩn</w:t>
      </w:r>
      <w:r>
        <w:t xml:space="preserve"> </w:t>
      </w:r>
      <w:r>
        <w:t xml:space="preserve">qua 25 lần khớp.</w:t>
      </w:r>
    </w:p>
    <w:p>
      <w:pPr>
        <w:pStyle w:val="Compact"/>
        <w:numPr>
          <w:ilvl w:val="0"/>
          <w:numId w:val="1002"/>
        </w:numPr>
      </w:pPr>
      <w:r>
        <w:t xml:space="preserve">Cả phân chia kiểm tra lẫn các fold CV đều</w:t>
      </w:r>
      <w:r>
        <w:t xml:space="preserve"> </w:t>
      </w:r>
      <w:r>
        <w:rPr>
          <w:b/>
          <w:bCs/>
        </w:rPr>
        <w:t xml:space="preserve">bảo toàn nhóm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và phân tầng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Thiết kế này cân bằng độ ổn định và chi phí: k-fold lặp cho ước lượng ổn định, còn một tập kiểm tra hold-out cố định giữ khả năng so sánh qua các mốc. Nested CV được đánh giá là quá tốn kém so với phạm vi dự kiến.</w:t>
      </w:r>
    </w:p>
    <w:bookmarkEnd w:id="11"/>
    <w:bookmarkStart w:id="12" w:name="quy-ước-báo-cáo-chỉ-số"/>
    <w:p>
      <w:pPr>
        <w:pStyle w:val="Heading2"/>
      </w:pPr>
      <w:r>
        <w:t xml:space="preserve">4. Quy ước báo cáo chỉ số</w:t>
      </w:r>
    </w:p>
    <w:p>
      <w:pPr>
        <w:pStyle w:val="FirstParagraph"/>
      </w:pPr>
      <w:r>
        <w:t xml:space="preserve">Vì lớp dương (at-risk) là lớp không được bỏ sót, chỉ số chính là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recall trên lớp at-risk</w:t>
      </w:r>
      <w:r>
        <w:t xml:space="preserve">, báo cáo dạng</w:t>
      </w:r>
      <w:r>
        <w:t xml:space="preserve"> </w:t>
      </w:r>
      <w:r>
        <w:rPr>
          <w:b/>
          <w:bCs/>
        </w:rPr>
        <w:t xml:space="preserve">trung bình ± độ lệch</w:t>
      </w:r>
      <w:r>
        <w:t xml:space="preserve"> </w:t>
      </w:r>
      <w:r>
        <w:t xml:space="preserve">qua các fold/seed. Accuracy chỉ báo cáo như chỉ số phụ (dễ gây hiểu nhầm khi có mất cân bằng).</w:t>
      </w:r>
    </w:p>
    <w:bookmarkEnd w:id="12"/>
    <w:bookmarkStart w:id="13" w:name="X0f43653a3fe7d7060de79018de595c7e3d7ca28"/>
    <w:p>
      <w:pPr>
        <w:pStyle w:val="Heading2"/>
      </w:pPr>
      <w:r>
        <w:t xml:space="preserve">5. Thuộc tính đã kiểm chứng (trên dữ liệu này)</w:t>
      </w:r>
    </w:p>
    <w:p>
      <w:pPr>
        <w:pStyle w:val="FirstParagraph"/>
      </w:pPr>
      <w:r>
        <w:t xml:space="preserve">Dùng phân chia 20% cố định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(32.593 dòng):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 </w:t>
      </w:r>
      <w:r>
        <w:t xml:space="preserve">giữa train và test, và tỉ lệ at-risk được bảo toàn (train ≈ 0,53, test ≈ 0,52, chênh lệch ≤ 0,02). Các kiểm tra này được khẳng định trong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Xb5c7ea401ad64a760b84fc22aece6f9054ab9c7"/>
    <w:p>
      <w:pPr>
        <w:pStyle w:val="Heading2"/>
      </w:pPr>
      <w:r>
        <w:t xml:space="preserve">6. Phân chia đã vật chất hoá và dữ liệu nằm ở đâu</w:t>
      </w:r>
    </w:p>
    <w:p>
      <w:pPr>
        <w:pStyle w:val="FirstParagraph"/>
      </w:pPr>
      <w:r>
        <w:t xml:space="preserve">Phép phân chia được định nghĩa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và lưu lại bởi</w:t>
      </w:r>
      <w:r>
        <w:t xml:space="preserve"> </w:t>
      </w:r>
      <w:r>
        <w:rPr>
          <w:rStyle w:val="VerbatimChar"/>
        </w:rPr>
        <w:t xml:space="preserve">src/evaluation/make_split.py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Có commit?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sách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tập test (5.756 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kiểm chứng (theo từng dataset)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train/test đã tạo (master + từng mốc)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 bỏ qua, tái tạo được</w:t>
            </w:r>
          </w:p>
        </w:tc>
      </w:tr>
    </w:tbl>
    <w:p>
      <w:pPr>
        <w:pStyle w:val="BodyText"/>
      </w:pPr>
      <w:r>
        <w:t xml:space="preserve">Báo cáo phân chia xác nhận thiết kế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cả sáu mốc</w:t>
      </w:r>
      <w:r>
        <w:t xml:space="preserve">: train</w:t>
      </w:r>
      <w:r>
        <w:t xml:space="preserve"> </w:t>
      </w:r>
      <w:r>
        <w:rPr>
          <w:b/>
          <w:bCs/>
        </w:rPr>
        <w:t xml:space="preserve">26.104</w:t>
      </w:r>
      <w:r>
        <w:t xml:space="preserve"> </w:t>
      </w:r>
      <w:r>
        <w:t xml:space="preserve">dòng · test</w:t>
      </w:r>
      <w:r>
        <w:t xml:space="preserve"> </w:t>
      </w:r>
      <w:r>
        <w:rPr>
          <w:b/>
          <w:bCs/>
        </w:rPr>
        <w:t xml:space="preserve">6.489</w:t>
      </w:r>
      <w:r>
        <w:t xml:space="preserve"> </w:t>
      </w:r>
      <w:r>
        <w:t xml:space="preserve">dòng (5.756 SV) · at-risk</w:t>
      </w:r>
      <w:r>
        <w:t xml:space="preserve"> </w:t>
      </w:r>
      <w:r>
        <w:rPr>
          <w:b/>
          <w:bCs/>
        </w:rPr>
        <w:t xml:space="preserve">0,530 / 0,520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 trùng</w:t>
      </w:r>
      <w:r>
        <w:t xml:space="preserve"> </w:t>
      </w:r>
      <w:r>
        <w:t xml:space="preserve">— y hệt ở mọi mốc. Giai đoạn mô hình nạp phân chia của một mốc bằng một lệnh:</w:t>
      </w:r>
    </w:p>
    <w:p>
      <w:pPr>
        <w:pStyle w:val="SourceCode"/>
      </w:pPr>
      <w:r>
        <w:rPr>
          <w:rStyle w:val="VerbatimChar"/>
        </w:rPr>
        <w:t xml:space="preserve">from src.evaluation.make_split import load_checkpoint_split</w:t>
      </w:r>
      <w:r>
        <w:br/>
      </w:r>
      <w:r>
        <w:rPr>
          <w:rStyle w:val="VerbatimChar"/>
        </w:rPr>
        <w:t xml:space="preserve">X_train, X_test = load_checkpoint_split(40)   # train/test tại mốc 40%</w:t>
      </w:r>
    </w:p>
    <w:bookmarkEnd w:id="14"/>
    <w:bookmarkStart w:id="15" w:name="tài-liệu-tham-khảo"/>
    <w:p>
      <w:pPr>
        <w:pStyle w:val="Heading2"/>
      </w:pPr>
      <w:r>
        <w:t xml:space="preserve">Tài liệu tham khảo</w:t>
      </w:r>
    </w:p>
    <w:p>
      <w:pPr>
        <w:pStyle w:val="Compact"/>
        <w:numPr>
          <w:ilvl w:val="0"/>
          <w:numId w:val="1003"/>
        </w:numPr>
      </w:pPr>
      <w:r>
        <w:t xml:space="preserve">M. Adnan và cộng sự,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tr. 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2026-07-11T18:05:08Z</dcterms:created>
  <dcterms:modified xsi:type="dcterms:W3CDTF">2026-07-11T18:05:08Z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