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648EF" w14:textId="4ABC96C6" w:rsidR="00FE7780" w:rsidRPr="00B3190C" w:rsidRDefault="003D6139" w:rsidP="00FA404C">
      <w:pPr>
        <w:pStyle w:val="Heading1"/>
        <w:rPr>
          <w:b w:val="0"/>
          <w:bCs w:val="0"/>
        </w:rPr>
      </w:pPr>
      <w:r w:rsidRPr="00B3190C">
        <w:rPr>
          <w:b w:val="0"/>
          <w:bCs w:val="0"/>
        </w:rPr>
        <w:t>Who Should We Care About? The Question of Moral Status</w:t>
      </w:r>
    </w:p>
    <w:p w14:paraId="3FF114B4" w14:textId="2AE83039" w:rsidR="008179D3" w:rsidRDefault="008179D3" w:rsidP="00FA404C">
      <w:r>
        <w:t>In this lecture, you’ll learn to do the following:</w:t>
      </w:r>
    </w:p>
    <w:p w14:paraId="288EB7A0" w14:textId="0A426BC7" w:rsidR="008179D3" w:rsidRDefault="008179D3" w:rsidP="00FA404C">
      <w:pPr>
        <w:pStyle w:val="ListParagraph"/>
        <w:numPr>
          <w:ilvl w:val="0"/>
          <w:numId w:val="15"/>
        </w:numPr>
      </w:pPr>
      <w:r>
        <w:t xml:space="preserve">Explain the problem of moral </w:t>
      </w:r>
      <w:proofErr w:type="gramStart"/>
      <w:r>
        <w:t>status, and</w:t>
      </w:r>
      <w:proofErr w:type="gramEnd"/>
      <w:r>
        <w:t xml:space="preserve"> give examples of specific issues where it becomes relevant.</w:t>
      </w:r>
    </w:p>
    <w:p w14:paraId="144E62EE" w14:textId="0CE797A9" w:rsidR="008179D3" w:rsidRDefault="008179D3" w:rsidP="00FA404C">
      <w:pPr>
        <w:pStyle w:val="ListParagraph"/>
        <w:numPr>
          <w:ilvl w:val="0"/>
          <w:numId w:val="15"/>
        </w:numPr>
      </w:pPr>
      <w:r>
        <w:t xml:space="preserve">Identify major theories of moral status, apply them to </w:t>
      </w:r>
      <w:proofErr w:type="gramStart"/>
      <w:r>
        <w:t>particular cases</w:t>
      </w:r>
      <w:proofErr w:type="gramEnd"/>
      <w:r>
        <w:t>, and recognize their respective strengths/weaknesses.</w:t>
      </w:r>
    </w:p>
    <w:p w14:paraId="2BB1E219" w14:textId="72128E4F" w:rsidR="008179D3" w:rsidRPr="008179D3" w:rsidRDefault="008179D3" w:rsidP="00FA404C">
      <w:pPr>
        <w:pStyle w:val="ListParagraph"/>
        <w:numPr>
          <w:ilvl w:val="0"/>
          <w:numId w:val="15"/>
        </w:numPr>
      </w:pPr>
      <w:r>
        <w:t>Reflect on your own beliefs/attitudes related to moral status.</w:t>
      </w:r>
    </w:p>
    <w:p w14:paraId="546648F5" w14:textId="65E6614E" w:rsidR="0026116D" w:rsidRPr="0026116D" w:rsidRDefault="003D6139" w:rsidP="00FA404C">
      <w:r>
        <w:t xml:space="preserve">So far, we have discussed </w:t>
      </w:r>
      <w:proofErr w:type="gramStart"/>
      <w:r>
        <w:t>a number of</w:t>
      </w:r>
      <w:proofErr w:type="gramEnd"/>
      <w:r>
        <w:t xml:space="preserve"> basic moral concepts, including rights, obligations, virtue</w:t>
      </w:r>
      <w:r w:rsidR="00E8277D">
        <w:t>s, relationships, and ideals. W</w:t>
      </w:r>
      <w:r>
        <w:t>e’ll</w:t>
      </w:r>
      <w:r w:rsidR="00E8277D">
        <w:t xml:space="preserve"> now begin</w:t>
      </w:r>
      <w:r>
        <w:t xml:space="preserve"> talk</w:t>
      </w:r>
      <w:r w:rsidR="00E8277D">
        <w:t>ing</w:t>
      </w:r>
      <w:r>
        <w:t xml:space="preserve"> about </w:t>
      </w:r>
      <w:r>
        <w:rPr>
          <w:i/>
        </w:rPr>
        <w:t xml:space="preserve">what sort of beings </w:t>
      </w:r>
      <w:r>
        <w:t xml:space="preserve">these moral concepts apply to. This is the problem of </w:t>
      </w:r>
      <w:r>
        <w:rPr>
          <w:b/>
        </w:rPr>
        <w:t xml:space="preserve">moral status, </w:t>
      </w:r>
      <w:r>
        <w:t xml:space="preserve">and many of the trickiest (and most controversial) </w:t>
      </w:r>
      <w:r w:rsidR="00861B4C">
        <w:t xml:space="preserve">moral </w:t>
      </w:r>
      <w:r>
        <w:t>questions are directly related to it. For example,</w:t>
      </w:r>
      <w:r w:rsidR="006611C7">
        <w:t xml:space="preserve"> many of the most important questions of biomedical ethics concern “marginal” beings such as (1) human embryos</w:t>
      </w:r>
      <w:r w:rsidR="009D1935">
        <w:t xml:space="preserve"> and</w:t>
      </w:r>
      <w:r w:rsidR="006611C7">
        <w:t xml:space="preserve"> fetuses, (2) patients with severe dementia or cognitive disabilities, (3) research animals, and (4) “amoral” people such as convicted </w:t>
      </w:r>
      <w:r w:rsidR="009D1935">
        <w:t>murderers or rapists</w:t>
      </w:r>
      <w:r w:rsidR="006611C7">
        <w:t xml:space="preserve">. </w:t>
      </w:r>
      <w:r w:rsidR="0026116D">
        <w:t>Historically, the debate over moral status has been a hugely important one. Until relatively recently, for example, many societies held that certain groups of people (Africans, Jews, people</w:t>
      </w:r>
      <w:r w:rsidR="00104334">
        <w:t xml:space="preserve"> with cognitive impairments</w:t>
      </w:r>
      <w:r w:rsidR="0026116D">
        <w:t xml:space="preserve">, etc.) had </w:t>
      </w:r>
      <w:r w:rsidR="0026116D">
        <w:rPr>
          <w:i/>
        </w:rPr>
        <w:t xml:space="preserve">no </w:t>
      </w:r>
      <w:r w:rsidR="0026116D">
        <w:t xml:space="preserve">moral status, while other groups (e.g., women, </w:t>
      </w:r>
      <w:r w:rsidR="009D1935">
        <w:t>p</w:t>
      </w:r>
      <w:r w:rsidR="0026116D">
        <w:t xml:space="preserve">oor people) had </w:t>
      </w:r>
      <w:r w:rsidR="0026116D">
        <w:rPr>
          <w:i/>
        </w:rPr>
        <w:t xml:space="preserve">lesser </w:t>
      </w:r>
      <w:r w:rsidR="0026116D">
        <w:t>moral st</w:t>
      </w:r>
      <w:r w:rsidR="00D2441D">
        <w:t>atus. This was used to justify practices</w:t>
      </w:r>
      <w:r w:rsidR="0026116D">
        <w:t xml:space="preserve">, such as slavery and institutional sexism, that we now recognize as immoral. </w:t>
      </w:r>
    </w:p>
    <w:p w14:paraId="546648F6" w14:textId="77777777" w:rsidR="003D6139" w:rsidRDefault="009D61D8" w:rsidP="00FA404C">
      <w:pPr>
        <w:pStyle w:val="Heading2"/>
      </w:pPr>
      <w:r>
        <w:t xml:space="preserve">What are </w:t>
      </w:r>
      <w:r w:rsidR="00001F70">
        <w:t>some</w:t>
      </w:r>
      <w:r>
        <w:t xml:space="preserve"> Theories of Moral Status? What can We Learn from Them?</w:t>
      </w:r>
    </w:p>
    <w:p w14:paraId="546648F7" w14:textId="27598A48" w:rsidR="009D61D8" w:rsidRDefault="006F7031" w:rsidP="00FA404C">
      <w:r>
        <w:t xml:space="preserve">A being </w:t>
      </w:r>
      <w:r w:rsidR="00065BFF">
        <w:t>has moral status if and only if “</w:t>
      </w:r>
      <w:r w:rsidR="00065BFF" w:rsidRPr="00065BFF">
        <w:t>and only if it or its interests morally matter to some degree for the entity’s own sake</w:t>
      </w:r>
      <w:r w:rsidR="00065BFF">
        <w:t>”</w:t>
      </w:r>
      <w:r w:rsidR="00065BFF">
        <w:rPr>
          <w:rStyle w:val="FootnoteReference"/>
        </w:rPr>
        <w:footnoteReference w:id="1"/>
      </w:r>
      <w:r>
        <w:t xml:space="preserve"> </w:t>
      </w:r>
      <w:r w:rsidR="009D1935">
        <w:t>Ethicists</w:t>
      </w:r>
      <w:r w:rsidR="009D61D8">
        <w:t xml:space="preserve"> have proposed different </w:t>
      </w:r>
      <w:r w:rsidR="009D61D8">
        <w:rPr>
          <w:b/>
        </w:rPr>
        <w:t xml:space="preserve">theories </w:t>
      </w:r>
      <w:r w:rsidR="009D61D8">
        <w:t>o</w:t>
      </w:r>
      <w:r w:rsidR="009025A7">
        <w:t>f moral status.</w:t>
      </w:r>
      <w:r w:rsidR="009D1935">
        <w:t xml:space="preserve"> B-C argue that NONE of these theories captures</w:t>
      </w:r>
      <w:r w:rsidR="009025A7">
        <w:t xml:space="preserve"> the common morality’s position on moral status</w:t>
      </w:r>
      <w:r w:rsidR="00065BFF">
        <w:t>, though many pick up on important aspects of it.</w:t>
      </w:r>
    </w:p>
    <w:p w14:paraId="546648F8" w14:textId="41658969" w:rsidR="009D61D8" w:rsidRDefault="009D61D8" w:rsidP="00FA404C">
      <w:r w:rsidRPr="003B0643">
        <w:rPr>
          <w:b/>
        </w:rPr>
        <w:t>All and only</w:t>
      </w:r>
      <w:r w:rsidR="0099772C" w:rsidRPr="003B0643">
        <w:rPr>
          <w:b/>
        </w:rPr>
        <w:t xml:space="preserve"> biological</w:t>
      </w:r>
      <w:r w:rsidRPr="003B0643">
        <w:rPr>
          <w:b/>
        </w:rPr>
        <w:t xml:space="preserve"> </w:t>
      </w:r>
      <w:r w:rsidR="00986DDB" w:rsidRPr="003B0643">
        <w:rPr>
          <w:b/>
        </w:rPr>
        <w:t>HUMAN BEINGS</w:t>
      </w:r>
      <w:r w:rsidRPr="003B0643">
        <w:rPr>
          <w:b/>
        </w:rPr>
        <w:t xml:space="preserve"> have full moral status. </w:t>
      </w:r>
      <w:r>
        <w:t xml:space="preserve">This theory says that all humans have equal status regardless of their age (e.g., embryos and fetuses) or cognitive capacities (e.g., dementia patients and anencephalic infants). The theory claims that being </w:t>
      </w:r>
      <w:r w:rsidRPr="003B0643">
        <w:rPr>
          <w:i/>
        </w:rPr>
        <w:t xml:space="preserve">biologically human </w:t>
      </w:r>
      <w:r>
        <w:t xml:space="preserve">makes you part of a </w:t>
      </w:r>
      <w:r w:rsidRPr="003B0643">
        <w:rPr>
          <w:b/>
        </w:rPr>
        <w:t xml:space="preserve">natural kind; </w:t>
      </w:r>
      <w:r>
        <w:t xml:space="preserve">this is the </w:t>
      </w:r>
      <w:r w:rsidRPr="003B0643">
        <w:rPr>
          <w:i/>
        </w:rPr>
        <w:t xml:space="preserve">only </w:t>
      </w:r>
      <w:r>
        <w:t xml:space="preserve">thing relevant to </w:t>
      </w:r>
      <w:r w:rsidR="00527491">
        <w:t xml:space="preserve">having </w:t>
      </w:r>
      <w:r>
        <w:t>moral status.</w:t>
      </w:r>
    </w:p>
    <w:p w14:paraId="6F5561E0" w14:textId="0693AFD4" w:rsidR="004C03B1" w:rsidRPr="003B0643" w:rsidRDefault="004C03B1" w:rsidP="00FA404C">
      <w:pPr>
        <w:pStyle w:val="Quote"/>
        <w:rPr>
          <w:b/>
        </w:rPr>
      </w:pPr>
      <w:r w:rsidRPr="004C03B1">
        <w:t>[O]</w:t>
      </w:r>
      <w:proofErr w:type="spellStart"/>
      <w:r w:rsidRPr="004C03B1">
        <w:t>ur</w:t>
      </w:r>
      <w:proofErr w:type="spellEnd"/>
      <w:r w:rsidRPr="004C03B1">
        <w:t xml:space="preserve"> concept of a person is an outgrowth or aspect of our concept of a human being; and that concept is not merely biological but rather a </w:t>
      </w:r>
      <w:proofErr w:type="spellStart"/>
      <w:r w:rsidRPr="004C03B1">
        <w:t>crystallisation</w:t>
      </w:r>
      <w:proofErr w:type="spellEnd"/>
      <w:r w:rsidRPr="004C03B1">
        <w:t xml:space="preserve"> of everything we have made of our distinctive species nature. To see another as a human being is to see her as a fellow-creature—another being whose embodiment embeds her in a</w:t>
      </w:r>
      <w:r w:rsidRPr="004C03B1">
        <w:rPr>
          <w:b/>
        </w:rPr>
        <w:t xml:space="preserve"> </w:t>
      </w:r>
      <w:r w:rsidRPr="004C03B1">
        <w:t xml:space="preserve">distinctive form of common life with language and culture, and whose existence constitutes a </w:t>
      </w:r>
      <w:proofErr w:type="gramStart"/>
      <w:r w:rsidRPr="004C03B1">
        <w:t>particular kind</w:t>
      </w:r>
      <w:proofErr w:type="gramEnd"/>
      <w:r w:rsidRPr="004C03B1">
        <w:t xml:space="preserve"> of claim on us. (</w:t>
      </w:r>
      <w:r>
        <w:t>Stephen Mulhall</w:t>
      </w:r>
      <w:r w:rsidR="0052661C">
        <w:t xml:space="preserve"> 2002</w:t>
      </w:r>
      <w:r>
        <w:t xml:space="preserve">, qtd </w:t>
      </w:r>
      <w:r w:rsidR="0052661C">
        <w:t xml:space="preserve">by Wasserman in </w:t>
      </w:r>
      <w:r>
        <w:t>SEP</w:t>
      </w:r>
      <w:r w:rsidR="0052661C">
        <w:rPr>
          <w:rStyle w:val="FootnoteReference"/>
        </w:rPr>
        <w:footnoteReference w:id="2"/>
      </w:r>
      <w:r w:rsidRPr="004C03B1">
        <w:t>)</w:t>
      </w:r>
    </w:p>
    <w:p w14:paraId="546648F9" w14:textId="3750537D" w:rsidR="009D61D8" w:rsidRPr="003B0643" w:rsidRDefault="009D61D8" w:rsidP="00FA404C">
      <w:pPr>
        <w:pStyle w:val="ListParagraph"/>
        <w:numPr>
          <w:ilvl w:val="0"/>
          <w:numId w:val="9"/>
        </w:numPr>
        <w:rPr>
          <w:b/>
        </w:rPr>
      </w:pPr>
      <w:r w:rsidRPr="003B0643">
        <w:rPr>
          <w:b/>
        </w:rPr>
        <w:t>Problem:</w:t>
      </w:r>
      <w:r>
        <w:t xml:space="preserve"> This theory </w:t>
      </w:r>
      <w:r w:rsidR="00104334">
        <w:t>claims (without argument)</w:t>
      </w:r>
      <w:r>
        <w:t xml:space="preserve"> that animals like chimps</w:t>
      </w:r>
      <w:r w:rsidR="00D2273C">
        <w:t>, dolphins,</w:t>
      </w:r>
      <w:r>
        <w:t xml:space="preserve"> and pigs have </w:t>
      </w:r>
      <w:r w:rsidR="00DF754A">
        <w:t xml:space="preserve">less </w:t>
      </w:r>
      <w:r>
        <w:t>moral status</w:t>
      </w:r>
      <w:r w:rsidR="00DF754A">
        <w:t xml:space="preserve"> than humans</w:t>
      </w:r>
      <w:r>
        <w:t xml:space="preserve">, </w:t>
      </w:r>
      <w:r w:rsidRPr="003B0643">
        <w:rPr>
          <w:i/>
        </w:rPr>
        <w:t>even if they are smarter and have a greater capacity for emotion and suffering than do some human</w:t>
      </w:r>
      <w:r w:rsidR="00DF754A" w:rsidRPr="003B0643">
        <w:rPr>
          <w:i/>
        </w:rPr>
        <w:t>s</w:t>
      </w:r>
      <w:r w:rsidRPr="003B0643">
        <w:rPr>
          <w:i/>
        </w:rPr>
        <w:t xml:space="preserve"> </w:t>
      </w:r>
      <w:r w:rsidR="00104334" w:rsidRPr="003B0643">
        <w:rPr>
          <w:i/>
        </w:rPr>
        <w:t>(</w:t>
      </w:r>
      <w:r w:rsidRPr="003B0643">
        <w:rPr>
          <w:i/>
        </w:rPr>
        <w:t>such as embryos or the severely handicapped</w:t>
      </w:r>
      <w:r w:rsidR="00104334" w:rsidRPr="003B0643">
        <w:rPr>
          <w:i/>
        </w:rPr>
        <w:t>)</w:t>
      </w:r>
      <w:r w:rsidRPr="003B0643">
        <w:rPr>
          <w:i/>
        </w:rPr>
        <w:t xml:space="preserve">. </w:t>
      </w:r>
      <w:r w:rsidR="00104334">
        <w:t>While this may</w:t>
      </w:r>
      <w:r w:rsidR="007B79FB">
        <w:t xml:space="preserve"> (or may not)</w:t>
      </w:r>
      <w:r w:rsidR="00104334">
        <w:t xml:space="preserve"> be true, there </w:t>
      </w:r>
      <w:proofErr w:type="gramStart"/>
      <w:r w:rsidR="00104334">
        <w:t>has to</w:t>
      </w:r>
      <w:proofErr w:type="gramEnd"/>
      <w:r w:rsidR="00104334">
        <w:t xml:space="preserve"> be some deeper reason beyond</w:t>
      </w:r>
      <w:r w:rsidR="00C243EF">
        <w:t xml:space="preserve"> mere</w:t>
      </w:r>
      <w:r w:rsidR="00104334">
        <w:t xml:space="preserve"> species membership. </w:t>
      </w:r>
      <w:r>
        <w:t>Within the next</w:t>
      </w:r>
      <w:r w:rsidR="0099772C">
        <w:t xml:space="preserve"> 100</w:t>
      </w:r>
      <w:r w:rsidR="00861B4C">
        <w:t xml:space="preserve"> </w:t>
      </w:r>
      <w:r>
        <w:t>years,</w:t>
      </w:r>
      <w:r w:rsidR="003079C3">
        <w:t xml:space="preserve"> this problem will get worse, as</w:t>
      </w:r>
      <w:r w:rsidR="00861B4C">
        <w:t xml:space="preserve"> we </w:t>
      </w:r>
      <w:r w:rsidR="00DF754A">
        <w:t>might</w:t>
      </w:r>
      <w:r w:rsidR="00861B4C">
        <w:t xml:space="preserve"> well</w:t>
      </w:r>
      <w:r>
        <w:t xml:space="preserve"> be confronted with</w:t>
      </w:r>
      <w:r w:rsidR="00861B4C">
        <w:t xml:space="preserve"> non-human (but intelligent) </w:t>
      </w:r>
      <w:r>
        <w:t xml:space="preserve">beings like </w:t>
      </w:r>
      <w:r w:rsidR="00861B4C">
        <w:t xml:space="preserve">genetically engineered </w:t>
      </w:r>
      <w:r>
        <w:t>human</w:t>
      </w:r>
      <w:r w:rsidR="00861B4C">
        <w:t>-</w:t>
      </w:r>
      <w:r w:rsidR="00BD271E">
        <w:t>chimpanzee</w:t>
      </w:r>
      <w:r w:rsidR="00475CF6" w:rsidRPr="003B0643">
        <w:rPr>
          <w:b/>
        </w:rPr>
        <w:t xml:space="preserve"> chimeras</w:t>
      </w:r>
      <w:r w:rsidR="003079C3" w:rsidRPr="00BD271E">
        <w:t>,</w:t>
      </w:r>
      <w:r w:rsidR="003079C3">
        <w:t xml:space="preserve"> </w:t>
      </w:r>
      <w:r w:rsidR="00DF754A">
        <w:t xml:space="preserve">reincarnated </w:t>
      </w:r>
      <w:r w:rsidR="003079C3">
        <w:t>Neanderthals, tru</w:t>
      </w:r>
      <w:r w:rsidR="00DF754A">
        <w:t>ly</w:t>
      </w:r>
      <w:r w:rsidR="003079C3">
        <w:t xml:space="preserve"> intelligen</w:t>
      </w:r>
      <w:r w:rsidR="00DF754A">
        <w:t xml:space="preserve">t </w:t>
      </w:r>
      <w:r w:rsidR="00861B4C">
        <w:t>computers/robots</w:t>
      </w:r>
      <w:r w:rsidR="003079C3">
        <w:t xml:space="preserve">, </w:t>
      </w:r>
      <w:r w:rsidR="00DB05D6">
        <w:t>or whatever</w:t>
      </w:r>
      <w:r w:rsidR="003079C3">
        <w:t xml:space="preserve">. </w:t>
      </w:r>
      <w:r w:rsidR="007B79FB">
        <w:t>Because of this, i</w:t>
      </w:r>
      <w:r w:rsidR="003079C3">
        <w:t>t simply isn’t plausible to claim that</w:t>
      </w:r>
      <w:r w:rsidR="007B79FB" w:rsidRPr="003B0643">
        <w:rPr>
          <w:i/>
        </w:rPr>
        <w:t xml:space="preserve"> </w:t>
      </w:r>
      <w:r w:rsidR="007B79FB">
        <w:t xml:space="preserve">being human is a </w:t>
      </w:r>
      <w:r w:rsidR="007B79FB" w:rsidRPr="003B0643">
        <w:rPr>
          <w:b/>
        </w:rPr>
        <w:t xml:space="preserve">necessary condition </w:t>
      </w:r>
      <w:r w:rsidR="007B79FB">
        <w:t>for having full moral status.</w:t>
      </w:r>
    </w:p>
    <w:p w14:paraId="546648FA" w14:textId="17F8AF7C" w:rsidR="005E6C9E" w:rsidRPr="003B0643" w:rsidRDefault="003079C3" w:rsidP="00FA404C">
      <w:pPr>
        <w:pStyle w:val="ListParagraph"/>
        <w:numPr>
          <w:ilvl w:val="0"/>
          <w:numId w:val="9"/>
        </w:numPr>
        <w:rPr>
          <w:b/>
        </w:rPr>
      </w:pPr>
      <w:r w:rsidRPr="003B0643">
        <w:rPr>
          <w:b/>
        </w:rPr>
        <w:t xml:space="preserve">Conclusion: </w:t>
      </w:r>
      <w:r>
        <w:t>This theory</w:t>
      </w:r>
      <w:r w:rsidR="009D1935">
        <w:t>, if limited to normal adult humans,</w:t>
      </w:r>
      <w:r>
        <w:t xml:space="preserve"> provides a good </w:t>
      </w:r>
      <w:proofErr w:type="gramStart"/>
      <w:r w:rsidRPr="003B0643">
        <w:rPr>
          <w:b/>
        </w:rPr>
        <w:t>sufficient</w:t>
      </w:r>
      <w:proofErr w:type="gramEnd"/>
      <w:r w:rsidRPr="003B0643">
        <w:rPr>
          <w:b/>
        </w:rPr>
        <w:t xml:space="preserve"> condition </w:t>
      </w:r>
      <w:r>
        <w:t xml:space="preserve">for having </w:t>
      </w:r>
      <w:r w:rsidR="00360DC9">
        <w:t xml:space="preserve">full </w:t>
      </w:r>
      <w:r>
        <w:t>moral status: “</w:t>
      </w:r>
      <w:r w:rsidR="007B79FB">
        <w:t>If a being is a normal adult human (or is relevantly similar to a normal adult human), then it has full moral status</w:t>
      </w:r>
      <w:r w:rsidR="00D2441D">
        <w:t>.”</w:t>
      </w:r>
      <w:r w:rsidR="009D1935">
        <w:t xml:space="preserve"> By itself, however, this theory can’t solve tough questions like the morality of abortion or the moral status of animals, though.</w:t>
      </w:r>
    </w:p>
    <w:p w14:paraId="546648FB" w14:textId="12619FC8" w:rsidR="003079C3" w:rsidRDefault="008061AE" w:rsidP="00FA404C">
      <w:r w:rsidRPr="003B0643">
        <w:rPr>
          <w:b/>
        </w:rPr>
        <w:t>Al</w:t>
      </w:r>
      <w:r w:rsidR="00986DDB" w:rsidRPr="003B0643">
        <w:rPr>
          <w:b/>
        </w:rPr>
        <w:t xml:space="preserve">l and only beings with complex COGNITIVE </w:t>
      </w:r>
      <w:r w:rsidR="00360DC9" w:rsidRPr="003B0643">
        <w:rPr>
          <w:b/>
        </w:rPr>
        <w:t>CAPACITIE</w:t>
      </w:r>
      <w:r w:rsidR="00986DDB" w:rsidRPr="003B0643">
        <w:rPr>
          <w:b/>
        </w:rPr>
        <w:t xml:space="preserve">S have </w:t>
      </w:r>
      <w:r w:rsidRPr="003B0643">
        <w:rPr>
          <w:b/>
        </w:rPr>
        <w:t xml:space="preserve">full </w:t>
      </w:r>
      <w:r w:rsidR="00986DDB" w:rsidRPr="003B0643">
        <w:rPr>
          <w:b/>
        </w:rPr>
        <w:t xml:space="preserve">moral status. </w:t>
      </w:r>
      <w:r w:rsidR="00986DDB">
        <w:t>This theory says that mora</w:t>
      </w:r>
      <w:r w:rsidR="00CF7B93">
        <w:t>l status is tied to a being having</w:t>
      </w:r>
      <w:r w:rsidR="00986DDB">
        <w:t xml:space="preserve"> </w:t>
      </w:r>
      <w:r w:rsidR="00986DDB" w:rsidRPr="003B0643">
        <w:rPr>
          <w:i/>
        </w:rPr>
        <w:t xml:space="preserve">beliefs, desires, intentions, </w:t>
      </w:r>
      <w:r w:rsidR="00986DDB">
        <w:t xml:space="preserve">a sense of </w:t>
      </w:r>
      <w:r w:rsidR="00986DDB" w:rsidRPr="003B0643">
        <w:rPr>
          <w:i/>
        </w:rPr>
        <w:t xml:space="preserve">self-consciousness, </w:t>
      </w:r>
      <w:r w:rsidR="00986DDB">
        <w:t xml:space="preserve">and an ability to </w:t>
      </w:r>
      <w:r w:rsidR="00986DDB" w:rsidRPr="003B0643">
        <w:rPr>
          <w:i/>
        </w:rPr>
        <w:t xml:space="preserve">reason </w:t>
      </w:r>
      <w:r w:rsidR="00986DDB">
        <w:t xml:space="preserve">and </w:t>
      </w:r>
      <w:r w:rsidR="00986DDB" w:rsidRPr="003B0643">
        <w:rPr>
          <w:i/>
        </w:rPr>
        <w:t xml:space="preserve">communicate </w:t>
      </w:r>
      <w:r w:rsidR="00986DDB">
        <w:t>using language</w:t>
      </w:r>
      <w:r w:rsidR="00986DDB" w:rsidRPr="003B0643">
        <w:rPr>
          <w:i/>
        </w:rPr>
        <w:t xml:space="preserve">. </w:t>
      </w:r>
      <w:r w:rsidR="00360DC9">
        <w:t>This theory entails that fetuses, embryos, and animals used in research do NOT have full moral status.</w:t>
      </w:r>
      <w:r>
        <w:t xml:space="preserve"> However, some non-humans (Chewbacca, Dr. Spock, </w:t>
      </w:r>
      <w:r w:rsidR="00CF7B93">
        <w:t>Nemo, Wall-E</w:t>
      </w:r>
      <w:r>
        <w:t xml:space="preserve">) </w:t>
      </w:r>
      <w:r w:rsidR="0099772C">
        <w:t>might</w:t>
      </w:r>
      <w:r>
        <w:t xml:space="preserve"> have it.</w:t>
      </w:r>
    </w:p>
    <w:p w14:paraId="463B7A25" w14:textId="5957B372" w:rsidR="004C03B1" w:rsidRPr="004C03B1" w:rsidRDefault="004C03B1" w:rsidP="00FA404C">
      <w:pPr>
        <w:pStyle w:val="Quote"/>
      </w:pPr>
      <w:r w:rsidRPr="004C03B1">
        <w:t>...every rational being, exists as an end in himself and not merely as a means to be arbitrarily used by this or that will...Beings whose existence depends not on our will but on nature have, nevertheless, if they are not rational beings, only a relative value as means and are therefore called things. On the other hand, rational beings are called persons inasmuch as their nature already marks them out as ends in themselves. (Kant, 1785, 428</w:t>
      </w:r>
      <w:r>
        <w:t xml:space="preserve">, qtd </w:t>
      </w:r>
      <w:r w:rsidR="0052661C">
        <w:t>by Gruen</w:t>
      </w:r>
      <w:r>
        <w:t xml:space="preserve"> </w:t>
      </w:r>
      <w:r w:rsidR="0052661C">
        <w:t xml:space="preserve">in </w:t>
      </w:r>
      <w:r>
        <w:t>SEP</w:t>
      </w:r>
      <w:r w:rsidR="0052661C">
        <w:rPr>
          <w:rStyle w:val="FootnoteReference"/>
        </w:rPr>
        <w:footnoteReference w:id="3"/>
      </w:r>
      <w:r w:rsidRPr="004C03B1">
        <w:t>)</w:t>
      </w:r>
    </w:p>
    <w:p w14:paraId="546648FC" w14:textId="77777777" w:rsidR="00360DC9" w:rsidRPr="003B0643" w:rsidRDefault="00174154" w:rsidP="00FA404C">
      <w:pPr>
        <w:pStyle w:val="ListParagraph"/>
        <w:numPr>
          <w:ilvl w:val="0"/>
          <w:numId w:val="10"/>
        </w:numPr>
        <w:rPr>
          <w:b/>
        </w:rPr>
      </w:pPr>
      <w:r w:rsidRPr="003B0643">
        <w:rPr>
          <w:b/>
        </w:rPr>
        <w:t>Problem (Argument from Marginal Cases)</w:t>
      </w:r>
      <w:r w:rsidR="00360DC9" w:rsidRPr="003B0643">
        <w:rPr>
          <w:b/>
        </w:rPr>
        <w:t xml:space="preserve">: </w:t>
      </w:r>
      <w:r w:rsidR="00360DC9">
        <w:t>Depending on how high we set the bar (e.g., how much cognitive capacity we require), it looks like LOTS of humans won’t have full moral status (including young children or elderly people with dementia). Moreover, if degree of moral status depends strictly on how “smart” you are, it looks many animals (such as pigs) will have more moral status than many of these humans. Most people (even animal-rights activists) are probably uncomfortable with this conclusion.</w:t>
      </w:r>
    </w:p>
    <w:p w14:paraId="74F0FC7E" w14:textId="77777777" w:rsidR="003B0643" w:rsidRPr="003B0643" w:rsidRDefault="008061AE" w:rsidP="00FA404C">
      <w:pPr>
        <w:pStyle w:val="ListParagraph"/>
        <w:numPr>
          <w:ilvl w:val="0"/>
          <w:numId w:val="10"/>
        </w:numPr>
        <w:rPr>
          <w:b/>
        </w:rPr>
      </w:pPr>
      <w:r w:rsidRPr="003B0643">
        <w:rPr>
          <w:b/>
        </w:rPr>
        <w:t xml:space="preserve">Conclusion: </w:t>
      </w:r>
      <w:r>
        <w:t xml:space="preserve">Again, this theory provides a good </w:t>
      </w:r>
      <w:proofErr w:type="gramStart"/>
      <w:r>
        <w:t>sufficient</w:t>
      </w:r>
      <w:proofErr w:type="gramEnd"/>
      <w:r>
        <w:t xml:space="preserve"> condition for </w:t>
      </w:r>
      <w:r w:rsidR="00771172">
        <w:t xml:space="preserve">full </w:t>
      </w:r>
      <w:r>
        <w:t xml:space="preserve">moral status: “If a being has complex cognitive capacities, it has full moral status.” </w:t>
      </w:r>
      <w:r w:rsidR="009D1935">
        <w:t>Just as with the earlier theory, though, B and C don’t think this provides necessary conditions, since it seems like you can have moral status WITHOUT meeting this criterion</w:t>
      </w:r>
      <w:r>
        <w:t>.</w:t>
      </w:r>
    </w:p>
    <w:p w14:paraId="794AF0D9" w14:textId="2FC5EBE0" w:rsidR="004C03B1" w:rsidRPr="004C03B1" w:rsidRDefault="00990AF9" w:rsidP="00FA404C">
      <w:r w:rsidRPr="003B0643">
        <w:rPr>
          <w:b/>
        </w:rPr>
        <w:lastRenderedPageBreak/>
        <w:t>All and only MORAL AGENTS have full moral status.</w:t>
      </w:r>
      <w:r w:rsidR="000A5A7E" w:rsidRPr="003B0643">
        <w:rPr>
          <w:b/>
        </w:rPr>
        <w:t xml:space="preserve"> </w:t>
      </w:r>
      <w:r w:rsidR="000A5A7E">
        <w:t xml:space="preserve">This theory claims that moral status requires (a) that you be capable of making judgments about whether actions are morally right or wrong; and (b) that you have </w:t>
      </w:r>
      <w:r w:rsidR="000A5A7E" w:rsidRPr="003B0643">
        <w:rPr>
          <w:i/>
        </w:rPr>
        <w:t xml:space="preserve">motives </w:t>
      </w:r>
      <w:r w:rsidR="000A5A7E">
        <w:t>that can be judged morally. Like the above theory, this entails the fetuses, embryos, and most animals don’t have moral status, and that adult humans (and Chewbacca) do.</w:t>
      </w:r>
    </w:p>
    <w:p w14:paraId="546648FF" w14:textId="17D4936F" w:rsidR="000A5A7E" w:rsidRPr="003B0643" w:rsidRDefault="000A5A7E" w:rsidP="00FA404C">
      <w:pPr>
        <w:pStyle w:val="ListParagraph"/>
        <w:numPr>
          <w:ilvl w:val="0"/>
          <w:numId w:val="11"/>
        </w:numPr>
        <w:rPr>
          <w:b/>
        </w:rPr>
      </w:pPr>
      <w:r w:rsidRPr="003B0643">
        <w:rPr>
          <w:b/>
        </w:rPr>
        <w:t xml:space="preserve">Problem (Argument from Marginal Cases, part 2). </w:t>
      </w:r>
      <w:r>
        <w:t>This has all the same problems the previous theory did. There are LOTS of humans (including children, sociopaths, and anyone with reduced cognitive abilities) that aren’t “moral agents</w:t>
      </w:r>
      <w:r w:rsidR="004D7962">
        <w:t>.</w:t>
      </w:r>
      <w:r>
        <w:t xml:space="preserve">” </w:t>
      </w:r>
    </w:p>
    <w:p w14:paraId="54664900" w14:textId="77777777" w:rsidR="000A5A7E" w:rsidRPr="003B0643" w:rsidRDefault="000A5A7E" w:rsidP="00FA404C">
      <w:pPr>
        <w:pStyle w:val="ListParagraph"/>
        <w:numPr>
          <w:ilvl w:val="0"/>
          <w:numId w:val="11"/>
        </w:numPr>
        <w:rPr>
          <w:b/>
        </w:rPr>
      </w:pPr>
      <w:r w:rsidRPr="003B0643">
        <w:rPr>
          <w:b/>
        </w:rPr>
        <w:t>Conclusion:</w:t>
      </w:r>
      <w:r>
        <w:t xml:space="preserve"> Like the first two theories, this provides a good </w:t>
      </w:r>
      <w:proofErr w:type="gramStart"/>
      <w:r>
        <w:t>sufficient</w:t>
      </w:r>
      <w:proofErr w:type="gramEnd"/>
      <w:r>
        <w:t xml:space="preserve"> (but not a necessary) condition: “If a being can be held morally responsible for his or her actions, then that being has moral status.”</w:t>
      </w:r>
    </w:p>
    <w:p w14:paraId="54664901" w14:textId="202E9F8A" w:rsidR="00074DD9" w:rsidRDefault="00074DD9" w:rsidP="00FA404C">
      <w:r w:rsidRPr="003B0643">
        <w:rPr>
          <w:b/>
        </w:rPr>
        <w:t>All and only beings with SENTIENCE have (some) moral status.</w:t>
      </w:r>
      <w:r>
        <w:t xml:space="preserve"> This theory claims that moral status is tied to your ability to feel pain</w:t>
      </w:r>
      <w:r w:rsidR="00A766DE">
        <w:t xml:space="preserve"> and pleasure</w:t>
      </w:r>
      <w:r>
        <w:t xml:space="preserve">. It entails that </w:t>
      </w:r>
      <w:r w:rsidR="00A766DE">
        <w:t>many</w:t>
      </w:r>
      <w:r w:rsidR="00771172">
        <w:t xml:space="preserve"> </w:t>
      </w:r>
      <w:r>
        <w:t>research animals</w:t>
      </w:r>
      <w:r w:rsidR="00A766DE">
        <w:t xml:space="preserve"> (including mammals, but excluding insects)</w:t>
      </w:r>
      <w:r>
        <w:t xml:space="preserve">, </w:t>
      </w:r>
      <w:r w:rsidR="00A766DE">
        <w:t xml:space="preserve">most </w:t>
      </w:r>
      <w:r>
        <w:t xml:space="preserve">patients with cognitive disabilities, and </w:t>
      </w:r>
      <w:r w:rsidR="00A766DE">
        <w:t xml:space="preserve">some </w:t>
      </w:r>
      <w:r>
        <w:t>fetuses (once they have developed a</w:t>
      </w:r>
      <w:r w:rsidR="00A766DE">
        <w:t xml:space="preserve"> functional</w:t>
      </w:r>
      <w:r>
        <w:t xml:space="preserve"> nervous system</w:t>
      </w:r>
      <w:r w:rsidR="009D1935">
        <w:t>, at around 20 to 26 weeks</w:t>
      </w:r>
      <w:r>
        <w:t xml:space="preserve">) have </w:t>
      </w:r>
      <w:r w:rsidRPr="003B0643">
        <w:rPr>
          <w:i/>
        </w:rPr>
        <w:t xml:space="preserve">some </w:t>
      </w:r>
      <w:r>
        <w:t>moral status.</w:t>
      </w:r>
    </w:p>
    <w:p w14:paraId="37AB2C8D" w14:textId="45CA521D" w:rsidR="004C03B1" w:rsidRDefault="004C03B1" w:rsidP="00FA404C">
      <w:pPr>
        <w:pStyle w:val="Quote"/>
      </w:pPr>
      <w:r>
        <w:t xml:space="preserve">[Animals] </w:t>
      </w:r>
      <w:r w:rsidRPr="004C03B1">
        <w:t>want and prefer things, believe and feel things, recall and expect things. And all these dimensions of our life, including our pleasure and pain, our enjoyment and suffering, our satisfaction and frustration, our continued existence or our untimely death—all make a difference to the quality of our life as lived, as experienced, by us as individuals. As the same is true of … animals … they too must be viewed as the experiencing subjects of a life, with inherent value of their own. (</w:t>
      </w:r>
      <w:r>
        <w:t xml:space="preserve">Tom </w:t>
      </w:r>
      <w:r w:rsidRPr="004C03B1">
        <w:t>Regan, 1985</w:t>
      </w:r>
      <w:r>
        <w:t xml:space="preserve">, qtd </w:t>
      </w:r>
      <w:r w:rsidR="0052661C">
        <w:t xml:space="preserve">by Gruen </w:t>
      </w:r>
      <w:r>
        <w:t>in SEP</w:t>
      </w:r>
      <w:r w:rsidRPr="004C03B1">
        <w:t>)</w:t>
      </w:r>
    </w:p>
    <w:p w14:paraId="54664902" w14:textId="5FF44591" w:rsidR="00074DD9" w:rsidRPr="003B0643" w:rsidRDefault="00074DD9" w:rsidP="00FA404C">
      <w:pPr>
        <w:pStyle w:val="ListParagraph"/>
        <w:numPr>
          <w:ilvl w:val="0"/>
          <w:numId w:val="13"/>
        </w:numPr>
        <w:rPr>
          <w:b/>
        </w:rPr>
      </w:pPr>
      <w:r w:rsidRPr="003B0643">
        <w:rPr>
          <w:b/>
        </w:rPr>
        <w:t>Problem.</w:t>
      </w:r>
      <w:r>
        <w:t xml:space="preserve"> While it is plausible that </w:t>
      </w:r>
      <w:proofErr w:type="gramStart"/>
      <w:r>
        <w:t>all of</w:t>
      </w:r>
      <w:proofErr w:type="gramEnd"/>
      <w:r>
        <w:t xml:space="preserve"> the beings just mentioned have a </w:t>
      </w:r>
      <w:r w:rsidRPr="003B0643">
        <w:rPr>
          <w:i/>
        </w:rPr>
        <w:t xml:space="preserve">level </w:t>
      </w:r>
      <w:r>
        <w:t xml:space="preserve">of moral status, </w:t>
      </w:r>
      <w:r w:rsidR="009D1935">
        <w:t xml:space="preserve">the strongest version of it may be impractical, since it entails that many pigs/cows/rats/fetuses will have the exact </w:t>
      </w:r>
      <w:r w:rsidR="009D1935" w:rsidRPr="003B0643">
        <w:rPr>
          <w:i/>
        </w:rPr>
        <w:t xml:space="preserve">same </w:t>
      </w:r>
      <w:r w:rsidR="009D1935">
        <w:t>moral status as adult humans. On the other hand</w:t>
      </w:r>
      <w:r>
        <w:t>, some people have thought that there are some beings (such as</w:t>
      </w:r>
      <w:r w:rsidR="009D1935">
        <w:t xml:space="preserve"> fetuses before 20 weeks</w:t>
      </w:r>
      <w:r>
        <w:t xml:space="preserve">) who </w:t>
      </w:r>
      <w:r w:rsidRPr="003B0643">
        <w:rPr>
          <w:i/>
        </w:rPr>
        <w:t xml:space="preserve">are not </w:t>
      </w:r>
      <w:r>
        <w:t>senti</w:t>
      </w:r>
      <w:r w:rsidR="00713B11">
        <w:t>ent</w:t>
      </w:r>
      <w:r w:rsidR="00453601">
        <w:t>, but nevertheless have moral status.</w:t>
      </w:r>
      <w:r w:rsidR="00713B11">
        <w:t xml:space="preserve"> </w:t>
      </w:r>
    </w:p>
    <w:p w14:paraId="54664903" w14:textId="77777777" w:rsidR="00771172" w:rsidRPr="003B0643" w:rsidRDefault="00771172" w:rsidP="00FA404C">
      <w:pPr>
        <w:pStyle w:val="ListParagraph"/>
        <w:numPr>
          <w:ilvl w:val="0"/>
          <w:numId w:val="13"/>
        </w:numPr>
        <w:rPr>
          <w:b/>
        </w:rPr>
      </w:pPr>
      <w:r w:rsidRPr="003B0643">
        <w:rPr>
          <w:b/>
        </w:rPr>
        <w:t>Conclusion.</w:t>
      </w:r>
      <w:r>
        <w:t xml:space="preserve"> This theory provides a plausible </w:t>
      </w:r>
      <w:proofErr w:type="gramStart"/>
      <w:r>
        <w:t>sufficient</w:t>
      </w:r>
      <w:proofErr w:type="gramEnd"/>
      <w:r>
        <w:t xml:space="preserve"> condition for having </w:t>
      </w:r>
      <w:r w:rsidRPr="003B0643">
        <w:rPr>
          <w:i/>
        </w:rPr>
        <w:t xml:space="preserve">some </w:t>
      </w:r>
      <w:r>
        <w:t xml:space="preserve">moral status. It may (or may not) provide a necessary condition for having moral status. It isn’t satisfactory as a theory of </w:t>
      </w:r>
      <w:r w:rsidRPr="003B0643">
        <w:rPr>
          <w:i/>
        </w:rPr>
        <w:t xml:space="preserve">full </w:t>
      </w:r>
      <w:r>
        <w:t>moral status, though.</w:t>
      </w:r>
    </w:p>
    <w:p w14:paraId="54664904" w14:textId="3A70DC33" w:rsidR="00B047BD" w:rsidRDefault="00B047BD" w:rsidP="00FA404C">
      <w:r w:rsidRPr="003B0643">
        <w:rPr>
          <w:b/>
        </w:rPr>
        <w:t>All only beings with significant RELATIONSHIPS have full moral status.</w:t>
      </w:r>
      <w:r>
        <w:t xml:space="preserve"> This theory claims that the only way you can get moral status is being in the right </w:t>
      </w:r>
      <w:r w:rsidRPr="003B0643">
        <w:rPr>
          <w:i/>
        </w:rPr>
        <w:t xml:space="preserve">relationship </w:t>
      </w:r>
      <w:r>
        <w:t>with the beings you want to respect that moral status. So, for example, it is your role as a family member that “makes” your family members have certain obligations to you, and your role as a “citizen” that makes the other citizens of your nation respect your “rights.”</w:t>
      </w:r>
    </w:p>
    <w:p w14:paraId="54664905" w14:textId="77777777" w:rsidR="00B047BD" w:rsidRPr="003B0643" w:rsidRDefault="00B047BD" w:rsidP="00FA404C">
      <w:pPr>
        <w:pStyle w:val="ListParagraph"/>
        <w:numPr>
          <w:ilvl w:val="0"/>
          <w:numId w:val="14"/>
        </w:numPr>
        <w:rPr>
          <w:b/>
        </w:rPr>
      </w:pPr>
      <w:r w:rsidRPr="003B0643">
        <w:rPr>
          <w:b/>
        </w:rPr>
        <w:t xml:space="preserve">Problem: </w:t>
      </w:r>
      <w:r>
        <w:t xml:space="preserve">This theory entails that people with the fewest relationships (for example, young orphans fleeing war-torn countries, or elderly people dying alone) have the </w:t>
      </w:r>
      <w:r w:rsidRPr="003B0643">
        <w:rPr>
          <w:i/>
        </w:rPr>
        <w:t xml:space="preserve">least </w:t>
      </w:r>
      <w:r>
        <w:t xml:space="preserve">moral status. This seems </w:t>
      </w:r>
      <w:proofErr w:type="gramStart"/>
      <w:r>
        <w:t>pretty implausible</w:t>
      </w:r>
      <w:proofErr w:type="gramEnd"/>
      <w:r>
        <w:t>. It also might entail that inanimate objects (like your smartphone) might have moral status, at least if you cared about them enough.</w:t>
      </w:r>
    </w:p>
    <w:p w14:paraId="54664906" w14:textId="234C0646" w:rsidR="00B047BD" w:rsidRPr="003B0643" w:rsidRDefault="00B047BD" w:rsidP="00FA404C">
      <w:pPr>
        <w:pStyle w:val="ListParagraph"/>
        <w:numPr>
          <w:ilvl w:val="0"/>
          <w:numId w:val="14"/>
        </w:numPr>
        <w:rPr>
          <w:b/>
        </w:rPr>
      </w:pPr>
      <w:r w:rsidRPr="003B0643">
        <w:rPr>
          <w:b/>
        </w:rPr>
        <w:t xml:space="preserve">Conclusion. </w:t>
      </w:r>
      <w:r>
        <w:t xml:space="preserve">While relationships can ground many important moral rights and obligations (doctor-patient, parent-child, friendship, marriage, pet ownership, coworkers, etc.) </w:t>
      </w:r>
      <w:r w:rsidR="00C61A45">
        <w:t>this doesn’t seem like a good theory of</w:t>
      </w:r>
      <w:r>
        <w:t xml:space="preserve"> </w:t>
      </w:r>
      <w:r w:rsidR="00C61A45" w:rsidRPr="003B0643">
        <w:rPr>
          <w:i/>
        </w:rPr>
        <w:t xml:space="preserve">moral status, </w:t>
      </w:r>
      <w:r w:rsidR="00C61A45">
        <w:t xml:space="preserve">since having relationships is neither necessary </w:t>
      </w:r>
      <w:r w:rsidR="00C61A45" w:rsidRPr="003B0643">
        <w:rPr>
          <w:i/>
        </w:rPr>
        <w:t xml:space="preserve">nor </w:t>
      </w:r>
      <w:proofErr w:type="gramStart"/>
      <w:r w:rsidR="00C61A45">
        <w:t>sufficient</w:t>
      </w:r>
      <w:proofErr w:type="gramEnd"/>
      <w:r w:rsidR="00C61A45">
        <w:t xml:space="preserve"> to guarantee moral status. </w:t>
      </w:r>
    </w:p>
    <w:p w14:paraId="656592DA" w14:textId="36996294" w:rsidR="00103CED" w:rsidRDefault="00A56F26" w:rsidP="00FA404C">
      <w:r>
        <w:t xml:space="preserve">There are at least three </w:t>
      </w:r>
      <w:r w:rsidR="005E6C9E">
        <w:t>debates</w:t>
      </w:r>
      <w:r w:rsidR="00CF7B93">
        <w:t xml:space="preserve"> underlying these five theories</w:t>
      </w:r>
      <w:r w:rsidR="005E6C9E">
        <w:t xml:space="preserve">. First, what does it mean to live a </w:t>
      </w:r>
      <w:r w:rsidR="005E6C9E">
        <w:rPr>
          <w:i/>
        </w:rPr>
        <w:t xml:space="preserve">human life? </w:t>
      </w:r>
      <w:r w:rsidR="005E6C9E">
        <w:t xml:space="preserve">Do we mean </w:t>
      </w:r>
      <w:r w:rsidR="005E6C9E">
        <w:rPr>
          <w:i/>
        </w:rPr>
        <w:t xml:space="preserve">biologically human </w:t>
      </w:r>
      <w:r w:rsidR="005E6C9E">
        <w:t xml:space="preserve">(if so, then we should count brain-dead </w:t>
      </w:r>
      <w:proofErr w:type="gramStart"/>
      <w:r w:rsidR="005E6C9E">
        <w:t>patients).</w:t>
      </w:r>
      <w:proofErr w:type="gramEnd"/>
      <w:r w:rsidR="005E6C9E">
        <w:t xml:space="preserve"> Or does it mean a </w:t>
      </w:r>
      <w:r w:rsidR="005E6C9E">
        <w:rPr>
          <w:i/>
        </w:rPr>
        <w:t xml:space="preserve">life that is distinctively </w:t>
      </w:r>
      <w:proofErr w:type="gramStart"/>
      <w:r w:rsidR="005E6C9E">
        <w:rPr>
          <w:i/>
        </w:rPr>
        <w:t>human</w:t>
      </w:r>
      <w:r w:rsidR="00C61A45">
        <w:rPr>
          <w:i/>
        </w:rPr>
        <w:t xml:space="preserve"> </w:t>
      </w:r>
      <w:r w:rsidR="005E6C9E">
        <w:rPr>
          <w:i/>
        </w:rPr>
        <w:t>?</w:t>
      </w:r>
      <w:proofErr w:type="gramEnd"/>
      <w:r w:rsidR="005E6C9E">
        <w:rPr>
          <w:i/>
        </w:rPr>
        <w:t xml:space="preserve"> </w:t>
      </w:r>
      <w:r w:rsidR="005E6C9E">
        <w:t xml:space="preserve">Second, what is the role of </w:t>
      </w:r>
      <w:r w:rsidR="005E6C9E">
        <w:rPr>
          <w:i/>
        </w:rPr>
        <w:t xml:space="preserve">potentiality? </w:t>
      </w:r>
      <w:r w:rsidR="005E6C9E">
        <w:t xml:space="preserve">For example, </w:t>
      </w:r>
      <w:r w:rsidR="00B31EF3">
        <w:t xml:space="preserve">do human fetuses and embryos have </w:t>
      </w:r>
      <w:r w:rsidR="00B31EF3">
        <w:rPr>
          <w:i/>
        </w:rPr>
        <w:t xml:space="preserve">full </w:t>
      </w:r>
      <w:r w:rsidR="00B31EF3">
        <w:t xml:space="preserve">moral status, </w:t>
      </w:r>
      <w:r w:rsidR="00B31EF3">
        <w:rPr>
          <w:i/>
        </w:rPr>
        <w:t xml:space="preserve">no </w:t>
      </w:r>
      <w:r w:rsidR="00B31EF3">
        <w:t xml:space="preserve">moral status, or some </w:t>
      </w:r>
      <w:r w:rsidR="00B31EF3">
        <w:rPr>
          <w:i/>
        </w:rPr>
        <w:t xml:space="preserve">intermediate </w:t>
      </w:r>
      <w:r w:rsidR="00B31EF3">
        <w:t xml:space="preserve">degree of moral status? </w:t>
      </w:r>
      <w:r w:rsidR="005F6841">
        <w:t xml:space="preserve">Finally, is moral status all-or-nothing, or does it come in </w:t>
      </w:r>
      <w:r w:rsidR="005F6841">
        <w:rPr>
          <w:b/>
        </w:rPr>
        <w:t>degrees</w:t>
      </w:r>
      <w:r w:rsidR="00103CED">
        <w:t>?</w:t>
      </w:r>
    </w:p>
    <w:p w14:paraId="74903B05" w14:textId="51C8661C" w:rsidR="00894BB9" w:rsidRDefault="009C0E39" w:rsidP="00FA404C">
      <w:pPr>
        <w:pStyle w:val="Heading2"/>
      </w:pPr>
      <w:r>
        <w:t xml:space="preserve">“Snowball” </w:t>
      </w:r>
      <w:r w:rsidR="00662F59">
        <w:t>Activity: Moral Status</w:t>
      </w:r>
    </w:p>
    <w:p w14:paraId="383DEA93" w14:textId="3C01B520" w:rsidR="009C0E39" w:rsidRDefault="009C0E39" w:rsidP="00662F59">
      <w:r>
        <w:t xml:space="preserve">First, do the activity as in individual (5 min). Then, discuss your answers with a partner, and seek to reach consensus (5 min). Finally, </w:t>
      </w:r>
      <w:proofErr w:type="gramStart"/>
      <w:r>
        <w:t>join together</w:t>
      </w:r>
      <w:proofErr w:type="gramEnd"/>
      <w:r>
        <w:t xml:space="preserve"> with a neighboring group, and try to reach consensus (5 m</w:t>
      </w:r>
      <w:bookmarkStart w:id="0" w:name="_GoBack"/>
      <w:bookmarkEnd w:id="0"/>
      <w:r>
        <w:t>in).</w:t>
      </w:r>
    </w:p>
    <w:p w14:paraId="73F3D51F" w14:textId="3CE073BD" w:rsidR="006611C7" w:rsidRDefault="007C0FA0" w:rsidP="00662F59">
      <w:r>
        <w:t xml:space="preserve">Suppose that you are responsible for keeping </w:t>
      </w:r>
      <w:proofErr w:type="gramStart"/>
      <w:r>
        <w:t>a number of</w:t>
      </w:r>
      <w:proofErr w:type="gramEnd"/>
      <w:r>
        <w:t xml:space="preserve"> beings alive, </w:t>
      </w:r>
      <w:r w:rsidR="00FA404C">
        <w:t xml:space="preserve">but that you have a scarcity of resources that prevents you from keeping them ALL alive. </w:t>
      </w:r>
      <w:r w:rsidR="00662F59">
        <w:t>Suppose that each being takes the same amount of resources to keep alive AND that none of them can aid/harm you in any way. On a</w:t>
      </w:r>
      <w:r w:rsidR="006611C7">
        <w:t xml:space="preserve"> scale of 1 to 5 (1 = no moral status</w:t>
      </w:r>
      <w:r w:rsidR="009C0E39">
        <w:t>—the first to go</w:t>
      </w:r>
      <w:r w:rsidR="006611C7">
        <w:t>; 3 = intermediate moral status</w:t>
      </w:r>
      <w:r w:rsidR="009C0E39">
        <w:t>—they matter, but not as much as “normal” humans</w:t>
      </w:r>
      <w:r w:rsidR="006611C7">
        <w:t xml:space="preserve">; 5 = </w:t>
      </w:r>
      <w:r w:rsidR="00662F59">
        <w:t>the same moral status as a normal adult human</w:t>
      </w:r>
      <w:r w:rsidR="006611C7">
        <w:t>), how would you classify the following beings?</w:t>
      </w:r>
      <w:r w:rsidR="00341073">
        <w:t xml:space="preserve"> </w:t>
      </w:r>
      <w:r w:rsidR="009C0E39">
        <w:t xml:space="preserve">Explain and defend your answer using class material. </w:t>
      </w:r>
    </w:p>
    <w:tbl>
      <w:tblPr>
        <w:tblStyle w:val="GridTable4-Accent1"/>
        <w:tblW w:w="5000" w:type="pct"/>
        <w:tblLook w:val="04A0" w:firstRow="1" w:lastRow="0" w:firstColumn="1" w:lastColumn="0" w:noHBand="0" w:noVBand="1"/>
      </w:tblPr>
      <w:tblGrid>
        <w:gridCol w:w="6927"/>
        <w:gridCol w:w="3863"/>
      </w:tblGrid>
      <w:tr w:rsidR="00341073" w:rsidRPr="00323FC2" w14:paraId="49FFE435" w14:textId="4C932784" w:rsidTr="0081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60A0BE8C" w14:textId="73972DAC" w:rsidR="00341073" w:rsidRPr="00323FC2" w:rsidRDefault="00341073" w:rsidP="00FA404C">
            <w:pPr>
              <w:pStyle w:val="NoSpacing"/>
              <w:rPr>
                <w:b w:val="0"/>
              </w:rPr>
            </w:pPr>
            <w:r w:rsidRPr="00323FC2">
              <w:t>Type of Being</w:t>
            </w:r>
          </w:p>
        </w:tc>
        <w:tc>
          <w:tcPr>
            <w:tcW w:w="1790" w:type="pct"/>
          </w:tcPr>
          <w:p w14:paraId="11BAE56B" w14:textId="09C02037" w:rsidR="00341073" w:rsidRPr="00323FC2" w:rsidRDefault="00341073" w:rsidP="00FA404C">
            <w:pPr>
              <w:pStyle w:val="NoSpacing"/>
              <w:cnfStyle w:val="100000000000" w:firstRow="1" w:lastRow="0" w:firstColumn="0" w:lastColumn="0" w:oddVBand="0" w:evenVBand="0" w:oddHBand="0" w:evenHBand="0" w:firstRowFirstColumn="0" w:firstRowLastColumn="0" w:lastRowFirstColumn="0" w:lastRowLastColumn="0"/>
              <w:rPr>
                <w:b w:val="0"/>
              </w:rPr>
            </w:pPr>
            <w:r w:rsidRPr="00323FC2">
              <w:t>How much moral status?</w:t>
            </w:r>
          </w:p>
        </w:tc>
      </w:tr>
      <w:tr w:rsidR="00341073" w:rsidRPr="00323FC2" w14:paraId="3AF952FC" w14:textId="319540F8" w:rsidTr="0081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1ADD685C" w14:textId="6044030B" w:rsidR="00341073" w:rsidRPr="00323FC2" w:rsidRDefault="00341073" w:rsidP="00FA404C">
            <w:pPr>
              <w:pStyle w:val="NoSpacing"/>
            </w:pPr>
            <w:r w:rsidRPr="00323FC2">
              <w:t>Ordinary adult humans</w:t>
            </w:r>
          </w:p>
        </w:tc>
        <w:tc>
          <w:tcPr>
            <w:tcW w:w="1790" w:type="pct"/>
          </w:tcPr>
          <w:p w14:paraId="22896860" w14:textId="4E3C606D" w:rsidR="00341073" w:rsidRDefault="00CB39DD" w:rsidP="00FA404C">
            <w:pPr>
              <w:pStyle w:val="NoSpacing"/>
              <w:cnfStyle w:val="000000100000" w:firstRow="0" w:lastRow="0" w:firstColumn="0" w:lastColumn="0" w:oddVBand="0" w:evenVBand="0" w:oddHBand="1" w:evenHBand="0" w:firstRowFirstColumn="0" w:firstRowLastColumn="0" w:lastRowFirstColumn="0" w:lastRowLastColumn="0"/>
            </w:pPr>
            <w:r>
              <w:t>5 (This is the baseline case)</w:t>
            </w:r>
          </w:p>
        </w:tc>
      </w:tr>
      <w:tr w:rsidR="00341073" w:rsidRPr="00323FC2" w14:paraId="0CB936E8" w14:textId="75ABE11C" w:rsidTr="008179D3">
        <w:tc>
          <w:tcPr>
            <w:cnfStyle w:val="001000000000" w:firstRow="0" w:lastRow="0" w:firstColumn="1" w:lastColumn="0" w:oddVBand="0" w:evenVBand="0" w:oddHBand="0" w:evenHBand="0" w:firstRowFirstColumn="0" w:firstRowLastColumn="0" w:lastRowFirstColumn="0" w:lastRowLastColumn="0"/>
            <w:tcW w:w="3210" w:type="pct"/>
          </w:tcPr>
          <w:p w14:paraId="09F164EB" w14:textId="11DC07CF" w:rsidR="00341073" w:rsidRPr="00323FC2" w:rsidRDefault="00341073" w:rsidP="00FA404C">
            <w:pPr>
              <w:pStyle w:val="NoSpacing"/>
            </w:pPr>
            <w:r>
              <w:t xml:space="preserve">Convicted </w:t>
            </w:r>
            <w:r w:rsidRPr="00323FC2">
              <w:t>murderers</w:t>
            </w:r>
          </w:p>
        </w:tc>
        <w:tc>
          <w:tcPr>
            <w:tcW w:w="1790" w:type="pct"/>
          </w:tcPr>
          <w:p w14:paraId="2C2C1332" w14:textId="77777777" w:rsidR="00341073"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r w:rsidR="00341073" w:rsidRPr="00323FC2" w14:paraId="0E6C41D9" w14:textId="214DD3EA" w:rsidTr="0081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387C2A37" w14:textId="77777777" w:rsidR="00341073" w:rsidRPr="00323FC2" w:rsidRDefault="00341073" w:rsidP="00FA404C">
            <w:pPr>
              <w:pStyle w:val="NoSpacing"/>
            </w:pPr>
            <w:r w:rsidRPr="00323FC2">
              <w:t>Human infants</w:t>
            </w:r>
          </w:p>
        </w:tc>
        <w:tc>
          <w:tcPr>
            <w:tcW w:w="1790" w:type="pct"/>
          </w:tcPr>
          <w:p w14:paraId="62228DEB" w14:textId="77777777" w:rsidR="00341073" w:rsidRPr="00323FC2" w:rsidRDefault="00341073" w:rsidP="00FA404C">
            <w:pPr>
              <w:pStyle w:val="NoSpacing"/>
              <w:cnfStyle w:val="000000100000" w:firstRow="0" w:lastRow="0" w:firstColumn="0" w:lastColumn="0" w:oddVBand="0" w:evenVBand="0" w:oddHBand="1" w:evenHBand="0" w:firstRowFirstColumn="0" w:firstRowLastColumn="0" w:lastRowFirstColumn="0" w:lastRowLastColumn="0"/>
            </w:pPr>
          </w:p>
        </w:tc>
      </w:tr>
      <w:tr w:rsidR="00341073" w:rsidRPr="00323FC2" w14:paraId="6CE0BFBE" w14:textId="5D0E241E" w:rsidTr="008179D3">
        <w:tc>
          <w:tcPr>
            <w:cnfStyle w:val="001000000000" w:firstRow="0" w:lastRow="0" w:firstColumn="1" w:lastColumn="0" w:oddVBand="0" w:evenVBand="0" w:oddHBand="0" w:evenHBand="0" w:firstRowFirstColumn="0" w:firstRowLastColumn="0" w:lastRowFirstColumn="0" w:lastRowLastColumn="0"/>
            <w:tcW w:w="3210" w:type="pct"/>
          </w:tcPr>
          <w:p w14:paraId="6A26C858" w14:textId="076B81A9" w:rsidR="00341073" w:rsidRPr="00323FC2" w:rsidRDefault="00341073" w:rsidP="00FA404C">
            <w:pPr>
              <w:pStyle w:val="NoSpacing"/>
            </w:pPr>
            <w:r w:rsidRPr="00323FC2">
              <w:t>Early term human embryos</w:t>
            </w:r>
            <w:r w:rsidR="00C61A45">
              <w:t>/fetuses (</w:t>
            </w:r>
            <w:r w:rsidR="00CB39DD">
              <w:t>no ability to feel pain/pleasure)</w:t>
            </w:r>
          </w:p>
        </w:tc>
        <w:tc>
          <w:tcPr>
            <w:tcW w:w="1790" w:type="pct"/>
          </w:tcPr>
          <w:p w14:paraId="63A4D017" w14:textId="77777777" w:rsidR="00341073" w:rsidRPr="00323FC2"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r w:rsidR="00341073" w:rsidRPr="00323FC2" w14:paraId="091FEB11" w14:textId="672F2684" w:rsidTr="0081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0528CBD2" w14:textId="05440CBA" w:rsidR="00341073" w:rsidRPr="00323FC2" w:rsidRDefault="00341073" w:rsidP="00FA404C">
            <w:pPr>
              <w:pStyle w:val="NoSpacing"/>
            </w:pPr>
            <w:r w:rsidRPr="00323FC2">
              <w:t>Late term human fetuses</w:t>
            </w:r>
            <w:r w:rsidR="00CB39DD">
              <w:t xml:space="preserve"> (ability to feel pain/pleasure</w:t>
            </w:r>
            <w:r w:rsidR="00C61A45">
              <w:t>)</w:t>
            </w:r>
          </w:p>
        </w:tc>
        <w:tc>
          <w:tcPr>
            <w:tcW w:w="1790" w:type="pct"/>
          </w:tcPr>
          <w:p w14:paraId="4628054C" w14:textId="77777777" w:rsidR="00341073" w:rsidRPr="00323FC2" w:rsidRDefault="00341073" w:rsidP="00FA404C">
            <w:pPr>
              <w:pStyle w:val="NoSpacing"/>
              <w:cnfStyle w:val="000000100000" w:firstRow="0" w:lastRow="0" w:firstColumn="0" w:lastColumn="0" w:oddVBand="0" w:evenVBand="0" w:oddHBand="1" w:evenHBand="0" w:firstRowFirstColumn="0" w:firstRowLastColumn="0" w:lastRowFirstColumn="0" w:lastRowLastColumn="0"/>
            </w:pPr>
          </w:p>
        </w:tc>
      </w:tr>
      <w:tr w:rsidR="00341073" w:rsidRPr="00323FC2" w14:paraId="458C3C54" w14:textId="1095506E" w:rsidTr="008179D3">
        <w:tc>
          <w:tcPr>
            <w:cnfStyle w:val="001000000000" w:firstRow="0" w:lastRow="0" w:firstColumn="1" w:lastColumn="0" w:oddVBand="0" w:evenVBand="0" w:oddHBand="0" w:evenHBand="0" w:firstRowFirstColumn="0" w:firstRowLastColumn="0" w:lastRowFirstColumn="0" w:lastRowLastColumn="0"/>
            <w:tcW w:w="3210" w:type="pct"/>
          </w:tcPr>
          <w:p w14:paraId="2889B25C" w14:textId="2EE3EC4A" w:rsidR="00341073" w:rsidRPr="00323FC2" w:rsidRDefault="00341073" w:rsidP="00FA404C">
            <w:pPr>
              <w:pStyle w:val="NoSpacing"/>
            </w:pPr>
            <w:r>
              <w:t>Humans with severe cognitive disabilities</w:t>
            </w:r>
          </w:p>
        </w:tc>
        <w:tc>
          <w:tcPr>
            <w:tcW w:w="1790" w:type="pct"/>
          </w:tcPr>
          <w:p w14:paraId="1AB6D7D0" w14:textId="77777777" w:rsidR="00341073"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r w:rsidR="00341073" w:rsidRPr="00323FC2" w14:paraId="5BC13FC1" w14:textId="5F50DC36" w:rsidTr="0081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41AEEC90" w14:textId="2E147EB6" w:rsidR="00341073" w:rsidRDefault="00341073" w:rsidP="00FA404C">
            <w:pPr>
              <w:pStyle w:val="NoSpacing"/>
            </w:pPr>
            <w:r w:rsidRPr="00323FC2">
              <w:t>Invertebrate animals, such as worms or insects</w:t>
            </w:r>
          </w:p>
        </w:tc>
        <w:tc>
          <w:tcPr>
            <w:tcW w:w="1790" w:type="pct"/>
          </w:tcPr>
          <w:p w14:paraId="6EB61E9C" w14:textId="2224A510" w:rsidR="00341073" w:rsidRDefault="00341073" w:rsidP="00FA404C">
            <w:pPr>
              <w:pStyle w:val="NoSpacing"/>
              <w:cnfStyle w:val="000000100000" w:firstRow="0" w:lastRow="0" w:firstColumn="0" w:lastColumn="0" w:oddVBand="0" w:evenVBand="0" w:oddHBand="1" w:evenHBand="0" w:firstRowFirstColumn="0" w:firstRowLastColumn="0" w:lastRowFirstColumn="0" w:lastRowLastColumn="0"/>
            </w:pPr>
          </w:p>
        </w:tc>
      </w:tr>
      <w:tr w:rsidR="00341073" w:rsidRPr="00323FC2" w14:paraId="51A0DAB6" w14:textId="23824F3D" w:rsidTr="008179D3">
        <w:tc>
          <w:tcPr>
            <w:cnfStyle w:val="001000000000" w:firstRow="0" w:lastRow="0" w:firstColumn="1" w:lastColumn="0" w:oddVBand="0" w:evenVBand="0" w:oddHBand="0" w:evenHBand="0" w:firstRowFirstColumn="0" w:firstRowLastColumn="0" w:lastRowFirstColumn="0" w:lastRowLastColumn="0"/>
            <w:tcW w:w="3210" w:type="pct"/>
          </w:tcPr>
          <w:p w14:paraId="1FB7BD56" w14:textId="3D0BCA3B" w:rsidR="00341073" w:rsidRDefault="00341073" w:rsidP="00FA404C">
            <w:pPr>
              <w:pStyle w:val="NoSpacing"/>
            </w:pPr>
            <w:r w:rsidRPr="00323FC2">
              <w:t>Vertebrate non-mammals, such as crocodiles or birds</w:t>
            </w:r>
          </w:p>
        </w:tc>
        <w:tc>
          <w:tcPr>
            <w:tcW w:w="1790" w:type="pct"/>
          </w:tcPr>
          <w:p w14:paraId="66E74722" w14:textId="22012CE9" w:rsidR="00341073"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r w:rsidR="00341073" w:rsidRPr="00323FC2" w14:paraId="50F5A572" w14:textId="0154DEB5" w:rsidTr="0081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pct"/>
          </w:tcPr>
          <w:p w14:paraId="22F35F85" w14:textId="0121076F" w:rsidR="00341073" w:rsidRDefault="00341073" w:rsidP="00FA404C">
            <w:pPr>
              <w:pStyle w:val="NoSpacing"/>
            </w:pPr>
            <w:r w:rsidRPr="00323FC2">
              <w:t>Non-pri</w:t>
            </w:r>
            <w:r>
              <w:t>mate mammals, such as rats</w:t>
            </w:r>
          </w:p>
        </w:tc>
        <w:tc>
          <w:tcPr>
            <w:tcW w:w="1790" w:type="pct"/>
          </w:tcPr>
          <w:p w14:paraId="6DA43E44" w14:textId="7C173961" w:rsidR="00341073" w:rsidRDefault="00341073" w:rsidP="00FA404C">
            <w:pPr>
              <w:pStyle w:val="NoSpacing"/>
              <w:cnfStyle w:val="000000100000" w:firstRow="0" w:lastRow="0" w:firstColumn="0" w:lastColumn="0" w:oddVBand="0" w:evenVBand="0" w:oddHBand="1" w:evenHBand="0" w:firstRowFirstColumn="0" w:firstRowLastColumn="0" w:lastRowFirstColumn="0" w:lastRowLastColumn="0"/>
            </w:pPr>
          </w:p>
        </w:tc>
      </w:tr>
      <w:tr w:rsidR="00341073" w:rsidRPr="00323FC2" w14:paraId="5F2EE2D1" w14:textId="54DAB6BF" w:rsidTr="008179D3">
        <w:tc>
          <w:tcPr>
            <w:cnfStyle w:val="001000000000" w:firstRow="0" w:lastRow="0" w:firstColumn="1" w:lastColumn="0" w:oddVBand="0" w:evenVBand="0" w:oddHBand="0" w:evenHBand="0" w:firstRowFirstColumn="0" w:firstRowLastColumn="0" w:lastRowFirstColumn="0" w:lastRowLastColumn="0"/>
            <w:tcW w:w="3210" w:type="pct"/>
          </w:tcPr>
          <w:p w14:paraId="7AD8F23C" w14:textId="4FBE50CC" w:rsidR="00341073" w:rsidRDefault="00341073" w:rsidP="00FA404C">
            <w:pPr>
              <w:pStyle w:val="NoSpacing"/>
              <w:tabs>
                <w:tab w:val="center" w:pos="3456"/>
              </w:tabs>
            </w:pPr>
            <w:r>
              <w:t>Non-human great apes, such as chimps or gorillas</w:t>
            </w:r>
          </w:p>
        </w:tc>
        <w:tc>
          <w:tcPr>
            <w:tcW w:w="1790" w:type="pct"/>
          </w:tcPr>
          <w:p w14:paraId="6FD1D03F" w14:textId="3218CA57" w:rsidR="00341073"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r w:rsidR="00341073" w:rsidRPr="00323FC2" w14:paraId="1EBF1106" w14:textId="78E2DF66" w:rsidTr="008179D3">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3210" w:type="pct"/>
          </w:tcPr>
          <w:p w14:paraId="24C0555A" w14:textId="532E84F0" w:rsidR="00341073" w:rsidRDefault="00341073" w:rsidP="00FA404C">
            <w:pPr>
              <w:pStyle w:val="NoSpacing"/>
            </w:pPr>
            <w:r>
              <w:t>Intelligent, non-human aliens such as Dr. Spock, Hagrid, or Chewbacca</w:t>
            </w:r>
          </w:p>
        </w:tc>
        <w:tc>
          <w:tcPr>
            <w:tcW w:w="1790" w:type="pct"/>
          </w:tcPr>
          <w:p w14:paraId="019726FB" w14:textId="1906B9F6" w:rsidR="00341073" w:rsidRDefault="00341073" w:rsidP="00FA404C">
            <w:pPr>
              <w:pStyle w:val="NoSpacing"/>
              <w:cnfStyle w:val="000000100000" w:firstRow="0" w:lastRow="0" w:firstColumn="0" w:lastColumn="0" w:oddVBand="0" w:evenVBand="0" w:oddHBand="1" w:evenHBand="0" w:firstRowFirstColumn="0" w:firstRowLastColumn="0" w:lastRowFirstColumn="0" w:lastRowLastColumn="0"/>
            </w:pPr>
          </w:p>
        </w:tc>
      </w:tr>
      <w:tr w:rsidR="00341073" w:rsidRPr="00323FC2" w14:paraId="6A19F2D2" w14:textId="77777777" w:rsidTr="008179D3">
        <w:trPr>
          <w:trHeight w:val="242"/>
        </w:trPr>
        <w:tc>
          <w:tcPr>
            <w:cnfStyle w:val="001000000000" w:firstRow="0" w:lastRow="0" w:firstColumn="1" w:lastColumn="0" w:oddVBand="0" w:evenVBand="0" w:oddHBand="0" w:evenHBand="0" w:firstRowFirstColumn="0" w:firstRowLastColumn="0" w:lastRowFirstColumn="0" w:lastRowLastColumn="0"/>
            <w:tcW w:w="3210" w:type="pct"/>
          </w:tcPr>
          <w:p w14:paraId="5C08D420" w14:textId="51B07DEB" w:rsidR="00341073" w:rsidRDefault="00341073" w:rsidP="00FA404C">
            <w:pPr>
              <w:pStyle w:val="NoSpacing"/>
            </w:pPr>
            <w:r>
              <w:t>Intelligent robots, such as Wall-E</w:t>
            </w:r>
            <w:r w:rsidR="004D7962">
              <w:t xml:space="preserve"> (Pretend these really exist</w:t>
            </w:r>
            <w:r w:rsidR="009C0E39">
              <w:t>!</w:t>
            </w:r>
            <w:r w:rsidR="004D7962">
              <w:t>)</w:t>
            </w:r>
          </w:p>
        </w:tc>
        <w:tc>
          <w:tcPr>
            <w:tcW w:w="1790" w:type="pct"/>
          </w:tcPr>
          <w:p w14:paraId="59BEA7BD" w14:textId="77777777" w:rsidR="00341073" w:rsidRDefault="00341073" w:rsidP="00FA404C">
            <w:pPr>
              <w:pStyle w:val="NoSpacing"/>
              <w:cnfStyle w:val="000000000000" w:firstRow="0" w:lastRow="0" w:firstColumn="0" w:lastColumn="0" w:oddVBand="0" w:evenVBand="0" w:oddHBand="0" w:evenHBand="0" w:firstRowFirstColumn="0" w:firstRowLastColumn="0" w:lastRowFirstColumn="0" w:lastRowLastColumn="0"/>
            </w:pPr>
          </w:p>
        </w:tc>
      </w:tr>
    </w:tbl>
    <w:p w14:paraId="47463269" w14:textId="40B29627" w:rsidR="00323FC2" w:rsidRPr="000D270F" w:rsidRDefault="00323FC2" w:rsidP="009C0E39"/>
    <w:sectPr w:rsidR="00323FC2" w:rsidRPr="000D270F" w:rsidSect="003B06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D027A" w14:textId="77777777" w:rsidR="00F85757" w:rsidRDefault="00F85757" w:rsidP="0052661C">
      <w:pPr>
        <w:spacing w:before="0" w:after="0"/>
      </w:pPr>
      <w:r>
        <w:separator/>
      </w:r>
    </w:p>
  </w:endnote>
  <w:endnote w:type="continuationSeparator" w:id="0">
    <w:p w14:paraId="72514A75" w14:textId="77777777" w:rsidR="00F85757" w:rsidRDefault="00F85757" w:rsidP="005266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D4385" w14:textId="77777777" w:rsidR="00F85757" w:rsidRDefault="00F85757" w:rsidP="0052661C">
      <w:pPr>
        <w:spacing w:before="0" w:after="0"/>
      </w:pPr>
      <w:r>
        <w:separator/>
      </w:r>
    </w:p>
  </w:footnote>
  <w:footnote w:type="continuationSeparator" w:id="0">
    <w:p w14:paraId="7053A35A" w14:textId="77777777" w:rsidR="00F85757" w:rsidRDefault="00F85757" w:rsidP="0052661C">
      <w:pPr>
        <w:spacing w:before="0" w:after="0"/>
      </w:pPr>
      <w:r>
        <w:continuationSeparator/>
      </w:r>
    </w:p>
  </w:footnote>
  <w:footnote w:id="1">
    <w:p w14:paraId="311AAB66" w14:textId="77343E69" w:rsidR="00065BFF" w:rsidRDefault="00065BFF">
      <w:pPr>
        <w:pStyle w:val="FootnoteText"/>
      </w:pPr>
      <w:r>
        <w:rPr>
          <w:rStyle w:val="FootnoteReference"/>
        </w:rPr>
        <w:footnoteRef/>
      </w:r>
      <w:r>
        <w:t xml:space="preserve"> </w:t>
      </w:r>
      <w:r>
        <w:fldChar w:fldCharType="begin"/>
      </w:r>
      <w:r w:rsidR="0029542E">
        <w:instrText xml:space="preserve"> ADDIN ZOTERO_ITEM CSL_CITATION {"citationID":"NPdvZ04R","properties":{"formattedCitation":"Agnieszka Jaworska and Julie Tannenbaum, \\uc0\\u8220{}The Grounds of Moral Status,\\uc0\\u8221{} in {\\i{}The Stanford Encyclopedia of Philosophy}, ed. Edward N. Zalta, Spring 2018, 2018, https://plato.stanford.edu/archives/spr2018/entries/grounds-moral-status/.","plainCitation":"Agnieszka Jaworska and Julie Tannenbaum, “The Grounds of Moral Status,” in The Stanford Encyclopedia of Philosophy, ed. Edward N. Zalta, Spring 2018, 2018, https://plato.stanford.edu/archives/spr2018/entries/grounds-moral-status/.","noteIndex":1},"citationItems":[{"id":2207,"uris":["http://zotero.org/users/1522585/items/SVKMDVC6"],"uri":["http://zotero.org/users/1522585/items/SVKMDVC6"],"itemData":{"id":2207,"type":"chapter","title":"The Grounds of Moral Status","container-title":"The Stanford Encyclopedia of Philosophy","edition":"Spring 2018","source":"Stanford Encyclopedia of Philosophy","abstract":"An entity has moral status if and only if it or its interestsmorally matter to some degree for the entity’s own sake. For instance, an animal may be said to havemoral status if its suffering is at least somewhat morally bad, onaccount of this animal itself and regardless of the consequences forother beings., At the most general level, there are two ways of understanding moralstatus, or what others sometimes call “moral standing” or“moral considerability.” On the utilitarian approach (seethe entry on the history of utilitarianism),moral considerability (their preferred term) is a matter of havingone’s interests (e.g., the intensity, duration, etc. of one’s pleasureor pain) factored into the calculus that determines which actionbrings about the greatest utility. On the non-utilitarian approach, tohave moral status is for there to be reasons to act for the sake ofthe entity or its interest, reasons which are prior to, and may clashwith, what the calculation of the overall best consequences woulddictate. The non-utilitarian approach is necessarily coupled with twofurther ideas: acting unjustifiably against such reasons as well asfailing to give these reasons their proper weight in deliberation isnot only wrong but wrongs the entity and one owes it to the entity toavoid acting in this way. Note that utilitarians could incorporatethese two ideas by claiming that it is owed to entities with moralstatus to properly incorporate their interests into the utilitariancalculus, and that one wrongs an entity when this is not done. Butthese two ideas are inessential to the utilitarian approach., Some non-utilitarian philosophers allow for the possibility that moral status comes in degrees, and introduce the notion of a highest degree of status: full moral status (FMS). After reviewing which entities have been thought to have moral status and what is involved in having FMS, as opposed to a lesser degree of moral status, this article will survey different views of the grounds of moral status, focusing especially on FMS, as well as the justification for treating these as grounds of moral status.","URL":"https://plato.stanford.edu/archives/spr2018/entries/grounds-moral-status/","author":[{"family":"Jaworska","given":"Agnieszka"},{"family":"Tannenbaum","given":"Julie"}],"editor":[{"family":"Zalta","given":"Edward N."}],"issued":{"date-parts":[["2018"]]},"accessed":{"date-parts":[["2019",6,19]]}}}],"schema":"https://github.com/citation-style-language/schema/raw/master/csl-citation.json"} </w:instrText>
      </w:r>
      <w:r>
        <w:fldChar w:fldCharType="separate"/>
      </w:r>
      <w:r w:rsidR="0029542E" w:rsidRPr="0029542E">
        <w:rPr>
          <w:rFonts w:ascii="Garamond" w:hAnsi="Garamond" w:cs="Times New Roman"/>
          <w:szCs w:val="24"/>
        </w:rPr>
        <w:t xml:space="preserve">Agnieszka </w:t>
      </w:r>
      <w:proofErr w:type="spellStart"/>
      <w:r w:rsidR="0029542E" w:rsidRPr="0029542E">
        <w:rPr>
          <w:rFonts w:ascii="Garamond" w:hAnsi="Garamond" w:cs="Times New Roman"/>
          <w:szCs w:val="24"/>
        </w:rPr>
        <w:t>Jaworska</w:t>
      </w:r>
      <w:proofErr w:type="spellEnd"/>
      <w:r w:rsidR="0029542E" w:rsidRPr="0029542E">
        <w:rPr>
          <w:rFonts w:ascii="Garamond" w:hAnsi="Garamond" w:cs="Times New Roman"/>
          <w:szCs w:val="24"/>
        </w:rPr>
        <w:t xml:space="preserve"> and Julie Tannenbaum, “The Grounds of Moral Status,” in </w:t>
      </w:r>
      <w:r w:rsidR="0029542E" w:rsidRPr="0029542E">
        <w:rPr>
          <w:rFonts w:ascii="Garamond" w:hAnsi="Garamond" w:cs="Times New Roman"/>
          <w:i/>
          <w:iCs/>
          <w:szCs w:val="24"/>
        </w:rPr>
        <w:t>The Stanford Encyclopedia of Philosophy</w:t>
      </w:r>
      <w:r w:rsidR="0029542E" w:rsidRPr="0029542E">
        <w:rPr>
          <w:rFonts w:ascii="Garamond" w:hAnsi="Garamond" w:cs="Times New Roman"/>
          <w:szCs w:val="24"/>
        </w:rPr>
        <w:t xml:space="preserve">, ed. Edward N. </w:t>
      </w:r>
      <w:proofErr w:type="spellStart"/>
      <w:r w:rsidR="0029542E" w:rsidRPr="0029542E">
        <w:rPr>
          <w:rFonts w:ascii="Garamond" w:hAnsi="Garamond" w:cs="Times New Roman"/>
          <w:szCs w:val="24"/>
        </w:rPr>
        <w:t>Zalta</w:t>
      </w:r>
      <w:proofErr w:type="spellEnd"/>
      <w:r w:rsidR="0029542E" w:rsidRPr="0029542E">
        <w:rPr>
          <w:rFonts w:ascii="Garamond" w:hAnsi="Garamond" w:cs="Times New Roman"/>
          <w:szCs w:val="24"/>
        </w:rPr>
        <w:t>, Spring 2018, 2018, https://plato.stanford.edu/archives/spr2018/entries/grounds-moral-status/.</w:t>
      </w:r>
      <w:r>
        <w:fldChar w:fldCharType="end"/>
      </w:r>
    </w:p>
  </w:footnote>
  <w:footnote w:id="2">
    <w:p w14:paraId="58562CD6" w14:textId="4416E200" w:rsidR="0052661C" w:rsidRDefault="0052661C">
      <w:pPr>
        <w:pStyle w:val="FootnoteText"/>
      </w:pPr>
      <w:r>
        <w:rPr>
          <w:rStyle w:val="FootnoteReference"/>
        </w:rPr>
        <w:footnoteRef/>
      </w:r>
      <w:r>
        <w:t xml:space="preserve"> </w:t>
      </w:r>
      <w:r>
        <w:fldChar w:fldCharType="begin"/>
      </w:r>
      <w:r w:rsidR="0029542E">
        <w:instrText xml:space="preserve"> ADDIN ZOTERO_ITEM CSL_CITATION {"citationID":"kF1SWdkH","properties":{"formattedCitation":"David Wasserman et al., \\uc0\\u8220{}Cognitive Disability and Moral Status,\\uc0\\u8221{} in {\\i{}The Stanford Encyclopedia of Philosophy}, ed. Edward N. Zalta, Fall 2017, 2017, https://plato.stanford.edu/archives/fall2017/entries/cognitive-disability/.","plainCitation":"David Wasserman et al., “Cognitive Disability and Moral Status,” in The Stanford Encyclopedia of Philosophy, ed. Edward N. Zalta, Fall 2017, 2017, https://plato.stanford.edu/archives/fall2017/entries/cognitive-disability/.","noteIndex":2},"citationItems":[{"id":670,"uris":["http://zotero.org/users/1522585/items/UHM9ZAVU"],"uri":["http://zotero.org/users/1522585/items/UHM9ZAVU"],"itemData":{"id":670,"type":"chapter","title":"Cognitive Disability and Moral Status","container-title":"The Stanford Encyclopedia of Philosophy","edition":"Fall 2017","source":"Stanford Encyclopedia of Philosophy","abstract":"Why are cognitive disability and moral status thought to besufficiently connected to warrant a separate entry? The reason is thatindividuals with cognitive disabilities have served as test cases indebates about the moral relevance of possessing such intellectualattributes as self-consciousness and practical rationality. If asignificant portion of human beings lacks self-consciousness andpractical rationality, then those attributes cannot by themselvesdistinguish the way we treat cognitively developed human beings fromthe way we treat non-human animals and human fetuses. If we cannotexperiment on or kill human beings who lack those attributes, then thelack of those attributes alone cannot be what justifies animalexperimentation or abortion., For the most part, the philosophers who have considered these claimswere not primarily concerned with the treatment or moral status ofcognitively disabled human beings—they sought to challengeexisting practices toward fetuses or animals, or the rationales forsuch practices. But those claims have significant practicalimplications for cognitively disabled human beings. If thejustification for treating living beings in certain ways doesrest to some extent on their possession or lack of intellectualattributes, then it may be acceptable to treat cognitively disabledhuman beings in ways that it would be unacceptable to treatcognitively nondisabled humans. This implication, a kind ofphilosophical blowback from the debates on animal rights and abortion,has become the subject of sustained controversy in applied ethics., Philosophers who question the moral status of human beings with themost significant cognitive disabilities often compare them to animalsclaimed to have similar or greater cognitive abilities (McMahan 1996,2002, 2009; Singer 1993, 2009; and Wilkinson 2008 in Other InternetResources). Some critics find these comparisons unnecessary andoffensive (e.g., Carlson 2009; Carlson and Kittay 2009). Thephilosophers who make such comparisons emphasize contrasts like thefollowing: Vast numbers of chimpanzees and other “higher”primates are used in painful and often lethal research for the benefitof human beings. Although there are strong objections to specificprimate research programs and research on specific primates, there isbroad agreement that most primate research is acceptable if it has thepotential to contribute significantly to human health, and if theharms and risks to the animal subjects are minimized. In contrast,cognitively disabled human beings cannot be enrolled in potentiallyharmful research unless they are likely to benefit, the risk of harmis negligible, and their legal representatives consent to theirparticipation. They enjoy these protections even if they are no betterable than non-human primates to understand the aims of the research orto consent to participation.[1], The debate over the moral status of individuals with the most severecognitive disabilities also raises difficult methodological issuesconcerning the reliance on intuitions, convictions, and consideredjudgments in assessing moral arguments. Some philosophers would denythat any argument should persuade us to abandon our conviction that itwould be terribly wrong to subject a human being cognitively incapableof consent to painful and dangerous experimentation of no possiblebenefit to him (e.g., Kittay 2008). Two philosophers have adapted G.E.Moore’s “proof” of the existence of the external world (seeEntry on George Edward Moore) to claim that we are more confident of the truth of the propositionthat all human beings are morally equal, and morally superior to otheranimals than of the validity of the arguments denying it (Curtis andVehmas, 2016a, 2016b). Other philosophers reject the application ofMoore’s argument to moral status (Lachlan, 2016; Robertsforthcoming); more broadly, they insist that even firm convictionsabout moral status cannot be immune from critical scrutiny, especiallyif they appear to conflict with other deeply held convictions (McMahan2007). Still others deny such convictions any presumptive weight orauthority (Singer 2005)., Finally, in addressing the moral status of cognitively disabled humansin a separate entry, rather than in a general entry on disability, weare not endorsing a controversial “exceptionalism” aboutcognitive disabilities—a view that regards them as fundamentallydifferent from other kinds of impairment (see Related Entries below). Our reason for limiting ourselves to cognitive impairment isdialectical: there is currently no debate about the moral status ofindividuals with non-cognitive disabilities. We know of no seriousphilosopher who argues that people who cannot see, hear, or use theirlegs, or who experience frequent depression or hallucinations, havelower moral status than people without such disabilities. Admittedly,some philosophers claiming to regard humans with physical orpsychiatric disabilities as having the same moral status asnondisabled humans also take positions that other philosophers see asinconsistent with a commitment to equal moral status. One notableexample is Rawls’ (1971) exclusion of people with physicaldisabilities from the Original Position on the assumption that theyare not fully cooperating members of society. Another example is thedefense of “quality adjustment” in allocating scarcehealthcare resources, which discounts the life-years of people withdisabilities to reflect their supposedly lower quality of life(Williams 1987). But whether or not these positions are consistentwith the recognition of full moral status, their proponents insistthat they are; they do not attempt to argue against the equal moralstatus of people with physical or (most) psychiatric disabilities. Bycontrast, the moral status of human beings with cognitive disabilitieshas become a subject of intense debate among philosophers, appliedethicists, and disability scholars (for a recent discussion, seeCarlson and Kittay 2009)., We will proceed as follows. We will first characterize the humanbeings who are the subject of the debate on moral status—thosewith what we will call “radical cognitive disabilities.”After discussing the ways in which humans are classified ascognitively disabled, we will describe the narrower category of humanswhom the debate concerns. To be clear, this is a group of humansstipulated to exist rather than classified by empirical procedures. Wewill note the difficulty of separating claims about such stipulatedindividuals from claims that some actual individuals satisfy thatstipulation. Next, we will characterize the concept of moral status,describing its structure and function. We will then outline theprincipal differences in how that concept is understood, particularlyits “inclusion criteria”—the criteria for ascribingwhat we will call “full moral status,” the statusattributed to cognitively nondisabled adult human beings. (In callingthat moral status “full,” we do not intend to take sidesin the debates over whether there can be any higher moral status.) Wewill identify one family of moral-status accounts—those basingpossession on individual attributes—as the primary, though notthe exclusive, source of the challenge addressed in this entry: theclaim that some human beings lack full moral status. After outliningthose accounts, we will review several ways of meeting the challenge:1) basing full moral status on individual attributes shared by agreater proportion of human beings; 2) adopting secondary grounds forthe possession of full moral status—by “courtesy” orby “proxy”; 3) rejecting individual attribute accounts infavor of accounts that base the full moral status of all human beingson their species membership or their humanity.","URL":"https://plato.stanford.edu/archives/fall2017/entries/cognitive-disability/","author":[{"family":"Wasserman","given":"David"},{"family":"Asch","given":"Adrienne"},{"family":"Blustein","given":"Jeffrey"},{"family":"Putnam","given":"Daniel"}],"editor":[{"family":"Zalta","given":"Edward N."}],"issued":{"date-parts":[["2017"]]},"accessed":{"date-parts":[["2019",6,3]]}}}],"schema":"https://github.com/citation-style-language/schema/raw/master/csl-citation.json"} </w:instrText>
      </w:r>
      <w:r>
        <w:fldChar w:fldCharType="separate"/>
      </w:r>
      <w:r w:rsidR="0029542E" w:rsidRPr="0029542E">
        <w:rPr>
          <w:rFonts w:ascii="Garamond" w:hAnsi="Garamond" w:cs="Times New Roman"/>
          <w:szCs w:val="24"/>
        </w:rPr>
        <w:t xml:space="preserve">David Wasserman et al., “Cognitive Disability and Moral Status,” in </w:t>
      </w:r>
      <w:r w:rsidR="0029542E" w:rsidRPr="0029542E">
        <w:rPr>
          <w:rFonts w:ascii="Garamond" w:hAnsi="Garamond" w:cs="Times New Roman"/>
          <w:i/>
          <w:iCs/>
          <w:szCs w:val="24"/>
        </w:rPr>
        <w:t>The Stanford Encyclopedia of Philosophy</w:t>
      </w:r>
      <w:r w:rsidR="0029542E" w:rsidRPr="0029542E">
        <w:rPr>
          <w:rFonts w:ascii="Garamond" w:hAnsi="Garamond" w:cs="Times New Roman"/>
          <w:szCs w:val="24"/>
        </w:rPr>
        <w:t xml:space="preserve">, ed. Edward N. </w:t>
      </w:r>
      <w:proofErr w:type="spellStart"/>
      <w:r w:rsidR="0029542E" w:rsidRPr="0029542E">
        <w:rPr>
          <w:rFonts w:ascii="Garamond" w:hAnsi="Garamond" w:cs="Times New Roman"/>
          <w:szCs w:val="24"/>
        </w:rPr>
        <w:t>Zalta</w:t>
      </w:r>
      <w:proofErr w:type="spellEnd"/>
      <w:r w:rsidR="0029542E" w:rsidRPr="0029542E">
        <w:rPr>
          <w:rFonts w:ascii="Garamond" w:hAnsi="Garamond" w:cs="Times New Roman"/>
          <w:szCs w:val="24"/>
        </w:rPr>
        <w:t>, Fall 2017, 2017, https://plato.stanford.edu/archives/fall2017/entries/cognitive-disability/.</w:t>
      </w:r>
      <w:r>
        <w:fldChar w:fldCharType="end"/>
      </w:r>
    </w:p>
  </w:footnote>
  <w:footnote w:id="3">
    <w:p w14:paraId="148C14D4" w14:textId="7171ED1C" w:rsidR="0052661C" w:rsidRDefault="0052661C">
      <w:pPr>
        <w:pStyle w:val="FootnoteText"/>
      </w:pPr>
      <w:r>
        <w:rPr>
          <w:rStyle w:val="FootnoteReference"/>
        </w:rPr>
        <w:footnoteRef/>
      </w:r>
      <w:r>
        <w:t xml:space="preserve"> </w:t>
      </w:r>
      <w:r>
        <w:fldChar w:fldCharType="begin"/>
      </w:r>
      <w:r w:rsidR="004D7962">
        <w:instrText xml:space="preserve"> ADDIN ZOTERO_ITEM CSL_CITATION {"citationID":"VzLjS0yk","properties":{"formattedCitation":"Lori Gruen, \\uc0\\u8220{}The Moral Status of Animals,\\uc0\\u8221{} in {\\i{}The Stanford Encyclopedia of Philosophy}, ed. Edward N. Zalta, Fall 2017, 2017, https://plato.stanford.edu/archives/fall2017/entries/moral-animal/.","plainCitation":"Lori Gruen, “The Moral Status of Animals,” in The Stanford Encyclopedia of Philosophy, ed. Edward N. Zalta, Fall 2017, 2017, https://plato.stanford.edu/archives/fall2017/entries/moral-animal/.","noteIndex":3},"citationItems":[{"id":669,"uris":["http://zotero.org/users/1522585/items/YE2MDIMB"],"uri":["http://zotero.org/users/1522585/items/YE2MDIMB"],"itemData":{"id":669,"type":"chapter","title":"The Moral Status of Animals","container-title":"The Stanford Encyclopedia of Philosophy","edition":"Fall 2017","source":"Stanford Encyclopedia of Philosophy","abstract":"Is there something distinctive about humanity that justifies the ideathat humans have moral status while non-humans do not? Providing ananswer to this question has become increasingly important amongphilosophers as well as those outside of philosophy who are interestedin our treatment of non-human animals. For some, answering thisquestion will enable us to better understand the nature of humanbeings and the proper scope of our moral obligations. Some argue thatthere is an answer that can distinguish humans from the rest of thenatural world. Many of those who accept this answer are interested injustifying certain human practices towards non-humans—practicesthat cause pain, discomfort, suffering and death. This latter groupexpects that in answering the question in a particular way, humanswill be justified in granting moral consideration to other humans thatis neither required nor justified when considering non-human animals.In contrast to this view, an increasing number of philosophers haveargued that while humans are different in a variety of ways from eachother and other animals, these differences do not provide aphilosophical defense for denying non-human animals moralconsideration. What the basis of moral consideration is and what itamounts to has been the source of much disagreement.","URL":"https://plato.stanford.edu/archives/fall2017/entries/moral-animal/","author":[{"family":"Gruen","given":"Lori"}],"editor":[{"family":"Zalta","given":"Edward N."}],"issued":{"date-parts":[["2017"]]},"accessed":{"date-parts":[["2019",6,3]]}}}],"schema":"https://github.com/citation-style-language/schema/raw/master/csl-citation.json"} </w:instrText>
      </w:r>
      <w:r>
        <w:fldChar w:fldCharType="separate"/>
      </w:r>
      <w:r w:rsidR="004D7962" w:rsidRPr="004D7962">
        <w:rPr>
          <w:rFonts w:ascii="Garamond" w:hAnsi="Garamond" w:cs="Times New Roman"/>
          <w:szCs w:val="24"/>
        </w:rPr>
        <w:t xml:space="preserve">Lori Gruen, “The Moral Status of Animals,” in </w:t>
      </w:r>
      <w:r w:rsidR="004D7962" w:rsidRPr="004D7962">
        <w:rPr>
          <w:rFonts w:ascii="Garamond" w:hAnsi="Garamond" w:cs="Times New Roman"/>
          <w:i/>
          <w:iCs/>
          <w:szCs w:val="24"/>
        </w:rPr>
        <w:t>The Stanford Encyclopedia of Philosophy</w:t>
      </w:r>
      <w:r w:rsidR="004D7962" w:rsidRPr="004D7962">
        <w:rPr>
          <w:rFonts w:ascii="Garamond" w:hAnsi="Garamond" w:cs="Times New Roman"/>
          <w:szCs w:val="24"/>
        </w:rPr>
        <w:t xml:space="preserve">, ed. Edward N. </w:t>
      </w:r>
      <w:proofErr w:type="spellStart"/>
      <w:r w:rsidR="004D7962" w:rsidRPr="004D7962">
        <w:rPr>
          <w:rFonts w:ascii="Garamond" w:hAnsi="Garamond" w:cs="Times New Roman"/>
          <w:szCs w:val="24"/>
        </w:rPr>
        <w:t>Zalta</w:t>
      </w:r>
      <w:proofErr w:type="spellEnd"/>
      <w:r w:rsidR="004D7962" w:rsidRPr="004D7962">
        <w:rPr>
          <w:rFonts w:ascii="Garamond" w:hAnsi="Garamond" w:cs="Times New Roman"/>
          <w:szCs w:val="24"/>
        </w:rPr>
        <w:t>, Fall 2017, 2017, https://plato.stanford.edu/archives/fall2017/entries/moral-animal/.</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ECB"/>
    <w:multiLevelType w:val="hybridMultilevel"/>
    <w:tmpl w:val="2272C9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93C08"/>
    <w:multiLevelType w:val="hybridMultilevel"/>
    <w:tmpl w:val="5896C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04BC"/>
    <w:multiLevelType w:val="hybridMultilevel"/>
    <w:tmpl w:val="B330F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415EC"/>
    <w:multiLevelType w:val="hybridMultilevel"/>
    <w:tmpl w:val="EC90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36C3C"/>
    <w:multiLevelType w:val="hybridMultilevel"/>
    <w:tmpl w:val="2A9E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E74FA"/>
    <w:multiLevelType w:val="hybridMultilevel"/>
    <w:tmpl w:val="B92C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54CFB"/>
    <w:multiLevelType w:val="hybridMultilevel"/>
    <w:tmpl w:val="07D0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C4546"/>
    <w:multiLevelType w:val="hybridMultilevel"/>
    <w:tmpl w:val="A7560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75C2B"/>
    <w:multiLevelType w:val="hybridMultilevel"/>
    <w:tmpl w:val="565CA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0E7ED2"/>
    <w:multiLevelType w:val="hybridMultilevel"/>
    <w:tmpl w:val="4D1C7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0D3140"/>
    <w:multiLevelType w:val="hybridMultilevel"/>
    <w:tmpl w:val="5158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81834"/>
    <w:multiLevelType w:val="hybridMultilevel"/>
    <w:tmpl w:val="6C044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F232A"/>
    <w:multiLevelType w:val="hybridMultilevel"/>
    <w:tmpl w:val="692E9FC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15153D"/>
    <w:multiLevelType w:val="hybridMultilevel"/>
    <w:tmpl w:val="63565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F295A"/>
    <w:multiLevelType w:val="hybridMultilevel"/>
    <w:tmpl w:val="20361E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630BF"/>
    <w:multiLevelType w:val="hybridMultilevel"/>
    <w:tmpl w:val="824A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13"/>
  </w:num>
  <w:num w:numId="6">
    <w:abstractNumId w:val="10"/>
  </w:num>
  <w:num w:numId="7">
    <w:abstractNumId w:val="14"/>
  </w:num>
  <w:num w:numId="8">
    <w:abstractNumId w:val="0"/>
  </w:num>
  <w:num w:numId="9">
    <w:abstractNumId w:val="11"/>
  </w:num>
  <w:num w:numId="10">
    <w:abstractNumId w:val="8"/>
  </w:num>
  <w:num w:numId="11">
    <w:abstractNumId w:val="5"/>
  </w:num>
  <w:num w:numId="12">
    <w:abstractNumId w:val="12"/>
  </w:num>
  <w:num w:numId="13">
    <w:abstractNumId w:val="2"/>
  </w:num>
  <w:num w:numId="14">
    <w:abstractNumId w:val="1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39"/>
    <w:rsid w:val="00001F70"/>
    <w:rsid w:val="00065BFF"/>
    <w:rsid w:val="00074DD9"/>
    <w:rsid w:val="000A5A7E"/>
    <w:rsid w:val="000D1A16"/>
    <w:rsid w:val="000D270F"/>
    <w:rsid w:val="00103CED"/>
    <w:rsid w:val="00104334"/>
    <w:rsid w:val="00174154"/>
    <w:rsid w:val="002402C8"/>
    <w:rsid w:val="0026116D"/>
    <w:rsid w:val="0029542E"/>
    <w:rsid w:val="002D7A78"/>
    <w:rsid w:val="002F017E"/>
    <w:rsid w:val="003079C3"/>
    <w:rsid w:val="00321E51"/>
    <w:rsid w:val="00323FC2"/>
    <w:rsid w:val="00341073"/>
    <w:rsid w:val="00360DC9"/>
    <w:rsid w:val="003B0643"/>
    <w:rsid w:val="003D6139"/>
    <w:rsid w:val="00404D38"/>
    <w:rsid w:val="00453601"/>
    <w:rsid w:val="00466491"/>
    <w:rsid w:val="00475CF6"/>
    <w:rsid w:val="004C03B1"/>
    <w:rsid w:val="004C6B63"/>
    <w:rsid w:val="004D7962"/>
    <w:rsid w:val="004E7AE2"/>
    <w:rsid w:val="0052661C"/>
    <w:rsid w:val="00527491"/>
    <w:rsid w:val="00557420"/>
    <w:rsid w:val="00594B81"/>
    <w:rsid w:val="005E0D30"/>
    <w:rsid w:val="005E1AFA"/>
    <w:rsid w:val="005E6C9E"/>
    <w:rsid w:val="005F6841"/>
    <w:rsid w:val="0064314F"/>
    <w:rsid w:val="006611C7"/>
    <w:rsid w:val="00662F59"/>
    <w:rsid w:val="006879D0"/>
    <w:rsid w:val="006D69CA"/>
    <w:rsid w:val="006F7031"/>
    <w:rsid w:val="00713B11"/>
    <w:rsid w:val="00725863"/>
    <w:rsid w:val="00771172"/>
    <w:rsid w:val="007B79FB"/>
    <w:rsid w:val="007C0FA0"/>
    <w:rsid w:val="00801E42"/>
    <w:rsid w:val="008061AE"/>
    <w:rsid w:val="00812F6D"/>
    <w:rsid w:val="008179D3"/>
    <w:rsid w:val="00830DAC"/>
    <w:rsid w:val="00837E46"/>
    <w:rsid w:val="00861B4C"/>
    <w:rsid w:val="00894BB9"/>
    <w:rsid w:val="008F6430"/>
    <w:rsid w:val="009025A7"/>
    <w:rsid w:val="00986DDB"/>
    <w:rsid w:val="00990AF9"/>
    <w:rsid w:val="0099772C"/>
    <w:rsid w:val="009A36B4"/>
    <w:rsid w:val="009C0E39"/>
    <w:rsid w:val="009D1935"/>
    <w:rsid w:val="009D61D8"/>
    <w:rsid w:val="00A00A5B"/>
    <w:rsid w:val="00A17C92"/>
    <w:rsid w:val="00A2552D"/>
    <w:rsid w:val="00A56F26"/>
    <w:rsid w:val="00A766DE"/>
    <w:rsid w:val="00AF5A3D"/>
    <w:rsid w:val="00B047BD"/>
    <w:rsid w:val="00B3190C"/>
    <w:rsid w:val="00B31EF3"/>
    <w:rsid w:val="00B475AD"/>
    <w:rsid w:val="00BC644F"/>
    <w:rsid w:val="00BD271E"/>
    <w:rsid w:val="00BE74D5"/>
    <w:rsid w:val="00C243EF"/>
    <w:rsid w:val="00C61A45"/>
    <w:rsid w:val="00C85DFF"/>
    <w:rsid w:val="00CB39DD"/>
    <w:rsid w:val="00CF7B93"/>
    <w:rsid w:val="00D2273C"/>
    <w:rsid w:val="00D2441D"/>
    <w:rsid w:val="00D465E1"/>
    <w:rsid w:val="00D9678F"/>
    <w:rsid w:val="00DB05D6"/>
    <w:rsid w:val="00DF00FD"/>
    <w:rsid w:val="00DF754A"/>
    <w:rsid w:val="00E45A9E"/>
    <w:rsid w:val="00E8277D"/>
    <w:rsid w:val="00F05ED3"/>
    <w:rsid w:val="00F25408"/>
    <w:rsid w:val="00F26F6A"/>
    <w:rsid w:val="00F85757"/>
    <w:rsid w:val="00FA404C"/>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48EF"/>
  <w15:docId w15:val="{287C315C-1294-44AF-9135-C6CF4BCA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16D"/>
    <w:pPr>
      <w:spacing w:before="120" w:after="120" w:line="240" w:lineRule="auto"/>
    </w:pPr>
    <w:rPr>
      <w:sz w:val="20"/>
      <w:szCs w:val="20"/>
    </w:rPr>
  </w:style>
  <w:style w:type="paragraph" w:styleId="Heading1">
    <w:name w:val="heading 1"/>
    <w:basedOn w:val="Normal"/>
    <w:next w:val="Normal"/>
    <w:link w:val="Heading1Char"/>
    <w:uiPriority w:val="9"/>
    <w:qFormat/>
    <w:rsid w:val="002611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611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6116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6116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6116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6116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6116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611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11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16D"/>
    <w:rPr>
      <w:b/>
      <w:bCs/>
      <w:caps/>
      <w:color w:val="FFFFFF" w:themeColor="background1"/>
      <w:spacing w:val="15"/>
      <w:shd w:val="clear" w:color="auto" w:fill="4F81BD" w:themeFill="accent1"/>
    </w:rPr>
  </w:style>
  <w:style w:type="paragraph" w:styleId="ListParagraph">
    <w:name w:val="List Paragraph"/>
    <w:basedOn w:val="Normal"/>
    <w:uiPriority w:val="34"/>
    <w:qFormat/>
    <w:rsid w:val="0026116D"/>
    <w:pPr>
      <w:ind w:left="720"/>
      <w:contextualSpacing/>
    </w:pPr>
  </w:style>
  <w:style w:type="character" w:customStyle="1" w:styleId="Heading2Char">
    <w:name w:val="Heading 2 Char"/>
    <w:basedOn w:val="DefaultParagraphFont"/>
    <w:link w:val="Heading2"/>
    <w:uiPriority w:val="9"/>
    <w:rsid w:val="0026116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6116D"/>
    <w:rPr>
      <w:caps/>
      <w:color w:val="243F60" w:themeColor="accent1" w:themeShade="7F"/>
      <w:spacing w:val="15"/>
    </w:rPr>
  </w:style>
  <w:style w:type="character" w:customStyle="1" w:styleId="Heading4Char">
    <w:name w:val="Heading 4 Char"/>
    <w:basedOn w:val="DefaultParagraphFont"/>
    <w:link w:val="Heading4"/>
    <w:uiPriority w:val="9"/>
    <w:semiHidden/>
    <w:rsid w:val="0026116D"/>
    <w:rPr>
      <w:caps/>
      <w:color w:val="365F91" w:themeColor="accent1" w:themeShade="BF"/>
      <w:spacing w:val="10"/>
    </w:rPr>
  </w:style>
  <w:style w:type="character" w:customStyle="1" w:styleId="Heading5Char">
    <w:name w:val="Heading 5 Char"/>
    <w:basedOn w:val="DefaultParagraphFont"/>
    <w:link w:val="Heading5"/>
    <w:uiPriority w:val="9"/>
    <w:semiHidden/>
    <w:rsid w:val="0026116D"/>
    <w:rPr>
      <w:caps/>
      <w:color w:val="365F91" w:themeColor="accent1" w:themeShade="BF"/>
      <w:spacing w:val="10"/>
    </w:rPr>
  </w:style>
  <w:style w:type="character" w:customStyle="1" w:styleId="Heading6Char">
    <w:name w:val="Heading 6 Char"/>
    <w:basedOn w:val="DefaultParagraphFont"/>
    <w:link w:val="Heading6"/>
    <w:uiPriority w:val="9"/>
    <w:semiHidden/>
    <w:rsid w:val="0026116D"/>
    <w:rPr>
      <w:caps/>
      <w:color w:val="365F91" w:themeColor="accent1" w:themeShade="BF"/>
      <w:spacing w:val="10"/>
    </w:rPr>
  </w:style>
  <w:style w:type="character" w:customStyle="1" w:styleId="Heading7Char">
    <w:name w:val="Heading 7 Char"/>
    <w:basedOn w:val="DefaultParagraphFont"/>
    <w:link w:val="Heading7"/>
    <w:uiPriority w:val="9"/>
    <w:semiHidden/>
    <w:rsid w:val="0026116D"/>
    <w:rPr>
      <w:caps/>
      <w:color w:val="365F91" w:themeColor="accent1" w:themeShade="BF"/>
      <w:spacing w:val="10"/>
    </w:rPr>
  </w:style>
  <w:style w:type="character" w:customStyle="1" w:styleId="Heading8Char">
    <w:name w:val="Heading 8 Char"/>
    <w:basedOn w:val="DefaultParagraphFont"/>
    <w:link w:val="Heading8"/>
    <w:uiPriority w:val="9"/>
    <w:semiHidden/>
    <w:rsid w:val="0026116D"/>
    <w:rPr>
      <w:caps/>
      <w:spacing w:val="10"/>
      <w:sz w:val="18"/>
      <w:szCs w:val="18"/>
    </w:rPr>
  </w:style>
  <w:style w:type="character" w:customStyle="1" w:styleId="Heading9Char">
    <w:name w:val="Heading 9 Char"/>
    <w:basedOn w:val="DefaultParagraphFont"/>
    <w:link w:val="Heading9"/>
    <w:uiPriority w:val="9"/>
    <w:semiHidden/>
    <w:rsid w:val="0026116D"/>
    <w:rPr>
      <w:i/>
      <w:caps/>
      <w:spacing w:val="10"/>
      <w:sz w:val="18"/>
      <w:szCs w:val="18"/>
    </w:rPr>
  </w:style>
  <w:style w:type="paragraph" w:styleId="Caption">
    <w:name w:val="caption"/>
    <w:basedOn w:val="Normal"/>
    <w:next w:val="Normal"/>
    <w:uiPriority w:val="35"/>
    <w:semiHidden/>
    <w:unhideWhenUsed/>
    <w:qFormat/>
    <w:rsid w:val="0026116D"/>
    <w:rPr>
      <w:b/>
      <w:bCs/>
      <w:color w:val="365F91" w:themeColor="accent1" w:themeShade="BF"/>
      <w:sz w:val="16"/>
      <w:szCs w:val="16"/>
    </w:rPr>
  </w:style>
  <w:style w:type="paragraph" w:styleId="Title">
    <w:name w:val="Title"/>
    <w:basedOn w:val="Normal"/>
    <w:next w:val="Normal"/>
    <w:link w:val="TitleChar"/>
    <w:uiPriority w:val="10"/>
    <w:qFormat/>
    <w:rsid w:val="002611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6116D"/>
    <w:rPr>
      <w:caps/>
      <w:color w:val="4F81BD" w:themeColor="accent1"/>
      <w:spacing w:val="10"/>
      <w:kern w:val="28"/>
      <w:sz w:val="52"/>
      <w:szCs w:val="52"/>
    </w:rPr>
  </w:style>
  <w:style w:type="paragraph" w:styleId="Subtitle">
    <w:name w:val="Subtitle"/>
    <w:basedOn w:val="Normal"/>
    <w:next w:val="Normal"/>
    <w:link w:val="SubtitleChar"/>
    <w:uiPriority w:val="11"/>
    <w:qFormat/>
    <w:rsid w:val="0026116D"/>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6116D"/>
    <w:rPr>
      <w:caps/>
      <w:color w:val="595959" w:themeColor="text1" w:themeTint="A6"/>
      <w:spacing w:val="10"/>
      <w:sz w:val="24"/>
      <w:szCs w:val="24"/>
    </w:rPr>
  </w:style>
  <w:style w:type="character" w:styleId="Strong">
    <w:name w:val="Strong"/>
    <w:uiPriority w:val="22"/>
    <w:qFormat/>
    <w:rsid w:val="0026116D"/>
    <w:rPr>
      <w:b/>
      <w:bCs/>
    </w:rPr>
  </w:style>
  <w:style w:type="character" w:styleId="Emphasis">
    <w:name w:val="Emphasis"/>
    <w:uiPriority w:val="20"/>
    <w:qFormat/>
    <w:rsid w:val="0026116D"/>
    <w:rPr>
      <w:caps/>
      <w:color w:val="243F60" w:themeColor="accent1" w:themeShade="7F"/>
      <w:spacing w:val="5"/>
    </w:rPr>
  </w:style>
  <w:style w:type="paragraph" w:styleId="NoSpacing">
    <w:name w:val="No Spacing"/>
    <w:basedOn w:val="Normal"/>
    <w:link w:val="NoSpacingChar"/>
    <w:uiPriority w:val="1"/>
    <w:qFormat/>
    <w:rsid w:val="0026116D"/>
    <w:pPr>
      <w:spacing w:before="0" w:after="0"/>
    </w:pPr>
  </w:style>
  <w:style w:type="character" w:customStyle="1" w:styleId="NoSpacingChar">
    <w:name w:val="No Spacing Char"/>
    <w:basedOn w:val="DefaultParagraphFont"/>
    <w:link w:val="NoSpacing"/>
    <w:uiPriority w:val="1"/>
    <w:rsid w:val="0026116D"/>
    <w:rPr>
      <w:sz w:val="20"/>
      <w:szCs w:val="20"/>
    </w:rPr>
  </w:style>
  <w:style w:type="paragraph" w:styleId="Quote">
    <w:name w:val="Quote"/>
    <w:basedOn w:val="Normal"/>
    <w:next w:val="Normal"/>
    <w:link w:val="QuoteChar"/>
    <w:uiPriority w:val="29"/>
    <w:qFormat/>
    <w:rsid w:val="0026116D"/>
    <w:rPr>
      <w:i/>
      <w:iCs/>
    </w:rPr>
  </w:style>
  <w:style w:type="character" w:customStyle="1" w:styleId="QuoteChar">
    <w:name w:val="Quote Char"/>
    <w:basedOn w:val="DefaultParagraphFont"/>
    <w:link w:val="Quote"/>
    <w:uiPriority w:val="29"/>
    <w:rsid w:val="0026116D"/>
    <w:rPr>
      <w:i/>
      <w:iCs/>
      <w:sz w:val="20"/>
      <w:szCs w:val="20"/>
    </w:rPr>
  </w:style>
  <w:style w:type="paragraph" w:styleId="IntenseQuote">
    <w:name w:val="Intense Quote"/>
    <w:basedOn w:val="Normal"/>
    <w:next w:val="Normal"/>
    <w:link w:val="IntenseQuoteChar"/>
    <w:uiPriority w:val="30"/>
    <w:qFormat/>
    <w:rsid w:val="002611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6116D"/>
    <w:rPr>
      <w:i/>
      <w:iCs/>
      <w:color w:val="4F81BD" w:themeColor="accent1"/>
      <w:sz w:val="20"/>
      <w:szCs w:val="20"/>
    </w:rPr>
  </w:style>
  <w:style w:type="character" w:styleId="SubtleEmphasis">
    <w:name w:val="Subtle Emphasis"/>
    <w:uiPriority w:val="19"/>
    <w:qFormat/>
    <w:rsid w:val="0026116D"/>
    <w:rPr>
      <w:i/>
      <w:iCs/>
      <w:color w:val="243F60" w:themeColor="accent1" w:themeShade="7F"/>
    </w:rPr>
  </w:style>
  <w:style w:type="character" w:styleId="IntenseEmphasis">
    <w:name w:val="Intense Emphasis"/>
    <w:uiPriority w:val="21"/>
    <w:qFormat/>
    <w:rsid w:val="0026116D"/>
    <w:rPr>
      <w:b/>
      <w:bCs/>
      <w:caps/>
      <w:color w:val="243F60" w:themeColor="accent1" w:themeShade="7F"/>
      <w:spacing w:val="10"/>
    </w:rPr>
  </w:style>
  <w:style w:type="character" w:styleId="SubtleReference">
    <w:name w:val="Subtle Reference"/>
    <w:uiPriority w:val="31"/>
    <w:qFormat/>
    <w:rsid w:val="0026116D"/>
    <w:rPr>
      <w:b/>
      <w:bCs/>
      <w:color w:val="4F81BD" w:themeColor="accent1"/>
    </w:rPr>
  </w:style>
  <w:style w:type="character" w:styleId="IntenseReference">
    <w:name w:val="Intense Reference"/>
    <w:uiPriority w:val="32"/>
    <w:qFormat/>
    <w:rsid w:val="0026116D"/>
    <w:rPr>
      <w:b/>
      <w:bCs/>
      <w:i/>
      <w:iCs/>
      <w:caps/>
      <w:color w:val="4F81BD" w:themeColor="accent1"/>
    </w:rPr>
  </w:style>
  <w:style w:type="character" w:styleId="BookTitle">
    <w:name w:val="Book Title"/>
    <w:uiPriority w:val="33"/>
    <w:qFormat/>
    <w:rsid w:val="0026116D"/>
    <w:rPr>
      <w:b/>
      <w:bCs/>
      <w:i/>
      <w:iCs/>
      <w:spacing w:val="9"/>
    </w:rPr>
  </w:style>
  <w:style w:type="paragraph" w:styleId="TOCHeading">
    <w:name w:val="TOC Heading"/>
    <w:basedOn w:val="Heading1"/>
    <w:next w:val="Normal"/>
    <w:uiPriority w:val="39"/>
    <w:semiHidden/>
    <w:unhideWhenUsed/>
    <w:qFormat/>
    <w:rsid w:val="0026116D"/>
    <w:pPr>
      <w:outlineLvl w:val="9"/>
    </w:pPr>
    <w:rPr>
      <w:lang w:bidi="en-US"/>
    </w:rPr>
  </w:style>
  <w:style w:type="table" w:styleId="TableGrid">
    <w:name w:val="Table Grid"/>
    <w:basedOn w:val="TableNormal"/>
    <w:uiPriority w:val="59"/>
    <w:rsid w:val="00323F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179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52661C"/>
    <w:pPr>
      <w:spacing w:before="0" w:after="0"/>
    </w:pPr>
  </w:style>
  <w:style w:type="character" w:customStyle="1" w:styleId="FootnoteTextChar">
    <w:name w:val="Footnote Text Char"/>
    <w:basedOn w:val="DefaultParagraphFont"/>
    <w:link w:val="FootnoteText"/>
    <w:uiPriority w:val="99"/>
    <w:semiHidden/>
    <w:rsid w:val="0052661C"/>
    <w:rPr>
      <w:sz w:val="20"/>
      <w:szCs w:val="20"/>
    </w:rPr>
  </w:style>
  <w:style w:type="character" w:styleId="FootnoteReference">
    <w:name w:val="footnote reference"/>
    <w:basedOn w:val="DefaultParagraphFont"/>
    <w:uiPriority w:val="99"/>
    <w:semiHidden/>
    <w:unhideWhenUsed/>
    <w:rsid w:val="005266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655211">
      <w:bodyDiv w:val="1"/>
      <w:marLeft w:val="0"/>
      <w:marRight w:val="0"/>
      <w:marTop w:val="0"/>
      <w:marBottom w:val="0"/>
      <w:divBdr>
        <w:top w:val="none" w:sz="0" w:space="0" w:color="auto"/>
        <w:left w:val="none" w:sz="0" w:space="0" w:color="auto"/>
        <w:bottom w:val="none" w:sz="0" w:space="0" w:color="auto"/>
        <w:right w:val="none" w:sz="0" w:space="0" w:color="auto"/>
      </w:divBdr>
      <w:divsChild>
        <w:div w:id="29703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525D3-96B8-4646-9D26-8780938D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Shea, Brendan P</cp:lastModifiedBy>
  <cp:revision>16</cp:revision>
  <dcterms:created xsi:type="dcterms:W3CDTF">2016-09-13T14:00:00Z</dcterms:created>
  <dcterms:modified xsi:type="dcterms:W3CDTF">2019-10-25T19:14:00Z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id="3QCRslU4"/&gt;&lt;style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