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F0D8" w14:textId="77E3C185" w:rsidR="00973426" w:rsidRDefault="00537BB6" w:rsidP="00C202BF">
      <w:pPr>
        <w:pStyle w:val="Heading1"/>
        <w:spacing w:line="240" w:lineRule="auto"/>
      </w:pPr>
      <w:r>
        <w:t xml:space="preserve">How Does MOrality Work? </w:t>
      </w:r>
      <w:r w:rsidR="00404B0F">
        <w:t>The Function of Moral Theory</w:t>
      </w:r>
    </w:p>
    <w:p w14:paraId="20EFC5F1" w14:textId="10132077" w:rsidR="00566752" w:rsidRDefault="00566752" w:rsidP="00C202BF">
      <w:pPr>
        <w:spacing w:line="240" w:lineRule="auto"/>
      </w:pPr>
      <w:r>
        <w:rPr>
          <w:b/>
        </w:rPr>
        <w:t xml:space="preserve">Learning Outcomes. </w:t>
      </w:r>
      <w:r>
        <w:t>In this lesson, you’ll learn to:</w:t>
      </w:r>
    </w:p>
    <w:p w14:paraId="48D141F5" w14:textId="2235DEFC" w:rsidR="00566752" w:rsidRDefault="00566752" w:rsidP="00566752">
      <w:pPr>
        <w:pStyle w:val="ListParagraph"/>
        <w:numPr>
          <w:ilvl w:val="0"/>
          <w:numId w:val="11"/>
        </w:numPr>
        <w:spacing w:line="240" w:lineRule="auto"/>
      </w:pPr>
      <w:r>
        <w:t>Explain and apply common criteria for evaluating ethical theories.</w:t>
      </w:r>
    </w:p>
    <w:p w14:paraId="07B8353A" w14:textId="4591A283" w:rsidR="00566752" w:rsidRDefault="00566752" w:rsidP="00566752">
      <w:pPr>
        <w:pStyle w:val="ListParagraph"/>
        <w:numPr>
          <w:ilvl w:val="0"/>
          <w:numId w:val="11"/>
        </w:numPr>
        <w:spacing w:line="240" w:lineRule="auto"/>
      </w:pPr>
      <w:r>
        <w:t>Identify problems with</w:t>
      </w:r>
      <w:r w:rsidR="00F24310">
        <w:t xml:space="preserve"> simple versions of</w:t>
      </w:r>
      <w:r>
        <w:t xml:space="preserve"> divine command theory and ethical egoism</w:t>
      </w:r>
      <w:r w:rsidR="00F24310">
        <w:t>.</w:t>
      </w:r>
    </w:p>
    <w:p w14:paraId="6949C219" w14:textId="759DABAB" w:rsidR="00566752" w:rsidRPr="00566752" w:rsidRDefault="00F24310" w:rsidP="00566752">
      <w:pPr>
        <w:pStyle w:val="ListParagraph"/>
        <w:numPr>
          <w:ilvl w:val="0"/>
          <w:numId w:val="11"/>
        </w:numPr>
        <w:spacing w:line="240" w:lineRule="auto"/>
      </w:pPr>
      <w:r>
        <w:t>Analyze the strengths and weaknesses of consequentialist moral theories.</w:t>
      </w:r>
    </w:p>
    <w:p w14:paraId="2BCAD778" w14:textId="0BFB4477" w:rsidR="003D60AF" w:rsidRDefault="002A2963" w:rsidP="00C202BF">
      <w:pPr>
        <w:spacing w:line="240" w:lineRule="auto"/>
      </w:pPr>
      <w:r>
        <w:t xml:space="preserve">In this </w:t>
      </w:r>
      <w:r w:rsidR="00BE041A">
        <w:t>lesson</w:t>
      </w:r>
      <w:r w:rsidR="0093614D">
        <w:t xml:space="preserve">, we’ll be talking about four of the most </w:t>
      </w:r>
      <w:r w:rsidR="00537BB6">
        <w:t>important</w:t>
      </w:r>
      <w:r w:rsidR="0093614D">
        <w:t xml:space="preserve"> </w:t>
      </w:r>
      <w:r w:rsidR="0093614D">
        <w:rPr>
          <w:b/>
        </w:rPr>
        <w:t xml:space="preserve">moral theories, </w:t>
      </w:r>
      <w:r w:rsidR="002764B6">
        <w:t xml:space="preserve">which deal with the foundations and justifications of moral reasoning. </w:t>
      </w:r>
      <w:r w:rsidR="003D60AF">
        <w:t>The four theories we will be discussing have all played an important role in helping to lay the foundations for contemporary political, legal, religious, and moral systems.</w:t>
      </w:r>
      <w:r w:rsidR="00C4036C">
        <w:t xml:space="preserve"> </w:t>
      </w:r>
      <w:r w:rsidR="00E14812">
        <w:t xml:space="preserve">In chapter 9, </w:t>
      </w:r>
      <w:r w:rsidR="003D60AF">
        <w:t xml:space="preserve">B-C argue that a proposed moral theory can be </w:t>
      </w:r>
      <w:r w:rsidR="00441BDC">
        <w:t>assessed using the following EIGHT</w:t>
      </w:r>
      <w:r w:rsidR="003D60AF">
        <w:t xml:space="preserve"> criteria:</w:t>
      </w:r>
    </w:p>
    <w:p w14:paraId="5D3A5C95" w14:textId="5EDE8CBA" w:rsidR="003D60AF" w:rsidRDefault="003D60AF" w:rsidP="00C202BF">
      <w:pPr>
        <w:pStyle w:val="ListParagraph"/>
        <w:numPr>
          <w:ilvl w:val="0"/>
          <w:numId w:val="8"/>
        </w:numPr>
        <w:spacing w:line="240" w:lineRule="auto"/>
      </w:pPr>
      <w:r>
        <w:rPr>
          <w:b/>
        </w:rPr>
        <w:t xml:space="preserve">Clarity. </w:t>
      </w:r>
      <w:r>
        <w:t>The goal of moral theories is to help us make tough ethical decisions. So, the theory should use precise language and concepts, and avoid obscurity and vagueness.</w:t>
      </w:r>
    </w:p>
    <w:p w14:paraId="6A1FBE90" w14:textId="0D0DA253" w:rsidR="003D60AF" w:rsidRDefault="003D60AF" w:rsidP="00C202BF">
      <w:pPr>
        <w:pStyle w:val="ListParagraph"/>
        <w:numPr>
          <w:ilvl w:val="0"/>
          <w:numId w:val="8"/>
        </w:numPr>
        <w:spacing w:line="240" w:lineRule="auto"/>
      </w:pPr>
      <w:r>
        <w:rPr>
          <w:b/>
        </w:rPr>
        <w:t>Coherence.</w:t>
      </w:r>
      <w:r>
        <w:t xml:space="preserve"> </w:t>
      </w:r>
      <w:r w:rsidR="001E06A4">
        <w:t>All of the part</w:t>
      </w:r>
      <w:r w:rsidR="00BE041A">
        <w:t>s on an ethical theory need to work together.</w:t>
      </w:r>
      <w:r w:rsidR="001E06A4">
        <w:t xml:space="preserve"> The theory should avoid self-contradictions.</w:t>
      </w:r>
    </w:p>
    <w:p w14:paraId="62DDEEFC" w14:textId="6E758649" w:rsidR="001E06A4" w:rsidRDefault="001E06A4" w:rsidP="00C202BF">
      <w:pPr>
        <w:pStyle w:val="ListParagraph"/>
        <w:numPr>
          <w:ilvl w:val="0"/>
          <w:numId w:val="8"/>
        </w:numPr>
        <w:spacing w:line="240" w:lineRule="auto"/>
      </w:pPr>
      <w:r>
        <w:rPr>
          <w:b/>
        </w:rPr>
        <w:t xml:space="preserve">Comprehensiveness. </w:t>
      </w:r>
      <w:r>
        <w:t>The theor</w:t>
      </w:r>
      <w:r w:rsidR="00BE041A">
        <w:t>y should cover as much ethical ground</w:t>
      </w:r>
      <w:r>
        <w:t xml:space="preserve"> as possible. It should allow us to determine which actions are right or wrong in a wide variety of contexts.</w:t>
      </w:r>
    </w:p>
    <w:p w14:paraId="181B16F5" w14:textId="23E0012A" w:rsidR="001E06A4" w:rsidRDefault="001E06A4" w:rsidP="00C202BF">
      <w:pPr>
        <w:pStyle w:val="ListParagraph"/>
        <w:numPr>
          <w:ilvl w:val="0"/>
          <w:numId w:val="8"/>
        </w:numPr>
        <w:spacing w:line="240" w:lineRule="auto"/>
      </w:pPr>
      <w:r>
        <w:rPr>
          <w:b/>
        </w:rPr>
        <w:t xml:space="preserve">Simplicity. </w:t>
      </w:r>
      <w:r>
        <w:t xml:space="preserve">Again, if the goal of an ethical theory is to help us make decisions, it needs to be as simple as possible (though it shouldn’t be </w:t>
      </w:r>
      <w:r>
        <w:rPr>
          <w:i/>
        </w:rPr>
        <w:t xml:space="preserve">too </w:t>
      </w:r>
      <w:r>
        <w:t>simple, since this might mean leaving out important things).</w:t>
      </w:r>
      <w:r w:rsidR="009F1966">
        <w:t xml:space="preserve"> The basic concepts of an ethical theory should be simple enough for an average person to understand.</w:t>
      </w:r>
    </w:p>
    <w:p w14:paraId="2911ED99" w14:textId="455CED80" w:rsidR="001E06A4" w:rsidRDefault="001E06A4" w:rsidP="00C202BF">
      <w:pPr>
        <w:pStyle w:val="ListParagraph"/>
        <w:numPr>
          <w:ilvl w:val="0"/>
          <w:numId w:val="8"/>
        </w:numPr>
        <w:spacing w:line="240" w:lineRule="auto"/>
      </w:pPr>
      <w:r>
        <w:rPr>
          <w:b/>
        </w:rPr>
        <w:t>Explanatory power.</w:t>
      </w:r>
      <w:r>
        <w:t xml:space="preserve"> The theory s</w:t>
      </w:r>
      <w:r w:rsidR="00BE041A">
        <w:t>hould answer some of the deep questions</w:t>
      </w:r>
      <w:r>
        <w:t xml:space="preserve"> about morality. For example, what is the purpose of morality? Is it the same for every person and culture? What exactly </w:t>
      </w:r>
      <w:r>
        <w:rPr>
          <w:i/>
        </w:rPr>
        <w:t xml:space="preserve">are </w:t>
      </w:r>
      <w:r>
        <w:t>moral and legal rights?</w:t>
      </w:r>
    </w:p>
    <w:p w14:paraId="1879F950" w14:textId="51E5F0AD" w:rsidR="001E06A4" w:rsidRDefault="001E06A4" w:rsidP="00C202BF">
      <w:pPr>
        <w:pStyle w:val="ListParagraph"/>
        <w:numPr>
          <w:ilvl w:val="0"/>
          <w:numId w:val="8"/>
        </w:numPr>
        <w:spacing w:line="240" w:lineRule="auto"/>
      </w:pPr>
      <w:r>
        <w:rPr>
          <w:b/>
        </w:rPr>
        <w:t xml:space="preserve">Justificatory power. </w:t>
      </w:r>
      <w:r w:rsidR="00BE041A">
        <w:t>A theory is not just a list of rules</w:t>
      </w:r>
      <w:r>
        <w:t xml:space="preserve">—it should explain </w:t>
      </w:r>
      <w:r w:rsidRPr="00BE041A">
        <w:t>why</w:t>
      </w:r>
      <w:r>
        <w:rPr>
          <w:i/>
        </w:rPr>
        <w:t xml:space="preserve"> </w:t>
      </w:r>
      <w:r>
        <w:t>certain actions are morally OK and why others are NOT OK. Among other things, an explanatory theory is easier to remember and easier to apply to new cases</w:t>
      </w:r>
      <w:r w:rsidR="00441BDC">
        <w:t>.</w:t>
      </w:r>
    </w:p>
    <w:p w14:paraId="75D316A1" w14:textId="087DAA6F" w:rsidR="00441BDC" w:rsidRDefault="00441BDC" w:rsidP="00C202BF">
      <w:pPr>
        <w:pStyle w:val="ListParagraph"/>
        <w:numPr>
          <w:ilvl w:val="0"/>
          <w:numId w:val="8"/>
        </w:numPr>
        <w:spacing w:line="240" w:lineRule="auto"/>
      </w:pPr>
      <w:r>
        <w:rPr>
          <w:b/>
        </w:rPr>
        <w:t>Power</w:t>
      </w:r>
      <w:r w:rsidR="00C45DC1">
        <w:rPr>
          <w:b/>
        </w:rPr>
        <w:t xml:space="preserve"> (“Output”)</w:t>
      </w:r>
      <w:r>
        <w:rPr>
          <w:b/>
        </w:rPr>
        <w:t>.</w:t>
      </w:r>
      <w:r>
        <w:t xml:space="preserve"> A theory should </w:t>
      </w:r>
      <w:r w:rsidR="00BE041A">
        <w:t>give us</w:t>
      </w:r>
      <w:r>
        <w:t xml:space="preserve"> something of value, in that it should allow us to answer questions (such as “Under which conditions is physician-assisted dying morally OK?”) that we </w:t>
      </w:r>
      <w:r w:rsidRPr="00C1338E">
        <w:rPr>
          <w:i/>
        </w:rPr>
        <w:t xml:space="preserve">didn’t </w:t>
      </w:r>
      <w:r>
        <w:rPr>
          <w:i/>
        </w:rPr>
        <w:t xml:space="preserve">already know the answer to. </w:t>
      </w:r>
      <w:r>
        <w:t>A moral theory that simply consisted of the rule “do whatever your gut tells you” would have low output power.</w:t>
      </w:r>
    </w:p>
    <w:p w14:paraId="63996EB0" w14:textId="509F2942" w:rsidR="009F1966" w:rsidRDefault="009F1966" w:rsidP="00C202BF">
      <w:pPr>
        <w:pStyle w:val="ListParagraph"/>
        <w:numPr>
          <w:ilvl w:val="0"/>
          <w:numId w:val="8"/>
        </w:numPr>
        <w:spacing w:line="240" w:lineRule="auto"/>
      </w:pPr>
      <w:r>
        <w:rPr>
          <w:b/>
        </w:rPr>
        <w:t>Practicability.</w:t>
      </w:r>
      <w:r>
        <w:t xml:space="preserve"> A good theory needs to be </w:t>
      </w:r>
      <w:r w:rsidRPr="00BE041A">
        <w:t>realistic,</w:t>
      </w:r>
      <w:r>
        <w:rPr>
          <w:i/>
        </w:rPr>
        <w:t xml:space="preserve"> </w:t>
      </w:r>
      <w:r>
        <w:t xml:space="preserve">in the sense that ordinary humans can actually live up to its demands. B-C </w:t>
      </w:r>
      <w:r w:rsidR="00A5722F">
        <w:t>suggest</w:t>
      </w:r>
      <w:r>
        <w:t xml:space="preserve"> that utilitarianism (along with </w:t>
      </w:r>
      <w:r w:rsidR="00BE041A">
        <w:t>some</w:t>
      </w:r>
      <w:r>
        <w:t xml:space="preserve"> versions of religious ethics) sometimes violate this, at least when they require people to do things like “give all of your possessions to charity.”</w:t>
      </w:r>
    </w:p>
    <w:p w14:paraId="2DA7F08D" w14:textId="02F365B8" w:rsidR="008117F8" w:rsidRDefault="008117F8" w:rsidP="00C202BF">
      <w:pPr>
        <w:spacing w:line="240" w:lineRule="auto"/>
      </w:pPr>
      <w:r>
        <w:t xml:space="preserve">B-C argue that, insofar as no one of these theories is perfect, we ought to be </w:t>
      </w:r>
      <w:r w:rsidRPr="008117F8">
        <w:rPr>
          <w:b/>
        </w:rPr>
        <w:t>pluralists</w:t>
      </w:r>
      <w:r>
        <w:t>—that is, we ought to feel free to use each theory when it is appropriate (for example, when we encounter certain sorts of ethical dilemmas), but also need to remember that each of these theories has its limitations.</w:t>
      </w:r>
    </w:p>
    <w:p w14:paraId="222EB6D4" w14:textId="051606C5" w:rsidR="00A5722F" w:rsidRDefault="00A5722F" w:rsidP="00C202BF">
      <w:pPr>
        <w:pStyle w:val="Heading2"/>
        <w:spacing w:line="240" w:lineRule="auto"/>
      </w:pPr>
      <w:r>
        <w:t>Two Sample Theories: Divine Command Theory and Ethical Egoism</w:t>
      </w:r>
    </w:p>
    <w:p w14:paraId="28C7690E" w14:textId="36AFA0A0" w:rsidR="00A5722F" w:rsidRDefault="00A5722F" w:rsidP="00C202BF">
      <w:pPr>
        <w:spacing w:line="240" w:lineRule="auto"/>
      </w:pPr>
      <w:r>
        <w:t>In order to see how the criteria work, it will help to consider two simple</w:t>
      </w:r>
      <w:r w:rsidR="001F725A">
        <w:t xml:space="preserve"> (and somewhat </w:t>
      </w:r>
      <w:r w:rsidR="00BE041A">
        <w:t>intuitive)</w:t>
      </w:r>
      <w:r>
        <w:t xml:space="preserve"> ethical the</w:t>
      </w:r>
      <w:r w:rsidR="00BC414F">
        <w:t xml:space="preserve">ories that are widely rejected by most ethicists (both historically and up to the present). </w:t>
      </w:r>
    </w:p>
    <w:p w14:paraId="291A7F54" w14:textId="2CA1C0D2" w:rsidR="00A5722F" w:rsidRDefault="00A5722F" w:rsidP="00C202BF">
      <w:pPr>
        <w:spacing w:line="240" w:lineRule="auto"/>
      </w:pPr>
      <w:r w:rsidRPr="00402E8F">
        <w:rPr>
          <w:b/>
        </w:rPr>
        <w:t xml:space="preserve">Divine </w:t>
      </w:r>
      <w:r w:rsidR="00416220">
        <w:rPr>
          <w:b/>
        </w:rPr>
        <w:t>c</w:t>
      </w:r>
      <w:r w:rsidRPr="00402E8F">
        <w:rPr>
          <w:b/>
        </w:rPr>
        <w:t xml:space="preserve">ommand </w:t>
      </w:r>
      <w:r w:rsidR="00416220">
        <w:rPr>
          <w:b/>
        </w:rPr>
        <w:t>t</w:t>
      </w:r>
      <w:r w:rsidRPr="00402E8F">
        <w:rPr>
          <w:b/>
        </w:rPr>
        <w:t>heory</w:t>
      </w:r>
      <w:proofErr w:type="gramStart"/>
      <w:r w:rsidRPr="00402E8F">
        <w:rPr>
          <w:b/>
        </w:rPr>
        <w:t>—</w:t>
      </w:r>
      <w:r>
        <w:t>“</w:t>
      </w:r>
      <w:proofErr w:type="gramEnd"/>
      <w:r>
        <w:t>An action is ethical if and only if God says so.”</w:t>
      </w:r>
      <w:r w:rsidR="00C202BF" w:rsidRPr="00CF52A8">
        <w:rPr>
          <w:rStyle w:val="FootnoteReference"/>
        </w:rPr>
        <w:footnoteReference w:id="1"/>
      </w:r>
    </w:p>
    <w:p w14:paraId="333BEC02" w14:textId="0AB1ECD9" w:rsidR="00A5722F" w:rsidRDefault="00A5722F" w:rsidP="00C202BF">
      <w:pPr>
        <w:pStyle w:val="ListParagraph"/>
        <w:numPr>
          <w:ilvl w:val="0"/>
          <w:numId w:val="9"/>
        </w:numPr>
        <w:spacing w:line="240" w:lineRule="auto"/>
      </w:pPr>
      <w:r>
        <w:t xml:space="preserve">The theory isn’t especially </w:t>
      </w:r>
      <w:r w:rsidRPr="00BC414F">
        <w:rPr>
          <w:b/>
        </w:rPr>
        <w:t>clear</w:t>
      </w:r>
      <w:r>
        <w:t>—which religious texts or figures are we supposed to trust? How are we supposed to interpret these texts when they aren’t clear?</w:t>
      </w:r>
      <w:r w:rsidR="00416220">
        <w:t xml:space="preserve"> The theory isn’t</w:t>
      </w:r>
      <w:r w:rsidR="00416220" w:rsidRPr="00BC414F">
        <w:rPr>
          <w:b/>
        </w:rPr>
        <w:t xml:space="preserve"> comprehensive</w:t>
      </w:r>
      <w:r w:rsidR="00416220">
        <w:t xml:space="preserve"> or </w:t>
      </w:r>
      <w:r w:rsidR="00416220" w:rsidRPr="00BC414F">
        <w:rPr>
          <w:b/>
        </w:rPr>
        <w:t>powerful</w:t>
      </w:r>
      <w:r w:rsidR="00BC414F">
        <w:t>, and historical religious text</w:t>
      </w:r>
      <w:r w:rsidR="00BE041A">
        <w:t>s</w:t>
      </w:r>
      <w:r w:rsidR="00416220">
        <w:t xml:space="preserve"> provide </w:t>
      </w:r>
      <w:r w:rsidR="00BC414F">
        <w:t xml:space="preserve">little </w:t>
      </w:r>
      <w:r w:rsidR="00416220">
        <w:t>explicit guidance for how to handle many situations</w:t>
      </w:r>
      <w:r w:rsidR="00BC414F">
        <w:t xml:space="preserve"> of interest to modern medicine. </w:t>
      </w:r>
      <w:r w:rsidR="00416220">
        <w:t xml:space="preserve"> </w:t>
      </w:r>
      <w:r w:rsidR="00BC414F">
        <w:t xml:space="preserve">The also lacks </w:t>
      </w:r>
      <w:r w:rsidR="00BC414F" w:rsidRPr="00BC414F">
        <w:rPr>
          <w:b/>
        </w:rPr>
        <w:t>simplicity</w:t>
      </w:r>
      <w:r w:rsidR="00BC414F">
        <w:t xml:space="preserve">, since the correct ways of translating </w:t>
      </w:r>
      <w:r w:rsidR="00416220">
        <w:t>and interpreting religi</w:t>
      </w:r>
      <w:r w:rsidR="00BC414F">
        <w:t>ous texts has been a matter of serious debate for scholars for millennia</w:t>
      </w:r>
      <w:r w:rsidR="00416220">
        <w:t>. Many versions of this theory are not practicable, and make unrealistic demands on humans</w:t>
      </w:r>
      <w:r w:rsidR="00BC414F">
        <w:t xml:space="preserve"> (giving up family, job, etc. to pursue a religious life)</w:t>
      </w:r>
      <w:r w:rsidR="00416220">
        <w:t>.</w:t>
      </w:r>
    </w:p>
    <w:p w14:paraId="7F215BBC" w14:textId="518192C2" w:rsidR="00A5722F" w:rsidRDefault="00A5722F" w:rsidP="00C202BF">
      <w:pPr>
        <w:pStyle w:val="ListParagraph"/>
        <w:numPr>
          <w:ilvl w:val="0"/>
          <w:numId w:val="9"/>
        </w:numPr>
        <w:spacing w:line="240" w:lineRule="auto"/>
      </w:pPr>
      <w:r>
        <w:lastRenderedPageBreak/>
        <w:t xml:space="preserve">The theory isn’t internally </w:t>
      </w:r>
      <w:r w:rsidRPr="00BC414F">
        <w:rPr>
          <w:b/>
        </w:rPr>
        <w:t>coherent</w:t>
      </w:r>
      <w:r>
        <w:t xml:space="preserve">. Many religions disagree on </w:t>
      </w:r>
      <w:r w:rsidR="00BC414F">
        <w:t xml:space="preserve">important </w:t>
      </w:r>
      <w:r>
        <w:t>moral issues, and most religious texts (the Bible, Koran, Vedas, and so on) seem to contain internal contradictions.</w:t>
      </w:r>
      <w:r w:rsidR="00847674">
        <w:t xml:space="preserve"> Most versions of the theory also fail to cohere with important elements of the common morality (for example, many religious texts support slavery, stoning people, and so on).</w:t>
      </w:r>
    </w:p>
    <w:p w14:paraId="55102765" w14:textId="41FA1D39" w:rsidR="00A5722F" w:rsidRDefault="00416220" w:rsidP="00C202BF">
      <w:pPr>
        <w:pStyle w:val="ListParagraph"/>
        <w:numPr>
          <w:ilvl w:val="0"/>
          <w:numId w:val="9"/>
        </w:numPr>
        <w:spacing w:line="240" w:lineRule="auto"/>
      </w:pPr>
      <w:r>
        <w:t>T</w:t>
      </w:r>
      <w:r w:rsidR="00A5722F">
        <w:t>he theory lack</w:t>
      </w:r>
      <w:r w:rsidR="00BE041A">
        <w:t>s</w:t>
      </w:r>
      <w:r w:rsidR="00BC414F">
        <w:t xml:space="preserve"> both</w:t>
      </w:r>
      <w:r w:rsidR="00A5722F">
        <w:t xml:space="preserve"> </w:t>
      </w:r>
      <w:r w:rsidR="00A5722F" w:rsidRPr="00BC414F">
        <w:rPr>
          <w:b/>
        </w:rPr>
        <w:t xml:space="preserve">justificatory </w:t>
      </w:r>
      <w:r w:rsidR="00BC414F">
        <w:t>and</w:t>
      </w:r>
      <w:r w:rsidR="00A5722F">
        <w:t xml:space="preserve"> </w:t>
      </w:r>
      <w:r w:rsidR="00A5722F" w:rsidRPr="00BC414F">
        <w:rPr>
          <w:b/>
        </w:rPr>
        <w:t>explanatory power</w:t>
      </w:r>
      <w:r w:rsidR="00A5722F">
        <w:t>. After all, if God decides what is good, then</w:t>
      </w:r>
      <w:r w:rsidR="001F725A">
        <w:t xml:space="preserve"> it is logically possible for</w:t>
      </w:r>
      <w:r w:rsidR="00A5722F">
        <w:t xml:space="preserve"> God </w:t>
      </w:r>
      <w:r w:rsidR="001F725A">
        <w:t xml:space="preserve">to </w:t>
      </w:r>
      <w:r w:rsidR="00A5722F">
        <w:t xml:space="preserve">change his/her </w:t>
      </w:r>
      <w:r w:rsidR="001F725A">
        <w:t>mind tomorrow and make murder O</w:t>
      </w:r>
      <w:r w:rsidR="00BE041A">
        <w:t>K. And the fact that God promised</w:t>
      </w:r>
      <w:r w:rsidR="001F725A">
        <w:t xml:space="preserve"> not to do this is irrelevant: after </w:t>
      </w:r>
      <w:r w:rsidR="00BE041A">
        <w:t>all, the only thing that makes keeping promises</w:t>
      </w:r>
      <w:r w:rsidR="001F725A">
        <w:t xml:space="preserve"> morally worthwhile is God’s approval (so, this too could change)</w:t>
      </w:r>
      <w:r w:rsidR="00A5722F">
        <w:t>.</w:t>
      </w:r>
      <w:r w:rsidR="001F725A">
        <w:t xml:space="preserve"> On a more practical level</w:t>
      </w:r>
      <w:r w:rsidR="007D3B57">
        <w:t>,</w:t>
      </w:r>
      <w:r w:rsidR="001F725A">
        <w:t xml:space="preserve"> it’s almost impossible to explain to someone who </w:t>
      </w:r>
      <w:r w:rsidR="001F725A">
        <w:rPr>
          <w:i/>
        </w:rPr>
        <w:t xml:space="preserve">doesn’t </w:t>
      </w:r>
      <w:r w:rsidR="001F725A">
        <w:t xml:space="preserve">share your religious beliefs why they should accept </w:t>
      </w:r>
      <w:r w:rsidR="00311904">
        <w:t>punishments or judgments based on these.</w:t>
      </w:r>
    </w:p>
    <w:p w14:paraId="29365F57" w14:textId="08568F59" w:rsidR="00402E8F" w:rsidRDefault="00BC414F" w:rsidP="00C202BF">
      <w:pPr>
        <w:spacing w:line="240" w:lineRule="auto"/>
      </w:pPr>
      <w:r>
        <w:t>It is i</w:t>
      </w:r>
      <w:r w:rsidR="00311904">
        <w:t xml:space="preserve">mportant to note that many (perhaps most) religious ethicists </w:t>
      </w:r>
      <w:r>
        <w:t>are NOT</w:t>
      </w:r>
      <w:r w:rsidR="000E0992">
        <w:t xml:space="preserve"> divine command theorists</w:t>
      </w:r>
      <w:r w:rsidR="00C202BF">
        <w:t xml:space="preserve"> in this sense</w:t>
      </w:r>
      <w:r w:rsidR="000E0992">
        <w:t>.</w:t>
      </w:r>
      <w:r>
        <w:t xml:space="preserve"> These thinkers </w:t>
      </w:r>
      <w:r w:rsidR="000E0992">
        <w:t xml:space="preserve">hold that while religion is a good </w:t>
      </w:r>
      <w:r w:rsidR="000E0992" w:rsidRPr="00BE041A">
        <w:t>guide to what is moral, religion does not determine what is moral</w:t>
      </w:r>
      <w:r w:rsidRPr="00BE041A">
        <w:t>,</w:t>
      </w:r>
      <w:r>
        <w:t xml:space="preserve"> and one cannot </w:t>
      </w:r>
      <w:r w:rsidRPr="00BC414F">
        <w:t>blindly</w:t>
      </w:r>
      <w:r>
        <w:rPr>
          <w:i/>
        </w:rPr>
        <w:t xml:space="preserve"> </w:t>
      </w:r>
      <w:r>
        <w:t>follow religious texts or leaders</w:t>
      </w:r>
      <w:r w:rsidR="000E0992">
        <w:t>. Th</w:t>
      </w:r>
      <w:r>
        <w:t>ey</w:t>
      </w:r>
      <w:r w:rsidR="000E0992">
        <w:t xml:space="preserve"> often emphasize that it would be </w:t>
      </w:r>
      <w:r w:rsidR="000E0992" w:rsidRPr="00BC414F">
        <w:t>impossible</w:t>
      </w:r>
      <w:r w:rsidR="000E0992" w:rsidRPr="00BC414F">
        <w:rPr>
          <w:i/>
        </w:rPr>
        <w:t xml:space="preserve"> </w:t>
      </w:r>
      <w:r w:rsidR="000E0992">
        <w:t>for God to behave immora</w:t>
      </w:r>
      <w:r>
        <w:t>lly, since this would be “contrary to God’s nature.</w:t>
      </w:r>
      <w:r w:rsidR="000E0992">
        <w:t>”</w:t>
      </w:r>
    </w:p>
    <w:p w14:paraId="1C0E167B" w14:textId="7CEBFC47" w:rsidR="00847674" w:rsidRDefault="00847674" w:rsidP="00C202BF">
      <w:pPr>
        <w:spacing w:line="240" w:lineRule="auto"/>
      </w:pPr>
      <w:r w:rsidRPr="00402E8F">
        <w:rPr>
          <w:b/>
        </w:rPr>
        <w:t xml:space="preserve">Ethical </w:t>
      </w:r>
      <w:r w:rsidR="00416220">
        <w:rPr>
          <w:b/>
        </w:rPr>
        <w:t>e</w:t>
      </w:r>
      <w:r w:rsidRPr="00402E8F">
        <w:rPr>
          <w:b/>
        </w:rPr>
        <w:t>goism</w:t>
      </w:r>
      <w:proofErr w:type="gramStart"/>
      <w:r w:rsidR="002804B3" w:rsidRPr="00402E8F">
        <w:rPr>
          <w:b/>
        </w:rPr>
        <w:t>—</w:t>
      </w:r>
      <w:r w:rsidR="002804B3" w:rsidRPr="002804B3">
        <w:t>“</w:t>
      </w:r>
      <w:proofErr w:type="gramEnd"/>
      <w:r w:rsidR="00C202BF" w:rsidRPr="00C202BF">
        <w:t>I morally ought to perform some action if and only if, and because, performing that action maximizes my self-interest.</w:t>
      </w:r>
      <w:r w:rsidR="002804B3">
        <w:t>”</w:t>
      </w:r>
      <w:r w:rsidR="00C202BF" w:rsidRPr="00CF52A8">
        <w:rPr>
          <w:rStyle w:val="FootnoteReference"/>
        </w:rPr>
        <w:footnoteReference w:id="2"/>
      </w:r>
    </w:p>
    <w:p w14:paraId="58925E26" w14:textId="06071A3E" w:rsidR="00BC414F" w:rsidRDefault="00BC414F" w:rsidP="00C202BF">
      <w:pPr>
        <w:pStyle w:val="ListParagraph"/>
        <w:numPr>
          <w:ilvl w:val="0"/>
          <w:numId w:val="9"/>
        </w:numPr>
        <w:spacing w:line="240" w:lineRule="auto"/>
      </w:pPr>
      <w:r>
        <w:t>The theory is perfectly clear—</w:t>
      </w:r>
      <w:r w:rsidRPr="00BE041A">
        <w:t xml:space="preserve">you should always do whatever suits </w:t>
      </w:r>
      <w:r w:rsidR="00BE041A">
        <w:t>YOU</w:t>
      </w:r>
      <w:r w:rsidRPr="00BE041A">
        <w:t xml:space="preserve"> best, regardless of how this </w:t>
      </w:r>
      <w:r w:rsidR="001F725A" w:rsidRPr="00BE041A">
        <w:t>a</w:t>
      </w:r>
      <w:r w:rsidRPr="00BE041A">
        <w:t xml:space="preserve">ffects others. It’s also </w:t>
      </w:r>
      <w:r w:rsidR="001F725A" w:rsidRPr="00BE041A">
        <w:t xml:space="preserve">very simple and internally </w:t>
      </w:r>
      <w:r w:rsidRPr="00BE041A">
        <w:t>consistent, since there is only one rule: maximize self-interest.</w:t>
      </w:r>
      <w:r w:rsidR="001F725A" w:rsidRPr="00BE041A">
        <w:t xml:space="preserve"> For this same reason, it can easily be applied to each and every situation, has lo</w:t>
      </w:r>
      <w:r w:rsidR="00BE041A">
        <w:t>ts of output</w:t>
      </w:r>
      <w:r w:rsidR="001F725A" w:rsidRPr="00BE041A">
        <w:t xml:space="preserve"> power</w:t>
      </w:r>
      <w:r w:rsidR="001F725A">
        <w:t>.</w:t>
      </w:r>
    </w:p>
    <w:p w14:paraId="50067B1D" w14:textId="3EF34C91" w:rsidR="00404B0F" w:rsidRDefault="001F725A" w:rsidP="00C202BF">
      <w:pPr>
        <w:pStyle w:val="ListParagraph"/>
        <w:numPr>
          <w:ilvl w:val="0"/>
          <w:numId w:val="9"/>
        </w:numPr>
        <w:spacing w:line="240" w:lineRule="auto"/>
      </w:pPr>
      <w:r>
        <w:t xml:space="preserve">By contrast, the </w:t>
      </w:r>
      <w:r w:rsidR="00404B0F">
        <w:t>theory lacks justificatory or explanatory power (why on earth should other people agree that it’s OK for you to ignore their interests, and pay attention only to yourself?). More importantly, it does not cohere at all with m</w:t>
      </w:r>
      <w:r w:rsidR="00416220">
        <w:t>any</w:t>
      </w:r>
      <w:r w:rsidR="00404B0F">
        <w:t xml:space="preserve"> central aspects of the common morality (for example, the common morality holds that </w:t>
      </w:r>
      <w:r w:rsidR="00311904">
        <w:t>lighting kittens on fire</w:t>
      </w:r>
      <w:r w:rsidR="00404B0F">
        <w:t xml:space="preserve"> is wrong, even if you would enjoy doing so, and could avoid getting caught).</w:t>
      </w:r>
    </w:p>
    <w:p w14:paraId="5C85B8DA" w14:textId="63394720" w:rsidR="00416220" w:rsidRDefault="00416220" w:rsidP="00C202BF">
      <w:pPr>
        <w:pStyle w:val="ListParagraph"/>
        <w:numPr>
          <w:ilvl w:val="0"/>
          <w:numId w:val="9"/>
        </w:numPr>
        <w:spacing w:line="240" w:lineRule="auto"/>
      </w:pPr>
      <w:r>
        <w:t xml:space="preserve">Ethical egoism should be distinguished from the commonsense view that people who try to behave ethically generally lead happier, more satisfying lives. This latter view </w:t>
      </w:r>
      <w:r w:rsidR="007D3B57">
        <w:t xml:space="preserve">(unlike ethical egoism) </w:t>
      </w:r>
      <w:r>
        <w:t>is perfectly compatible with the</w:t>
      </w:r>
      <w:r w:rsidR="00311904">
        <w:t xml:space="preserve"> fact </w:t>
      </w:r>
      <w:r>
        <w:t xml:space="preserve">that there </w:t>
      </w:r>
      <w:proofErr w:type="gramStart"/>
      <w:r>
        <w:t>are</w:t>
      </w:r>
      <w:proofErr w:type="gramEnd"/>
      <w:r>
        <w:t xml:space="preserve"> </w:t>
      </w:r>
      <w:r w:rsidRPr="00BE041A">
        <w:t>some</w:t>
      </w:r>
      <w:r>
        <w:rPr>
          <w:i/>
        </w:rPr>
        <w:t xml:space="preserve"> </w:t>
      </w:r>
      <w:r>
        <w:t xml:space="preserve">circumstance (such as sacrificing your </w:t>
      </w:r>
      <w:r w:rsidR="001F725A">
        <w:t>life to save someone else</w:t>
      </w:r>
      <w:r>
        <w:t>) in which behaving ethically really does involve self-sacrifice.</w:t>
      </w:r>
    </w:p>
    <w:p w14:paraId="5E7956D5" w14:textId="16C78C7E" w:rsidR="000E0992" w:rsidRPr="00A5722F" w:rsidRDefault="000E0992" w:rsidP="00C202BF">
      <w:pPr>
        <w:spacing w:line="240" w:lineRule="auto"/>
      </w:pPr>
      <w:r>
        <w:t xml:space="preserve">Other moral theories commonly rejected by biomedical ethicists include </w:t>
      </w:r>
      <w:r>
        <w:rPr>
          <w:b/>
        </w:rPr>
        <w:t xml:space="preserve">cultural relativism </w:t>
      </w:r>
      <w:r>
        <w:t xml:space="preserve">(the view that an action is ethical if and only if it is widely accepted in your culture) and </w:t>
      </w:r>
      <w:r>
        <w:rPr>
          <w:b/>
        </w:rPr>
        <w:t xml:space="preserve">subjectivism </w:t>
      </w:r>
      <w:r>
        <w:t xml:space="preserve">(the view that an action is ethical if and only if </w:t>
      </w:r>
      <w:r w:rsidR="00416220">
        <w:t xml:space="preserve">you happen to </w:t>
      </w:r>
      <w:r>
        <w:t>approve of it).</w:t>
      </w:r>
    </w:p>
    <w:p w14:paraId="0606CA38" w14:textId="699567C7" w:rsidR="009F1966" w:rsidRDefault="009F1966" w:rsidP="00C202BF">
      <w:pPr>
        <w:pStyle w:val="Heading2"/>
        <w:spacing w:line="240" w:lineRule="auto"/>
      </w:pPr>
      <w:r>
        <w:t xml:space="preserve">Isn’t it All About the Consequences? </w:t>
      </w:r>
      <w:r w:rsidR="002804B3">
        <w:t xml:space="preserve">Consequentialism and </w:t>
      </w:r>
      <w:r>
        <w:t>Utilitarianism</w:t>
      </w:r>
    </w:p>
    <w:p w14:paraId="48597525" w14:textId="7AC648F6" w:rsidR="009F1966" w:rsidRDefault="009F1966" w:rsidP="00C202BF">
      <w:pPr>
        <w:spacing w:line="240" w:lineRule="auto"/>
      </w:pPr>
      <w:r>
        <w:rPr>
          <w:b/>
        </w:rPr>
        <w:t xml:space="preserve">Consequentialist </w:t>
      </w:r>
      <w:r>
        <w:t xml:space="preserve">ethical theories hold that the moral rightness (or wrongness) of an action depends </w:t>
      </w:r>
      <w:r>
        <w:rPr>
          <w:i/>
        </w:rPr>
        <w:t xml:space="preserve">only </w:t>
      </w:r>
      <w:r>
        <w:t>on the net consequences of the action.</w:t>
      </w:r>
      <w:r w:rsidR="009C7237">
        <w:t xml:space="preserve"> According to a consequentialist, everyone counts for exactly the same, and you ought to try to produce “the greatest good</w:t>
      </w:r>
      <w:r w:rsidR="00311904">
        <w:t>”</w:t>
      </w:r>
      <w:r w:rsidR="009C7237">
        <w:t xml:space="preserve"> (or, if you can’t avoid causing harm, you ought to aim to cause the </w:t>
      </w:r>
      <w:r w:rsidR="009C7237">
        <w:rPr>
          <w:i/>
        </w:rPr>
        <w:t xml:space="preserve">least </w:t>
      </w:r>
      <w:r w:rsidR="009C7237">
        <w:t xml:space="preserve">amount of harm). Historically, the most influential version of consequentialism is </w:t>
      </w:r>
      <w:r w:rsidR="009C7237">
        <w:rPr>
          <w:b/>
        </w:rPr>
        <w:t xml:space="preserve">utilitarianism, </w:t>
      </w:r>
      <w:r w:rsidR="009C7237">
        <w:t xml:space="preserve">according to which the only consequences that matter are peoples’ levels of </w:t>
      </w:r>
      <w:r w:rsidR="00531392">
        <w:t>well-being</w:t>
      </w:r>
      <w:r w:rsidR="009C7237">
        <w:t xml:space="preserve"> (or </w:t>
      </w:r>
      <w:r w:rsidR="009C7237">
        <w:rPr>
          <w:b/>
        </w:rPr>
        <w:t>utility</w:t>
      </w:r>
      <w:r w:rsidR="009C7237">
        <w:t>).</w:t>
      </w:r>
      <w:r w:rsidR="002B57BD">
        <w:t xml:space="preserve"> While utilitarians disagree on the exact nature of utility, they generally agree that we ought to try to maximize things such as pleasure, happiness, bodily health, and the realization of peoples’ preferences</w:t>
      </w:r>
      <w:r w:rsidR="008117F8">
        <w:t xml:space="preserve"> (we should try to make sure that people “get what they want”)</w:t>
      </w:r>
      <w:r w:rsidR="002B57BD">
        <w:t>.</w:t>
      </w:r>
      <w:r w:rsidR="00C4036C">
        <w:t xml:space="preserve"> </w:t>
      </w:r>
    </w:p>
    <w:p w14:paraId="3851D96C" w14:textId="75DD84EC" w:rsidR="000E0992" w:rsidRDefault="000E0992" w:rsidP="00C202BF">
      <w:pPr>
        <w:spacing w:line="240" w:lineRule="auto"/>
      </w:pPr>
      <w:r>
        <w:t>Consequentialism is perhaps the simplest ethical theory to understand, and the other three theories we will be discussing</w:t>
      </w:r>
      <w:r w:rsidR="00BE041A">
        <w:t xml:space="preserve"> in next lesson</w:t>
      </w:r>
      <w:r>
        <w:t xml:space="preserve"> (deontology, rights-based theories, and virtue-based theories) can be seen as ways of altering or adding on to it.</w:t>
      </w:r>
    </w:p>
    <w:p w14:paraId="395161C5" w14:textId="2627AFB1" w:rsidR="008117F8" w:rsidRDefault="008117F8" w:rsidP="00C202BF">
      <w:pPr>
        <w:pStyle w:val="ListParagraph"/>
        <w:numPr>
          <w:ilvl w:val="0"/>
          <w:numId w:val="2"/>
        </w:numPr>
        <w:spacing w:line="240" w:lineRule="auto"/>
      </w:pPr>
      <w:r>
        <w:rPr>
          <w:b/>
        </w:rPr>
        <w:t>Types of</w:t>
      </w:r>
      <w:r w:rsidR="00361FF8">
        <w:rPr>
          <w:b/>
        </w:rPr>
        <w:t xml:space="preserve"> Utilitarians</w:t>
      </w:r>
      <w:r w:rsidR="00C202BF" w:rsidRPr="00CF52A8">
        <w:rPr>
          <w:rStyle w:val="FootnoteReference"/>
        </w:rPr>
        <w:footnoteReference w:id="3"/>
      </w:r>
      <w:r w:rsidR="00361FF8">
        <w:rPr>
          <w:b/>
        </w:rPr>
        <w:t xml:space="preserve">. </w:t>
      </w:r>
      <w:r w:rsidR="00361FF8">
        <w:t xml:space="preserve">According to utilitarianism, the only </w:t>
      </w:r>
      <w:r w:rsidR="00361FF8">
        <w:rPr>
          <w:i/>
        </w:rPr>
        <w:t xml:space="preserve">fundamental </w:t>
      </w:r>
      <w:r w:rsidR="00361FF8">
        <w:t xml:space="preserve">moral principle is the </w:t>
      </w:r>
      <w:r w:rsidR="00361FF8">
        <w:rPr>
          <w:b/>
        </w:rPr>
        <w:t xml:space="preserve">principle of utility </w:t>
      </w:r>
      <w:r w:rsidR="00361FF8">
        <w:t xml:space="preserve">(“Maximize net well-being”). </w:t>
      </w:r>
      <w:r w:rsidR="001F725A">
        <w:t xml:space="preserve"> However, different groups of utilitarians interpret this in slightly different ways:</w:t>
      </w:r>
    </w:p>
    <w:p w14:paraId="36B003E1" w14:textId="3BAA1A38" w:rsidR="008117F8" w:rsidRDefault="00361FF8" w:rsidP="00C202BF">
      <w:pPr>
        <w:pStyle w:val="ListParagraph"/>
        <w:numPr>
          <w:ilvl w:val="1"/>
          <w:numId w:val="2"/>
        </w:numPr>
        <w:spacing w:line="240" w:lineRule="auto"/>
      </w:pPr>
      <w:r>
        <w:rPr>
          <w:b/>
        </w:rPr>
        <w:t xml:space="preserve">Act utilitarians </w:t>
      </w:r>
      <w:r>
        <w:t xml:space="preserve">claim that we can use </w:t>
      </w:r>
      <w:r w:rsidR="008117F8">
        <w:t>the principle of utility directly</w:t>
      </w:r>
      <w:r>
        <w:t xml:space="preserve"> to judge </w:t>
      </w:r>
      <w:r w:rsidR="004B6F3B">
        <w:t>particular</w:t>
      </w:r>
      <w:r>
        <w:t xml:space="preserve"> acts (by figuring out what the effects of the act </w:t>
      </w:r>
      <w:r w:rsidR="008117F8">
        <w:t>would be</w:t>
      </w:r>
      <w:r>
        <w:t xml:space="preserve">). </w:t>
      </w:r>
    </w:p>
    <w:p w14:paraId="24414B80" w14:textId="19919A6C" w:rsidR="00361FF8" w:rsidRDefault="00361FF8" w:rsidP="00C202BF">
      <w:pPr>
        <w:pStyle w:val="ListParagraph"/>
        <w:numPr>
          <w:ilvl w:val="1"/>
          <w:numId w:val="2"/>
        </w:numPr>
        <w:spacing w:line="240" w:lineRule="auto"/>
      </w:pPr>
      <w:r>
        <w:rPr>
          <w:b/>
        </w:rPr>
        <w:lastRenderedPageBreak/>
        <w:t xml:space="preserve">Rule utilitarians, </w:t>
      </w:r>
      <w:r>
        <w:t xml:space="preserve">by contrast, argue that we should use the principle of utility to change the rightness or wrongness of different </w:t>
      </w:r>
      <w:r>
        <w:rPr>
          <w:i/>
        </w:rPr>
        <w:t xml:space="preserve">rules </w:t>
      </w:r>
      <w:r>
        <w:t xml:space="preserve">or </w:t>
      </w:r>
      <w:r>
        <w:rPr>
          <w:i/>
        </w:rPr>
        <w:t xml:space="preserve">policies </w:t>
      </w:r>
      <w:r>
        <w:t xml:space="preserve">(for example, “don’t kill innocent people” or “don’t lie to your patients”), and then judge the morality of </w:t>
      </w:r>
      <w:r w:rsidR="004B6F3B">
        <w:t>particular</w:t>
      </w:r>
      <w:r>
        <w:t xml:space="preserve"> acts by reference to these rules.</w:t>
      </w:r>
    </w:p>
    <w:p w14:paraId="0A969F67" w14:textId="1787C8EC" w:rsidR="00361FF8" w:rsidRDefault="008117F8" w:rsidP="00C202BF">
      <w:pPr>
        <w:pStyle w:val="ListParagraph"/>
        <w:numPr>
          <w:ilvl w:val="0"/>
          <w:numId w:val="2"/>
        </w:numPr>
        <w:spacing w:line="240" w:lineRule="auto"/>
      </w:pPr>
      <w:r>
        <w:rPr>
          <w:b/>
        </w:rPr>
        <w:t>Utilitarianism in Action: An Example</w:t>
      </w:r>
      <w:r w:rsidR="00BE0705">
        <w:rPr>
          <w:b/>
        </w:rPr>
        <w:t xml:space="preserve">. </w:t>
      </w:r>
      <w:r w:rsidR="00BE0705">
        <w:t xml:space="preserve">Suppose that a physician has good reason to believe that a (fully competent adult) patient is making a choice that is harmful (for example, perhaps the patient is leaning toward having a dangerous, elective surgery). This choice may also indirectly affect others (e.g., the patient’s children). </w:t>
      </w:r>
      <w:r>
        <w:t>At least some</w:t>
      </w:r>
      <w:r w:rsidR="00BE0705">
        <w:t xml:space="preserve"> utilitarians would suggest that a physician ought to try and discourage this action, even if it required “breaking the rules” (such as lying or withholding information). Of course, the physician also nee</w:t>
      </w:r>
      <w:r w:rsidR="0010307C">
        <w:t>ds to consider the possible</w:t>
      </w:r>
      <w:r w:rsidR="001F725A">
        <w:t xml:space="preserve"> long-term</w:t>
      </w:r>
      <w:r w:rsidR="0010307C">
        <w:t xml:space="preserve"> consequences if these actions were found out (e.g., this might cause people to distrust the medica</w:t>
      </w:r>
      <w:r w:rsidR="004B6F3B">
        <w:t>l system, thus potentially causing more net harm than would simply letting the patient have the surgery</w:t>
      </w:r>
      <w:r w:rsidR="0010307C">
        <w:t>).</w:t>
      </w:r>
    </w:p>
    <w:p w14:paraId="25971283" w14:textId="35473ED4" w:rsidR="0010307C" w:rsidRDefault="0010307C" w:rsidP="00C202BF">
      <w:pPr>
        <w:pStyle w:val="ListParagraph"/>
        <w:numPr>
          <w:ilvl w:val="0"/>
          <w:numId w:val="2"/>
        </w:numPr>
        <w:spacing w:line="240" w:lineRule="auto"/>
      </w:pPr>
      <w:r>
        <w:rPr>
          <w:b/>
        </w:rPr>
        <w:t>Strengths.</w:t>
      </w:r>
      <w:r w:rsidR="008117F8">
        <w:t xml:space="preserve"> Utilitarianism is very simple, clear, and internally coherent (all of the parts of the theory “fit together”). It </w:t>
      </w:r>
      <w:r>
        <w:t>provide</w:t>
      </w:r>
      <w:r w:rsidR="004B6F3B">
        <w:t>s</w:t>
      </w:r>
      <w:r>
        <w:t xml:space="preserve"> explanations and justifications for the rightness and wrongness of many common actions. It is very useful in making </w:t>
      </w:r>
      <w:r w:rsidR="004B6F3B">
        <w:t xml:space="preserve">“big picture” </w:t>
      </w:r>
      <w:r>
        <w:t>de</w:t>
      </w:r>
      <w:r w:rsidR="008822F2">
        <w:t>cisions about laws and policies (e.g., regarding health</w:t>
      </w:r>
      <w:r w:rsidR="008117F8">
        <w:t xml:space="preserve"> care financing, euthanasia laws, public health programs, and so on).</w:t>
      </w:r>
    </w:p>
    <w:p w14:paraId="7C18EE2B" w14:textId="071A80DB" w:rsidR="0010307C" w:rsidRPr="009C7237" w:rsidRDefault="0010307C" w:rsidP="00C202BF">
      <w:pPr>
        <w:pStyle w:val="ListParagraph"/>
        <w:numPr>
          <w:ilvl w:val="0"/>
          <w:numId w:val="2"/>
        </w:numPr>
        <w:spacing w:line="240" w:lineRule="auto"/>
      </w:pPr>
      <w:r>
        <w:rPr>
          <w:b/>
        </w:rPr>
        <w:t>Weaknesses.</w:t>
      </w:r>
      <w:r>
        <w:t xml:space="preserve"> </w:t>
      </w:r>
      <w:r w:rsidR="00E56444">
        <w:t>Act u</w:t>
      </w:r>
      <w:r w:rsidR="00847674">
        <w:t>tilitarianism can be impracticable in many situations (especially those concerning personal relations</w:t>
      </w:r>
      <w:r w:rsidR="00BE041A">
        <w:t xml:space="preserve">hips, since it is difficult to predict </w:t>
      </w:r>
      <w:r w:rsidR="00847674">
        <w:t>the effects of individual actions). Also, i</w:t>
      </w:r>
      <w:r>
        <w:t xml:space="preserve">t </w:t>
      </w:r>
      <w:r w:rsidR="004B6F3B">
        <w:t>cannot coherently be combined with</w:t>
      </w:r>
      <w:r>
        <w:t xml:space="preserve"> three aspects of the common morality. First, it sanctions</w:t>
      </w:r>
      <w:r w:rsidR="00402E8F">
        <w:t xml:space="preserve"> some apparently</w:t>
      </w:r>
      <w:r>
        <w:t xml:space="preserve"> </w:t>
      </w:r>
      <w:r>
        <w:rPr>
          <w:b/>
        </w:rPr>
        <w:t xml:space="preserve">immoral actions </w:t>
      </w:r>
      <w:r>
        <w:t xml:space="preserve">(“sacrifice the virgin to appease to dragon”) and condones </w:t>
      </w:r>
      <w:r>
        <w:rPr>
          <w:b/>
        </w:rPr>
        <w:t xml:space="preserve">immoral preferences </w:t>
      </w:r>
      <w:r>
        <w:t xml:space="preserve">(“pedophilia </w:t>
      </w:r>
      <w:r>
        <w:rPr>
          <w:i/>
        </w:rPr>
        <w:t xml:space="preserve">would </w:t>
      </w:r>
      <w:r>
        <w:t>be OK if only the pedophiles enjoye</w:t>
      </w:r>
      <w:bookmarkStart w:id="0" w:name="_GoBack"/>
      <w:bookmarkEnd w:id="0"/>
      <w:r>
        <w:t xml:space="preserve">d it more than the children didn’t enjoy it.”) </w:t>
      </w:r>
      <w:r w:rsidR="004B6F3B">
        <w:t>Second, i</w:t>
      </w:r>
      <w:r>
        <w:t xml:space="preserve">t is very demanding (“give ALL your money to </w:t>
      </w:r>
      <w:r w:rsidR="00F932AE">
        <w:t>feed the starving</w:t>
      </w:r>
      <w:r>
        <w:t xml:space="preserve">, </w:t>
      </w:r>
      <w:r w:rsidR="00F932AE">
        <w:t>except that you need to feed yourself</w:t>
      </w:r>
      <w:r>
        <w:t xml:space="preserve">”). </w:t>
      </w:r>
      <w:r w:rsidR="004B6F3B">
        <w:t xml:space="preserve">Finally, it </w:t>
      </w:r>
      <w:r w:rsidR="00402E8F">
        <w:t>allows</w:t>
      </w:r>
      <w:r w:rsidR="004B6F3B">
        <w:t xml:space="preserve"> </w:t>
      </w:r>
      <w:r w:rsidR="004B6F3B">
        <w:rPr>
          <w:b/>
        </w:rPr>
        <w:t xml:space="preserve">unjust distributions </w:t>
      </w:r>
      <w:r w:rsidR="004B6F3B">
        <w:t xml:space="preserve">(“give the money to whoever will enjoy it the most, not to who </w:t>
      </w:r>
      <w:r w:rsidR="008117F8">
        <w:t>‘</w:t>
      </w:r>
      <w:r w:rsidR="004B6F3B">
        <w:t>deserves it.</w:t>
      </w:r>
      <w:r w:rsidR="008117F8">
        <w:t>’</w:t>
      </w:r>
      <w:r w:rsidR="00686616">
        <w:t>”</w:t>
      </w:r>
      <w:r w:rsidR="004B6F3B">
        <w:t>)</w:t>
      </w:r>
      <w:r w:rsidR="00F932AE">
        <w:t xml:space="preserve"> </w:t>
      </w:r>
      <w:r w:rsidR="00402E8F">
        <w:t>Becoming a</w:t>
      </w:r>
      <w:r w:rsidR="00E56444">
        <w:t xml:space="preserve">n act </w:t>
      </w:r>
      <w:r w:rsidR="00402E8F">
        <w:t xml:space="preserve">utilitarian </w:t>
      </w:r>
      <w:r w:rsidR="00686616">
        <w:t xml:space="preserve">thus </w:t>
      </w:r>
      <w:r w:rsidR="00402E8F">
        <w:t>requires that you give up large chunks of the common morality.</w:t>
      </w:r>
      <w:r w:rsidR="00E56444">
        <w:t xml:space="preserve"> [Rule utilitarianism does better on many of these problem areas.]</w:t>
      </w:r>
    </w:p>
    <w:p w14:paraId="0966A9C7" w14:textId="5C62F061" w:rsidR="00424AA8" w:rsidRDefault="00424AA8" w:rsidP="00C202BF">
      <w:pPr>
        <w:pStyle w:val="Heading2"/>
        <w:spacing w:line="240" w:lineRule="auto"/>
      </w:pPr>
      <w:r>
        <w:t>Review Questions</w:t>
      </w:r>
    </w:p>
    <w:p w14:paraId="4F33CFFD" w14:textId="3DEEB1ED" w:rsidR="001F725A" w:rsidRDefault="001F725A" w:rsidP="00C202BF">
      <w:pPr>
        <w:pStyle w:val="ListParagraph"/>
        <w:numPr>
          <w:ilvl w:val="0"/>
          <w:numId w:val="10"/>
        </w:numPr>
        <w:spacing w:before="60" w:after="80" w:line="240" w:lineRule="auto"/>
      </w:pPr>
      <w:r>
        <w:t>Do you agree with B-C’s criteria for evaluating ethical theories? Are there any criteria you would add (or remove)? Which criteria, if any, do you find to be most/least important?</w:t>
      </w:r>
    </w:p>
    <w:p w14:paraId="32F36176" w14:textId="7C47F5DA" w:rsidR="001F725A" w:rsidRDefault="001F725A" w:rsidP="00C202BF">
      <w:pPr>
        <w:pStyle w:val="ListParagraph"/>
        <w:numPr>
          <w:ilvl w:val="0"/>
          <w:numId w:val="10"/>
        </w:numPr>
        <w:spacing w:before="60" w:after="80" w:line="240" w:lineRule="auto"/>
      </w:pPr>
      <w:r>
        <w:t xml:space="preserve">While divine command theory </w:t>
      </w:r>
      <w:r w:rsidR="00BE041A">
        <w:t xml:space="preserve">and ethical egoism have always </w:t>
      </w:r>
      <w:r>
        <w:t>been relatively unpopular among ethicists, they have remained consistently popular among “ordinary people.” Why do you think this is? Do you think the criticisms of these theories laid out above are good reasons for abandoning these views?</w:t>
      </w:r>
    </w:p>
    <w:p w14:paraId="634C1326" w14:textId="2837A8B7" w:rsidR="002C29A1" w:rsidRDefault="002C29A1" w:rsidP="00C202BF">
      <w:pPr>
        <w:pStyle w:val="ListParagraph"/>
        <w:numPr>
          <w:ilvl w:val="0"/>
          <w:numId w:val="10"/>
        </w:numPr>
        <w:spacing w:before="60" w:after="80" w:line="240" w:lineRule="auto"/>
      </w:pPr>
      <w:r>
        <w:t>Suppose that you are given an opportunity to work for a biological weapons manufacturer, and that you are morally opposed to such weapons. It pays good money, and your family is OK with it. Further suppose that (a) if you take the job, you will not be especially hard-working, and will only churn out 5 weapons a year and (b) if you turn down the job, a biological-weapons fanatic will get it, and she will churn out 25 weapons a year (all of these weapons will immediately be used on civilians). What would a utilitarian advise you to do? What do you think?</w:t>
      </w:r>
    </w:p>
    <w:p w14:paraId="00657CCB" w14:textId="194BE6F2" w:rsidR="00416220" w:rsidRPr="00424AA8" w:rsidRDefault="002C29A1" w:rsidP="00C202BF">
      <w:pPr>
        <w:pStyle w:val="ListParagraph"/>
        <w:numPr>
          <w:ilvl w:val="0"/>
          <w:numId w:val="10"/>
        </w:numPr>
        <w:spacing w:before="60" w:after="80" w:line="240" w:lineRule="auto"/>
      </w:pPr>
      <w:r>
        <w:t xml:space="preserve">One real-life application of utilitarian ethics occurred during the Black Plague. Many Italian cities (such as Florence) quarantined the sick in their houses, but suffered death tolls of &gt;50%. Milan, however, began shooting strangers on sight, and quarantining entire neighborhoods the second a single person showed symptoms (this often led to everyone in the neighborhood dying, but prevented any chance of the disease spreading outside the neighborhood). Milan’s death toll was around 10%. What city would </w:t>
      </w:r>
      <w:r w:rsidR="005F73ED">
        <w:t xml:space="preserve">you </w:t>
      </w:r>
      <w:r>
        <w:t>rather live in? Which policy would you adopt, if you were in charge of a city?</w:t>
      </w:r>
      <w:r w:rsidR="00B00173">
        <w:t xml:space="preserve"> (Note: the numbers here are estimates, since reliable data is tough to get regarding this time period).</w:t>
      </w:r>
    </w:p>
    <w:sectPr w:rsidR="00416220" w:rsidRPr="00424AA8" w:rsidSect="00100DE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FA230" w14:textId="77777777" w:rsidR="00C202BF" w:rsidRDefault="00C202BF" w:rsidP="00C202BF">
      <w:pPr>
        <w:spacing w:before="0" w:after="0" w:line="240" w:lineRule="auto"/>
      </w:pPr>
      <w:r>
        <w:separator/>
      </w:r>
    </w:p>
  </w:endnote>
  <w:endnote w:type="continuationSeparator" w:id="0">
    <w:p w14:paraId="29C9F628" w14:textId="77777777" w:rsidR="00C202BF" w:rsidRDefault="00C202BF" w:rsidP="00C202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66F7C" w14:textId="77777777" w:rsidR="00C202BF" w:rsidRDefault="00C202BF" w:rsidP="00C202BF">
      <w:pPr>
        <w:spacing w:before="0" w:after="0" w:line="240" w:lineRule="auto"/>
      </w:pPr>
      <w:r>
        <w:separator/>
      </w:r>
    </w:p>
  </w:footnote>
  <w:footnote w:type="continuationSeparator" w:id="0">
    <w:p w14:paraId="1F068631" w14:textId="77777777" w:rsidR="00C202BF" w:rsidRDefault="00C202BF" w:rsidP="00C202BF">
      <w:pPr>
        <w:spacing w:before="0" w:after="0" w:line="240" w:lineRule="auto"/>
      </w:pPr>
      <w:r>
        <w:continuationSeparator/>
      </w:r>
    </w:p>
  </w:footnote>
  <w:footnote w:id="1">
    <w:p w14:paraId="546F06F6" w14:textId="3BDF3CC3" w:rsidR="00C202BF" w:rsidRDefault="00C202BF">
      <w:pPr>
        <w:pStyle w:val="FootnoteText"/>
      </w:pPr>
      <w:r w:rsidRPr="00CF52A8">
        <w:rPr>
          <w:rStyle w:val="FootnoteReference"/>
        </w:rPr>
        <w:footnoteRef/>
      </w:r>
      <w:r>
        <w:rPr>
          <w:rStyle w:val="FootnoteReference"/>
        </w:rPr>
        <w:footnoteRef/>
      </w:r>
      <w:r>
        <w:t xml:space="preserve"> While this simple (and popular!) version of normative divine command theory has well-recognized problems, there are a variety of more nuanced views concerning the relationship between religion and morality (many of which </w:t>
      </w:r>
      <w:r w:rsidR="00F24310">
        <w:t>end up l</w:t>
      </w:r>
      <w:r>
        <w:t>ook</w:t>
      </w:r>
      <w:r w:rsidR="00F24310">
        <w:t>ing much</w:t>
      </w:r>
      <w:r>
        <w:t xml:space="preserve"> more like “traditional” ethical theories). For more details, see </w:t>
      </w:r>
      <w:r>
        <w:fldChar w:fldCharType="begin"/>
      </w:r>
      <w:r w:rsidR="00CF52A8">
        <w:instrText xml:space="preserve"> ADDIN ZOTERO_ITEM CSL_CITATION {"citationID":"Zf813JZQ","properties":{"formattedCitation":"Michael W. Austin, \\uc0\\u8220{}Divine Command Theory,\\uc0\\u8221{} in {\\i{}Internet Encyclopedia of Philosophy}, June 2019, https://www.iep.utm.edu/divine-c/; John Hare, \\uc0\\u8220{}Religion and Morality,\\uc0\\u8221{} in {\\i{}The Stanford Encyclopedia of Philosophy}, ed. Edward N. Zalta, Winter 2014, 2014, https://plato.stanford.edu/archives/win2014/entries/religion-morality/.","plainCitation":"Michael W. Austin, “Divine Command Theory,” in Internet Encyclopedia of Philosophy, June 2019, https://www.iep.utm.edu/divine-c/; John Hare, “Religion and Morality,” in The Stanford Encyclopedia of Philosophy, ed. Edward N. Zalta, Winter 2014, 2014, https://plato.stanford.edu/archives/win2014/entries/religion-morality/.","noteIndex":1},"citationItems":[{"id":2133,"uris":["http://zotero.org/users/1522585/items/HVZ26HTC"],"uri":["http://zotero.org/users/1522585/items/HVZ26HTC"],"itemData":{"id":2133,"type":"entry-encyclopedia","title":"Divine Command Theory","container-title":"Internet Encyclopedia of Philosophy","URL":"https://www.iep.utm.edu/divine-c/","author":[{"literal":"Michael W. Austin"}],"issued":{"date-parts":[["2019",6]]}}},{"id":2131,"uris":["http://zotero.org/users/1522585/items/FELCRKBQ"],"uri":["http://zotero.org/users/1522585/items/FELCRKBQ"],"itemData":{"id":2131,"type":"chapter","title":"Religion and Morality","container-title":"The Stanford Encyclopedia of Philosophy","edition":"Winter 2014","source":"Stanford Encyclopedia of Philosophy","abstract":"From the beginning of the Abrahamic faiths and of Greek philosophy,religion and morality have been closely intertwined. This is truewhether we go back within Greek philosophy or within Christianity andJudaism and Islam. The present entry will not try to step beyond theseconfines, since there are other entries on Eastern thought (see, for example, the entries on Ethics in Indian and Tibetan Buddhismand Chinese Ethics). The entryproceeds chronologically, giving greatest length to the contemporaryperiod.  It cannot, within the present compass, aspire to becomprehensive.  But it will be able to describe the mainoptions as they have occurred historically.  The purpose of proceedinghistorically is to substantiate the claim that morality and religionhave been inseparable until very recently, and that our moralvocabulary is still deeply infused with this history. Since there arehistorically so many different ways to see the relation, a purelyschematic or typological account is not likely to succeed as well.The entry will not try to enter deeply into the ethical theories ofthe individual philosophers mentioned, since this encyclopedia alreadycontains individual entries about them; it will focus on what they sayabout the relation between morality and religion. , The term ‘morality’ as used in this entry will not bedistinguished from ‘ethics.’ Philosophers have drawnvarious contrasts between the two at various times (Kant for example,and Hegel, and more recently R.M. Hare and Bernard Williams). Butetymologically, the term ‘moral’ comes from theLatin mos, which means custom or habit, and it is atranslation of the Greek ethos, which means roughly the samething, and is the origin of the term ‘ethics’. Incontemporary non-technical use, the two terms are more or lessinterchangeable, though ‘ethics’ has slightly more flavorof theory, and has been associated with the prescribed practice ofvarious professions (e.g., medical ethics, etc.). In any case, thisentry will assume that morality is a set of customs and habits thatshape how we think about how we should live or about what is a goodhuman life. The term ‘religion’ is much disputed. Again,we can learn from the etymology. The origin of the word is probablythe Latinreligare, to bind back. Not all uses of the term requirereference to a divinity or divinities. But this entry will use theterm so that there is such a reference, and a religion is a system ofbelief and practice that accepting a ‘binding’ relation tosuch a being or beings. This does not, however, give us a singleessence of religion, since the conceptions of divinity are so various,and human relations with divinity are conceived so variously that nosuch essence is apparent even within Western thought. The ancientGreeks, for example, had many intermediate categories between fullgods or goddesses and human beings. There were spirits (in Greekdaimones) and spiritual beings like Socrates's mysteriousvoice (daimonion) (Apology, 31d1–4, 40a2–c3). Therewere heroes who were offspring of one divine and one humanparent. There were humans who were deified, like the kings ofSparta. This is just within the culture of ancient Greece. If weincluded Eastern religions in the scope of the discussion, the hopefor finding a single essence of religion would recedefurther. Probably it is best to understand ‘religion’ as a term for agroup of belief/practice amalgams with a family resemblance to eachother, but no set of necessary and sufficient conditions tying themtogether (see Wittgenstein, Philosophical Investigations,65–7).","URL":"https://plato.stanford.edu/archives/win2014/entries/religion-morality/","author":[{"family":"Hare","given":"John"}],"editor":[{"family":"Zalta","given":"Edward N."}],"issued":{"date-parts":[["2014"]]},"accessed":{"date-parts":[["2019",6,7]]}}}],"schema":"https://github.com/citation-style-language/schema/raw/master/csl-citation.json"} </w:instrText>
      </w:r>
      <w:r>
        <w:fldChar w:fldCharType="separate"/>
      </w:r>
      <w:r w:rsidR="00CF52A8" w:rsidRPr="00CF52A8">
        <w:rPr>
          <w:rFonts w:ascii="Garamond" w:hAnsi="Garamond" w:cs="Times New Roman"/>
          <w:szCs w:val="24"/>
        </w:rPr>
        <w:t xml:space="preserve">Michael W. Austin, “Divine Command Theory,” in </w:t>
      </w:r>
      <w:r w:rsidR="00CF52A8" w:rsidRPr="00CF52A8">
        <w:rPr>
          <w:rFonts w:ascii="Garamond" w:hAnsi="Garamond" w:cs="Times New Roman"/>
          <w:i/>
          <w:iCs/>
          <w:szCs w:val="24"/>
        </w:rPr>
        <w:t>Internet Encyclopedia of Philosophy</w:t>
      </w:r>
      <w:r w:rsidR="00CF52A8" w:rsidRPr="00CF52A8">
        <w:rPr>
          <w:rFonts w:ascii="Garamond" w:hAnsi="Garamond" w:cs="Times New Roman"/>
          <w:szCs w:val="24"/>
        </w:rPr>
        <w:t xml:space="preserve">, June 2019, https://www.iep.utm.edu/divine-c/; John Hare, “Religion and Morality,” in </w:t>
      </w:r>
      <w:r w:rsidR="00CF52A8" w:rsidRPr="00CF52A8">
        <w:rPr>
          <w:rFonts w:ascii="Garamond" w:hAnsi="Garamond" w:cs="Times New Roman"/>
          <w:i/>
          <w:iCs/>
          <w:szCs w:val="24"/>
        </w:rPr>
        <w:t>The Stanford Encyclopedia of Philosophy</w:t>
      </w:r>
      <w:r w:rsidR="00CF52A8" w:rsidRPr="00CF52A8">
        <w:rPr>
          <w:rFonts w:ascii="Garamond" w:hAnsi="Garamond" w:cs="Times New Roman"/>
          <w:szCs w:val="24"/>
        </w:rPr>
        <w:t>, ed. Edward N. Zalta, Winter 2014, 2014, https://plato.stanford.edu/archives/win2014/entries/religion-morality/.</w:t>
      </w:r>
      <w:r>
        <w:fldChar w:fldCharType="end"/>
      </w:r>
    </w:p>
  </w:footnote>
  <w:footnote w:id="2">
    <w:p w14:paraId="0DC23272" w14:textId="21EBC39E" w:rsidR="00C202BF" w:rsidRDefault="00C202BF">
      <w:pPr>
        <w:pStyle w:val="FootnoteText"/>
      </w:pPr>
      <w:r w:rsidRPr="00CF52A8">
        <w:rPr>
          <w:rStyle w:val="FootnoteReference"/>
        </w:rPr>
        <w:footnoteRef/>
      </w:r>
      <w:r>
        <w:t xml:space="preserve"> </w:t>
      </w:r>
      <w:r>
        <w:fldChar w:fldCharType="begin"/>
      </w:r>
      <w:r w:rsidR="00CF52A8">
        <w:instrText xml:space="preserve"> ADDIN ZOTERO_ITEM CSL_CITATION {"citationID":"vqNtkCFJ","properties":{"formattedCitation":"Robert Shaver, \\uc0\\u8220{}Egoism,\\uc0\\u8221{} in {\\i{}The Stanford Encyclopedia of Philosophy}, ed. Edward N. Zalta, Spring 2019, 2019, https://plato.stanford.edu/archives/spr2019/entries/egoism/.","plainCitation":"Robert Shaver, “Egoism,” in The Stanford Encyclopedia of Philosophy, ed. Edward N. Zalta, Spring 2019, 2019, https://plato.stanford.edu/archives/spr2019/entries/egoism/.","noteIndex":2},"citationItems":[{"id":2135,"uris":["http://zotero.org/users/1522585/items/WJCXTYWL"],"uri":["http://zotero.org/users/1522585/items/WJCXTYWL"],"itemData":{"id":2135,"type":"chapter","title":"Egoism","container-title":"The Stanford Encyclopedia of Philosophy","edition":"Spring 2019","source":"Stanford Encyclopedia of Philosophy","abstract":"Egoism can be a descriptive or a normative position. Psychologicalegoism, the most famous descriptive position, claims that each personhas but one ultimate aim: her own welfare. Normative forms of egoismmake claims about what one ought to do, rather than describe what onedoes do. Ethical egoism claims I morally ought to perform some actionif and only if, and because, performing that action maximizes myself-interest.  Rational egoism claims that I ought to perform someaction if and only if, and because, performing that action maximizesmy self-interest. (Here the “ought” is not restricted tothe moral “ought”.)","URL":"https://plato.stanford.edu/archives/spr2019/entries/egoism/","author":[{"family":"Shaver","given":"Robert"}],"editor":[{"family":"Zalta","given":"Edward N."}],"issued":{"date-parts":[["2019"]]},"accessed":{"date-parts":[["2019",6,7]]}}}],"schema":"https://github.com/citation-style-language/schema/raw/master/csl-citation.json"} </w:instrText>
      </w:r>
      <w:r>
        <w:fldChar w:fldCharType="separate"/>
      </w:r>
      <w:r w:rsidR="00CF52A8" w:rsidRPr="00CF52A8">
        <w:rPr>
          <w:rFonts w:ascii="Garamond" w:hAnsi="Garamond" w:cs="Times New Roman"/>
          <w:szCs w:val="24"/>
        </w:rPr>
        <w:t xml:space="preserve">Robert Shaver, “Egoism,” in </w:t>
      </w:r>
      <w:r w:rsidR="00CF52A8" w:rsidRPr="00CF52A8">
        <w:rPr>
          <w:rFonts w:ascii="Garamond" w:hAnsi="Garamond" w:cs="Times New Roman"/>
          <w:i/>
          <w:iCs/>
          <w:szCs w:val="24"/>
        </w:rPr>
        <w:t>The Stanford Encyclopedia of Philosophy</w:t>
      </w:r>
      <w:r w:rsidR="00CF52A8" w:rsidRPr="00CF52A8">
        <w:rPr>
          <w:rFonts w:ascii="Garamond" w:hAnsi="Garamond" w:cs="Times New Roman"/>
          <w:szCs w:val="24"/>
        </w:rPr>
        <w:t>, ed. Edward N. Zalta, Spring 2019, 2019, https://plato.stanford.edu/archives/spr2019/entries/egoism/.</w:t>
      </w:r>
      <w:r>
        <w:fldChar w:fldCharType="end"/>
      </w:r>
    </w:p>
  </w:footnote>
  <w:footnote w:id="3">
    <w:p w14:paraId="5B8BF0E4" w14:textId="316D5769" w:rsidR="00C202BF" w:rsidRDefault="00C202BF">
      <w:pPr>
        <w:pStyle w:val="FootnoteText"/>
      </w:pPr>
      <w:r w:rsidRPr="00CF52A8">
        <w:rPr>
          <w:rStyle w:val="FootnoteReference"/>
        </w:rPr>
        <w:footnoteRef/>
      </w:r>
      <w:r w:rsidR="00566752">
        <w:t xml:space="preserve">John Stuart Mill’s class defense of utilitarianism is freely available here: </w:t>
      </w:r>
      <w:r w:rsidR="00CF52A8">
        <w:fldChar w:fldCharType="begin"/>
      </w:r>
      <w:r w:rsidR="00CF52A8">
        <w:instrText xml:space="preserve"> ADDIN ZOTERO_TEMP </w:instrText>
      </w:r>
      <w:r w:rsidR="00CF52A8">
        <w:fldChar w:fldCharType="separate"/>
      </w:r>
      <w:r w:rsidR="00566752" w:rsidRPr="00566752">
        <w:rPr>
          <w:rFonts w:ascii="Garamond" w:hAnsi="Garamond" w:cs="Times New Roman"/>
          <w:szCs w:val="24"/>
        </w:rPr>
        <w:t xml:space="preserve">John Stuart Mill, </w:t>
      </w:r>
      <w:r w:rsidR="00566752" w:rsidRPr="00566752">
        <w:rPr>
          <w:rFonts w:ascii="Garamond" w:hAnsi="Garamond" w:cs="Times New Roman"/>
          <w:i/>
          <w:iCs/>
          <w:szCs w:val="24"/>
        </w:rPr>
        <w:t>Utilitarianism</w:t>
      </w:r>
      <w:r w:rsidR="00566752" w:rsidRPr="00566752">
        <w:rPr>
          <w:rFonts w:ascii="Garamond" w:hAnsi="Garamond" w:cs="Times New Roman"/>
          <w:szCs w:val="24"/>
        </w:rPr>
        <w:t>, 1879, 19, https://www.gutenberg.org/ebooks/11224.</w:t>
      </w:r>
      <w:r w:rsidR="00CF52A8">
        <w:rPr>
          <w:rFonts w:ascii="Garamond" w:hAnsi="Garamond" w:cs="Times New Roman"/>
          <w:szCs w:val="24"/>
        </w:rPr>
        <w:fldChar w:fldCharType="end"/>
      </w:r>
      <w:r w:rsidR="00566752">
        <w:t>For a contemporary introduction to the act/rule distinction, see</w:t>
      </w:r>
      <w:r>
        <w:t xml:space="preserve"> </w:t>
      </w:r>
      <w:r>
        <w:fldChar w:fldCharType="begin"/>
      </w:r>
      <w:r w:rsidR="00566752">
        <w:instrText xml:space="preserve"> ADDIN ZOTERO_ITEM CSL_CITATION {"citationID":"TCRkyAhX","properties":{"formattedCitation":"Stephen Nathanson, \\uc0\\u8220{}Utilitarianism, Act and Rule,\\uc0\\u8221{} June 2019, https://www.iep.utm.edu/util-a-r/.","plainCitation":"Stephen Nathanson, “Utilitarianism, Act and Rule,” June 2019, https://www.iep.utm.edu/util-a-r/.","noteIndex":3},"citationItems":[{"id":2137,"uris":["http://zotero.org/users/1522585/items/HFGEKKA3"],"uri":["http://zotero.org/users/1522585/items/HFGEKKA3"],"itemData":{"id":2137,"type":"entry-encyclopedia","title":"Utilitarianism, Act and Rule","URL":"https://www.iep.utm.edu/util-a-r/","author":[{"literal":"Stephen Nathanson"}],"issued":{"date-parts":[["2019",6]]},"accessed":{"date-parts":[["2019",6,7]]}}}],"schema":"https://github.com/citation-style-language/schema/raw/master/csl-citation.json"} </w:instrText>
      </w:r>
      <w:r>
        <w:fldChar w:fldCharType="separate"/>
      </w:r>
      <w:r w:rsidR="00566752" w:rsidRPr="00566752">
        <w:rPr>
          <w:rFonts w:ascii="Garamond" w:hAnsi="Garamond" w:cs="Times New Roman"/>
          <w:szCs w:val="24"/>
        </w:rPr>
        <w:t>Stephen Nathanson, “Utilitarianism, Act and Rule,” June 2019, https://www.iep.utm.edu/util-a-r/.</w:t>
      </w:r>
      <w:r>
        <w:fldChar w:fldCharType="end"/>
      </w:r>
      <w:r w:rsidR="00566752">
        <w:t xml:space="preserve"> Finally, for a critique  of utilitarianism (and a source of the chemist example below),see </w:t>
      </w:r>
      <w:r w:rsidR="00566752">
        <w:fldChar w:fldCharType="begin"/>
      </w:r>
      <w:r w:rsidR="00566752">
        <w:instrText xml:space="preserve"> ADDIN ZOTERO_ITEM CSL_CITATION {"citationID":"qNLd0AU3","properties":{"formattedCitation":"Bernard Williams, \\uc0\\u8220{}A Critique of Utilitarianism,\\uc0\\u8221{} in {\\i{}Utilitarianism: For and Against}, by Bernard Williams and J. J. C. Smart (Cambridge, UK: Cambridge University Press, 1973).","plainCitation":"Bernard Williams, “A Critique of Utilitarianism,” in Utilitarianism: For and Against, by Bernard Williams and J. J. C. Smart (Cambridge, UK: Cambridge University Press, 1973).","noteIndex":3},"citationItems":[{"id":375,"uris":["http://zotero.org/users/1522585/items/HCX4MFPZ"],"uri":["http://zotero.org/users/1522585/items/HCX4MFPZ"],"itemData":{"id":375,"type":"chapter","title":"A Critique of Utilitarianism","container-title":"Utilitarianism: For and Against","publisher":"Cambridge University Press","publisher-place":"Cambridge, UK","event-place":"Cambridge, UK","author":[{"family":"Williams","given":"Bernard"}],"container-author":[{"family":"Williams","given":"Bernard"},{"family":"Smart","given":"J. J. C."}],"issued":{"date-parts":[["1973"]]}}}],"schema":"https://github.com/citation-style-language/schema/raw/master/csl-citation.json"} </w:instrText>
      </w:r>
      <w:r w:rsidR="00566752">
        <w:fldChar w:fldCharType="separate"/>
      </w:r>
      <w:r w:rsidR="00566752" w:rsidRPr="00566752">
        <w:rPr>
          <w:rFonts w:ascii="Garamond" w:hAnsi="Garamond" w:cs="Times New Roman"/>
          <w:szCs w:val="24"/>
        </w:rPr>
        <w:t xml:space="preserve">Bernard Williams, “A Critique of Utilitarianism,” in </w:t>
      </w:r>
      <w:r w:rsidR="00566752" w:rsidRPr="00566752">
        <w:rPr>
          <w:rFonts w:ascii="Garamond" w:hAnsi="Garamond" w:cs="Times New Roman"/>
          <w:i/>
          <w:iCs/>
          <w:szCs w:val="24"/>
        </w:rPr>
        <w:t>Utilitarianism: For and Against</w:t>
      </w:r>
      <w:r w:rsidR="00566752" w:rsidRPr="00566752">
        <w:rPr>
          <w:rFonts w:ascii="Garamond" w:hAnsi="Garamond" w:cs="Times New Roman"/>
          <w:szCs w:val="24"/>
        </w:rPr>
        <w:t>, by Bernard Williams and J. J. C. Smart (Cambridge, UK: Cambridge University Press, 1973).</w:t>
      </w:r>
      <w:r w:rsidR="00566752">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2E7"/>
    <w:multiLevelType w:val="hybridMultilevel"/>
    <w:tmpl w:val="A4B2B0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617B1"/>
    <w:multiLevelType w:val="hybridMultilevel"/>
    <w:tmpl w:val="1CC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00A6E"/>
    <w:multiLevelType w:val="hybridMultilevel"/>
    <w:tmpl w:val="7AAE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E01FB9"/>
    <w:multiLevelType w:val="hybridMultilevel"/>
    <w:tmpl w:val="5EA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901CF3"/>
    <w:multiLevelType w:val="hybridMultilevel"/>
    <w:tmpl w:val="A7E0B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44635"/>
    <w:multiLevelType w:val="hybridMultilevel"/>
    <w:tmpl w:val="3B24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F4848"/>
    <w:multiLevelType w:val="hybridMultilevel"/>
    <w:tmpl w:val="6D98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890FF3"/>
    <w:multiLevelType w:val="hybridMultilevel"/>
    <w:tmpl w:val="FB5E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F7688"/>
    <w:multiLevelType w:val="hybridMultilevel"/>
    <w:tmpl w:val="3E2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F35DC"/>
    <w:multiLevelType w:val="hybridMultilevel"/>
    <w:tmpl w:val="FF02B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F9552D"/>
    <w:multiLevelType w:val="hybridMultilevel"/>
    <w:tmpl w:val="D534B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1"/>
  </w:num>
  <w:num w:numId="6">
    <w:abstractNumId w:val="8"/>
  </w:num>
  <w:num w:numId="7">
    <w:abstractNumId w:val="5"/>
  </w:num>
  <w:num w:numId="8">
    <w:abstractNumId w:val="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14D"/>
    <w:rsid w:val="0004333C"/>
    <w:rsid w:val="000E0992"/>
    <w:rsid w:val="00100DEE"/>
    <w:rsid w:val="0010307C"/>
    <w:rsid w:val="001E06A4"/>
    <w:rsid w:val="001F26AC"/>
    <w:rsid w:val="001F53A7"/>
    <w:rsid w:val="001F725A"/>
    <w:rsid w:val="0025692E"/>
    <w:rsid w:val="002764B6"/>
    <w:rsid w:val="002804B3"/>
    <w:rsid w:val="002A2963"/>
    <w:rsid w:val="002B57BD"/>
    <w:rsid w:val="002C29A1"/>
    <w:rsid w:val="002C6590"/>
    <w:rsid w:val="00311904"/>
    <w:rsid w:val="003175BE"/>
    <w:rsid w:val="003264D1"/>
    <w:rsid w:val="00361FF8"/>
    <w:rsid w:val="003D60AF"/>
    <w:rsid w:val="00402E8F"/>
    <w:rsid w:val="00404B0F"/>
    <w:rsid w:val="00416220"/>
    <w:rsid w:val="00424AA8"/>
    <w:rsid w:val="00441BDC"/>
    <w:rsid w:val="004B6F3B"/>
    <w:rsid w:val="00531392"/>
    <w:rsid w:val="00537BB6"/>
    <w:rsid w:val="00566752"/>
    <w:rsid w:val="005F73ED"/>
    <w:rsid w:val="00637EEE"/>
    <w:rsid w:val="006507BE"/>
    <w:rsid w:val="00686616"/>
    <w:rsid w:val="006F6CFA"/>
    <w:rsid w:val="00772FB1"/>
    <w:rsid w:val="007D3B57"/>
    <w:rsid w:val="008117F8"/>
    <w:rsid w:val="00847674"/>
    <w:rsid w:val="008822F2"/>
    <w:rsid w:val="008D66A6"/>
    <w:rsid w:val="0093614D"/>
    <w:rsid w:val="00951592"/>
    <w:rsid w:val="00973426"/>
    <w:rsid w:val="009C7237"/>
    <w:rsid w:val="009F1966"/>
    <w:rsid w:val="00A30861"/>
    <w:rsid w:val="00A5722F"/>
    <w:rsid w:val="00A66171"/>
    <w:rsid w:val="00A82C69"/>
    <w:rsid w:val="00B00173"/>
    <w:rsid w:val="00B074EC"/>
    <w:rsid w:val="00B27FDD"/>
    <w:rsid w:val="00BC414F"/>
    <w:rsid w:val="00BD4F88"/>
    <w:rsid w:val="00BE041A"/>
    <w:rsid w:val="00BE0705"/>
    <w:rsid w:val="00C1338E"/>
    <w:rsid w:val="00C202BF"/>
    <w:rsid w:val="00C4036C"/>
    <w:rsid w:val="00C45DC1"/>
    <w:rsid w:val="00CF52A8"/>
    <w:rsid w:val="00DA6225"/>
    <w:rsid w:val="00E14812"/>
    <w:rsid w:val="00E3157F"/>
    <w:rsid w:val="00E56444"/>
    <w:rsid w:val="00EC6179"/>
    <w:rsid w:val="00F102C4"/>
    <w:rsid w:val="00F24310"/>
    <w:rsid w:val="00F45EF8"/>
    <w:rsid w:val="00F932AE"/>
    <w:rsid w:val="00FB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FF2"/>
  <w15:docId w15:val="{13173CD1-DD44-4C61-9A1E-959F082B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4D"/>
  </w:style>
  <w:style w:type="paragraph" w:styleId="Heading1">
    <w:name w:val="heading 1"/>
    <w:basedOn w:val="Normal"/>
    <w:next w:val="Normal"/>
    <w:link w:val="Heading1Char"/>
    <w:uiPriority w:val="9"/>
    <w:qFormat/>
    <w:rsid w:val="0093614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3614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3614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3614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3614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36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36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36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6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4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3614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3614D"/>
    <w:rPr>
      <w:caps/>
      <w:color w:val="1F4D78" w:themeColor="accent1" w:themeShade="7F"/>
      <w:spacing w:val="15"/>
    </w:rPr>
  </w:style>
  <w:style w:type="character" w:customStyle="1" w:styleId="Heading4Char">
    <w:name w:val="Heading 4 Char"/>
    <w:basedOn w:val="DefaultParagraphFont"/>
    <w:link w:val="Heading4"/>
    <w:uiPriority w:val="9"/>
    <w:semiHidden/>
    <w:rsid w:val="0093614D"/>
    <w:rPr>
      <w:caps/>
      <w:color w:val="2E74B5" w:themeColor="accent1" w:themeShade="BF"/>
      <w:spacing w:val="10"/>
    </w:rPr>
  </w:style>
  <w:style w:type="character" w:customStyle="1" w:styleId="Heading5Char">
    <w:name w:val="Heading 5 Char"/>
    <w:basedOn w:val="DefaultParagraphFont"/>
    <w:link w:val="Heading5"/>
    <w:uiPriority w:val="9"/>
    <w:semiHidden/>
    <w:rsid w:val="0093614D"/>
    <w:rPr>
      <w:caps/>
      <w:color w:val="2E74B5" w:themeColor="accent1" w:themeShade="BF"/>
      <w:spacing w:val="10"/>
    </w:rPr>
  </w:style>
  <w:style w:type="character" w:customStyle="1" w:styleId="Heading6Char">
    <w:name w:val="Heading 6 Char"/>
    <w:basedOn w:val="DefaultParagraphFont"/>
    <w:link w:val="Heading6"/>
    <w:uiPriority w:val="9"/>
    <w:semiHidden/>
    <w:rsid w:val="0093614D"/>
    <w:rPr>
      <w:caps/>
      <w:color w:val="2E74B5" w:themeColor="accent1" w:themeShade="BF"/>
      <w:spacing w:val="10"/>
    </w:rPr>
  </w:style>
  <w:style w:type="character" w:customStyle="1" w:styleId="Heading7Char">
    <w:name w:val="Heading 7 Char"/>
    <w:basedOn w:val="DefaultParagraphFont"/>
    <w:link w:val="Heading7"/>
    <w:uiPriority w:val="9"/>
    <w:semiHidden/>
    <w:rsid w:val="0093614D"/>
    <w:rPr>
      <w:caps/>
      <w:color w:val="2E74B5" w:themeColor="accent1" w:themeShade="BF"/>
      <w:spacing w:val="10"/>
    </w:rPr>
  </w:style>
  <w:style w:type="character" w:customStyle="1" w:styleId="Heading8Char">
    <w:name w:val="Heading 8 Char"/>
    <w:basedOn w:val="DefaultParagraphFont"/>
    <w:link w:val="Heading8"/>
    <w:uiPriority w:val="9"/>
    <w:semiHidden/>
    <w:rsid w:val="0093614D"/>
    <w:rPr>
      <w:caps/>
      <w:spacing w:val="10"/>
      <w:sz w:val="18"/>
      <w:szCs w:val="18"/>
    </w:rPr>
  </w:style>
  <w:style w:type="character" w:customStyle="1" w:styleId="Heading9Char">
    <w:name w:val="Heading 9 Char"/>
    <w:basedOn w:val="DefaultParagraphFont"/>
    <w:link w:val="Heading9"/>
    <w:uiPriority w:val="9"/>
    <w:semiHidden/>
    <w:rsid w:val="0093614D"/>
    <w:rPr>
      <w:i/>
      <w:iCs/>
      <w:caps/>
      <w:spacing w:val="10"/>
      <w:sz w:val="18"/>
      <w:szCs w:val="18"/>
    </w:rPr>
  </w:style>
  <w:style w:type="paragraph" w:styleId="Caption">
    <w:name w:val="caption"/>
    <w:basedOn w:val="Normal"/>
    <w:next w:val="Normal"/>
    <w:uiPriority w:val="35"/>
    <w:semiHidden/>
    <w:unhideWhenUsed/>
    <w:qFormat/>
    <w:rsid w:val="0093614D"/>
    <w:rPr>
      <w:b/>
      <w:bCs/>
      <w:color w:val="2E74B5" w:themeColor="accent1" w:themeShade="BF"/>
      <w:sz w:val="16"/>
      <w:szCs w:val="16"/>
    </w:rPr>
  </w:style>
  <w:style w:type="paragraph" w:styleId="Title">
    <w:name w:val="Title"/>
    <w:basedOn w:val="Normal"/>
    <w:next w:val="Normal"/>
    <w:link w:val="TitleChar"/>
    <w:uiPriority w:val="10"/>
    <w:qFormat/>
    <w:rsid w:val="0093614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36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36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3614D"/>
    <w:rPr>
      <w:caps/>
      <w:color w:val="595959" w:themeColor="text1" w:themeTint="A6"/>
      <w:spacing w:val="10"/>
      <w:sz w:val="21"/>
      <w:szCs w:val="21"/>
    </w:rPr>
  </w:style>
  <w:style w:type="character" w:styleId="Strong">
    <w:name w:val="Strong"/>
    <w:uiPriority w:val="22"/>
    <w:qFormat/>
    <w:rsid w:val="0093614D"/>
    <w:rPr>
      <w:b/>
      <w:bCs/>
    </w:rPr>
  </w:style>
  <w:style w:type="character" w:styleId="Emphasis">
    <w:name w:val="Emphasis"/>
    <w:uiPriority w:val="20"/>
    <w:qFormat/>
    <w:rsid w:val="0093614D"/>
    <w:rPr>
      <w:caps/>
      <w:color w:val="1F4D78" w:themeColor="accent1" w:themeShade="7F"/>
      <w:spacing w:val="5"/>
    </w:rPr>
  </w:style>
  <w:style w:type="paragraph" w:styleId="NoSpacing">
    <w:name w:val="No Spacing"/>
    <w:uiPriority w:val="1"/>
    <w:qFormat/>
    <w:rsid w:val="0093614D"/>
    <w:pPr>
      <w:spacing w:after="0" w:line="240" w:lineRule="auto"/>
    </w:pPr>
  </w:style>
  <w:style w:type="paragraph" w:styleId="Quote">
    <w:name w:val="Quote"/>
    <w:basedOn w:val="Normal"/>
    <w:next w:val="Normal"/>
    <w:link w:val="QuoteChar"/>
    <w:uiPriority w:val="29"/>
    <w:qFormat/>
    <w:rsid w:val="0093614D"/>
    <w:rPr>
      <w:i/>
      <w:iCs/>
      <w:sz w:val="24"/>
      <w:szCs w:val="24"/>
    </w:rPr>
  </w:style>
  <w:style w:type="character" w:customStyle="1" w:styleId="QuoteChar">
    <w:name w:val="Quote Char"/>
    <w:basedOn w:val="DefaultParagraphFont"/>
    <w:link w:val="Quote"/>
    <w:uiPriority w:val="29"/>
    <w:rsid w:val="0093614D"/>
    <w:rPr>
      <w:i/>
      <w:iCs/>
      <w:sz w:val="24"/>
      <w:szCs w:val="24"/>
    </w:rPr>
  </w:style>
  <w:style w:type="paragraph" w:styleId="IntenseQuote">
    <w:name w:val="Intense Quote"/>
    <w:basedOn w:val="Normal"/>
    <w:next w:val="Normal"/>
    <w:link w:val="IntenseQuoteChar"/>
    <w:uiPriority w:val="30"/>
    <w:qFormat/>
    <w:rsid w:val="00936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3614D"/>
    <w:rPr>
      <w:color w:val="5B9BD5" w:themeColor="accent1"/>
      <w:sz w:val="24"/>
      <w:szCs w:val="24"/>
    </w:rPr>
  </w:style>
  <w:style w:type="character" w:styleId="SubtleEmphasis">
    <w:name w:val="Subtle Emphasis"/>
    <w:uiPriority w:val="19"/>
    <w:qFormat/>
    <w:rsid w:val="0093614D"/>
    <w:rPr>
      <w:i/>
      <w:iCs/>
      <w:color w:val="1F4D78" w:themeColor="accent1" w:themeShade="7F"/>
    </w:rPr>
  </w:style>
  <w:style w:type="character" w:styleId="IntenseEmphasis">
    <w:name w:val="Intense Emphasis"/>
    <w:uiPriority w:val="21"/>
    <w:qFormat/>
    <w:rsid w:val="0093614D"/>
    <w:rPr>
      <w:b/>
      <w:bCs/>
      <w:caps/>
      <w:color w:val="1F4D78" w:themeColor="accent1" w:themeShade="7F"/>
      <w:spacing w:val="10"/>
    </w:rPr>
  </w:style>
  <w:style w:type="character" w:styleId="SubtleReference">
    <w:name w:val="Subtle Reference"/>
    <w:uiPriority w:val="31"/>
    <w:qFormat/>
    <w:rsid w:val="0093614D"/>
    <w:rPr>
      <w:b/>
      <w:bCs/>
      <w:color w:val="5B9BD5" w:themeColor="accent1"/>
    </w:rPr>
  </w:style>
  <w:style w:type="character" w:styleId="IntenseReference">
    <w:name w:val="Intense Reference"/>
    <w:uiPriority w:val="32"/>
    <w:qFormat/>
    <w:rsid w:val="0093614D"/>
    <w:rPr>
      <w:b/>
      <w:bCs/>
      <w:i/>
      <w:iCs/>
      <w:caps/>
      <w:color w:val="5B9BD5" w:themeColor="accent1"/>
    </w:rPr>
  </w:style>
  <w:style w:type="character" w:styleId="BookTitle">
    <w:name w:val="Book Title"/>
    <w:uiPriority w:val="33"/>
    <w:qFormat/>
    <w:rsid w:val="0093614D"/>
    <w:rPr>
      <w:b/>
      <w:bCs/>
      <w:i/>
      <w:iCs/>
      <w:spacing w:val="0"/>
    </w:rPr>
  </w:style>
  <w:style w:type="paragraph" w:styleId="TOCHeading">
    <w:name w:val="TOC Heading"/>
    <w:basedOn w:val="Heading1"/>
    <w:next w:val="Normal"/>
    <w:uiPriority w:val="39"/>
    <w:semiHidden/>
    <w:unhideWhenUsed/>
    <w:qFormat/>
    <w:rsid w:val="0093614D"/>
    <w:pPr>
      <w:outlineLvl w:val="9"/>
    </w:pPr>
  </w:style>
  <w:style w:type="paragraph" w:styleId="ListParagraph">
    <w:name w:val="List Paragraph"/>
    <w:basedOn w:val="Normal"/>
    <w:uiPriority w:val="34"/>
    <w:qFormat/>
    <w:rsid w:val="003D60AF"/>
    <w:pPr>
      <w:ind w:left="720"/>
      <w:contextualSpacing/>
    </w:pPr>
  </w:style>
  <w:style w:type="paragraph" w:styleId="BalloonText">
    <w:name w:val="Balloon Text"/>
    <w:basedOn w:val="Normal"/>
    <w:link w:val="BalloonTextChar"/>
    <w:uiPriority w:val="99"/>
    <w:semiHidden/>
    <w:unhideWhenUsed/>
    <w:rsid w:val="005F73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3ED"/>
    <w:rPr>
      <w:rFonts w:ascii="Segoe UI" w:hAnsi="Segoe UI" w:cs="Segoe UI"/>
      <w:sz w:val="18"/>
      <w:szCs w:val="18"/>
    </w:rPr>
  </w:style>
  <w:style w:type="paragraph" w:styleId="FootnoteText">
    <w:name w:val="footnote text"/>
    <w:basedOn w:val="Normal"/>
    <w:link w:val="FootnoteTextChar"/>
    <w:uiPriority w:val="99"/>
    <w:semiHidden/>
    <w:unhideWhenUsed/>
    <w:rsid w:val="00C202BF"/>
    <w:pPr>
      <w:spacing w:before="0" w:after="0" w:line="240" w:lineRule="auto"/>
    </w:pPr>
  </w:style>
  <w:style w:type="character" w:customStyle="1" w:styleId="FootnoteTextChar">
    <w:name w:val="Footnote Text Char"/>
    <w:basedOn w:val="DefaultParagraphFont"/>
    <w:link w:val="FootnoteText"/>
    <w:uiPriority w:val="99"/>
    <w:semiHidden/>
    <w:rsid w:val="00C202BF"/>
  </w:style>
  <w:style w:type="character" w:styleId="FootnoteReference">
    <w:name w:val="footnote reference"/>
    <w:basedOn w:val="DefaultParagraphFont"/>
    <w:uiPriority w:val="99"/>
    <w:semiHidden/>
    <w:unhideWhenUsed/>
    <w:rsid w:val="00C202BF"/>
    <w:rPr>
      <w:vertAlign w:val="superscript"/>
    </w:rPr>
  </w:style>
  <w:style w:type="character" w:styleId="EndnoteReference">
    <w:name w:val="endnote reference"/>
    <w:basedOn w:val="DefaultParagraphFont"/>
    <w:uiPriority w:val="99"/>
    <w:semiHidden/>
    <w:unhideWhenUsed/>
    <w:rsid w:val="00CF52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F559-7CDA-453B-B1DD-7CC8EECA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3</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53</cp:revision>
  <cp:lastPrinted>2019-06-10T15:09:00Z</cp:lastPrinted>
  <dcterms:created xsi:type="dcterms:W3CDTF">2013-07-17T17:44:00Z</dcterms:created>
  <dcterms:modified xsi:type="dcterms:W3CDTF">2019-06-10T15:09:00Z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id="HNOMoBHi"/&gt;&lt;style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