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jpg" ContentType="image/jpeg"/>
  <Override PartName="/word/media/rId30.png" ContentType="image/png"/>
  <Override PartName="/word/media/rId33.png" ContentType="image/png"/>
  <Override PartName="/word/media/rId54.jpg" ContentType="image/jpeg"/>
  <Override PartName="/word/media/rId49.jpg" ContentType="image/jpeg"/>
  <Override PartName="/word/media/rId23.jpg" ContentType="image/jpe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</w:t>
      </w:r>
      <w:r>
        <w:t xml:space="preserve"> </w:t>
      </w:r>
      <w:r>
        <w:t xml:space="preserve">10:</w:t>
      </w:r>
      <w:r>
        <w:t xml:space="preserve"> </w:t>
      </w:r>
      <w:r>
        <w:t xml:space="preserve">AI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World</w:t>
      </w:r>
      <w:r>
        <w:t xml:space="preserve"> </w:t>
      </w:r>
      <w:r>
        <w:t xml:space="preserve">|</w:t>
      </w:r>
      <w:r>
        <w:t xml:space="preserve"> </w:t>
      </w:r>
      <w:r>
        <w:t xml:space="preserve">Computing</w:t>
      </w:r>
      <w:r>
        <w:t xml:space="preserve"> </w:t>
      </w:r>
      <w:r>
        <w:t xml:space="preserve">&amp;</w:t>
      </w:r>
      <w:r>
        <w:t xml:space="preserve"> </w:t>
      </w:r>
      <w:r>
        <w:t xml:space="preserve">AI</w:t>
      </w:r>
      <w:r>
        <w:t xml:space="preserve"> </w:t>
      </w:r>
      <w:r>
        <w:t xml:space="preserve">Ethics</w:t>
      </w:r>
    </w:p>
    <w:p>
      <w:pPr>
        <w:pStyle w:val="Author"/>
      </w:pPr>
      <w:r>
        <w:t xml:space="preserve">Brendan</w:t>
      </w:r>
      <w:r>
        <w:t xml:space="preserve"> </w:t>
      </w:r>
      <w:r>
        <w:t xml:space="preserve">Shea,</w:t>
      </w:r>
      <w:r>
        <w:t xml:space="preserve"> </w:t>
      </w:r>
      <w:r>
        <w:t xml:space="preserve">PhD</w:t>
      </w:r>
    </w:p>
    <w:p>
      <w:pPr>
        <w:pStyle w:val="ChapterEyebrow"/>
      </w:pPr>
      <w:r>
        <w:t xml:space="preserve">Chapter 10</w:t>
      </w:r>
    </w:p>
    <w:bookmarkStart w:id="20" w:name="ai-and-the-end-of-the-world"/>
    <w:p>
      <w:pPr>
        <w:pStyle w:val="Heading1"/>
      </w:pPr>
      <w:r>
        <w:t xml:space="preserve">AI and the End of the World</w:t>
      </w:r>
    </w:p>
    <w:p>
      <w:pPr>
        <w:pStyle w:val="ChapterSubtitle"/>
      </w:pPr>
      <w:r>
        <w:t xml:space="preserve">Existential Risk, Autonomous Weapons, and the Doomsday Debate</w:t>
      </w:r>
    </w:p>
    <w:bookmarkEnd w:id="20"/>
    <w:bookmarkStart w:id="22" w:name="central-questions"/>
    <w:bookmarkStart w:id="21" w:name="cq-heading"/>
    <w:p>
      <w:pPr>
        <w:pStyle w:val="Heading2"/>
      </w:pPr>
      <w:r>
        <w:t xml:space="preserve">Central Questions</w:t>
      </w:r>
    </w:p>
    <w:p>
      <w:pPr>
        <w:numPr>
          <w:ilvl w:val="0"/>
          <w:numId w:val="1001"/>
        </w:numPr>
        <w:pStyle w:val="Compact"/>
      </w:pPr>
      <w:r>
        <w:t xml:space="preserve">Is superhuman AI a genuine existential threat to humanity, or is doomsday thinking a distraction from present harms?</w:t>
      </w:r>
    </w:p>
    <w:p>
      <w:pPr>
        <w:numPr>
          <w:ilvl w:val="0"/>
          <w:numId w:val="1001"/>
        </w:numPr>
        <w:pStyle w:val="Compact"/>
      </w:pPr>
      <w:r>
        <w:t xml:space="preserve">What is longtermism, and should it guide how we prioritize AI safety research and regulation?</w:t>
      </w:r>
    </w:p>
    <w:p>
      <w:pPr>
        <w:numPr>
          <w:ilvl w:val="0"/>
          <w:numId w:val="1001"/>
        </w:numPr>
        <w:pStyle w:val="Compact"/>
      </w:pPr>
      <w:r>
        <w:t xml:space="preserve">How do autonomous weapons systems and AI-enabled bioweapons change the moral landscape of warfare?</w:t>
      </w:r>
    </w:p>
    <w:p>
      <w:pPr>
        <w:numPr>
          <w:ilvl w:val="0"/>
          <w:numId w:val="1001"/>
        </w:numPr>
        <w:pStyle w:val="Compact"/>
      </w:pPr>
      <w:r>
        <w:t xml:space="preserve">Does the precautionary principle require us to slow AI development, or does applying it consistently lead to paralysis?</w:t>
      </w:r>
    </w:p>
    <w:p>
      <w:pPr>
        <w:numPr>
          <w:ilvl w:val="0"/>
          <w:numId w:val="1001"/>
        </w:numPr>
        <w:pStyle w:val="Compact"/>
      </w:pPr>
      <w:r>
        <w:t xml:space="preserve">Who benefits from framing AI risk as primarily "existential," and whose more immediate concerns get sidelined in that framing?</w:t>
      </w:r>
    </w:p>
    <w:bookmarkEnd w:id="21"/>
    <w:bookmarkEnd w:id="22"/>
    <w:bookmarkStart w:id="38" w:name="existential-risk"/>
    <w:bookmarkStart w:id="37" w:name="s1-heading"/>
    <w:p>
      <w:pPr>
        <w:pStyle w:val="Heading2"/>
      </w:pPr>
      <w:r>
        <w:t xml:space="preserve">Part I: The Case for Existential Risk</w:t>
      </w:r>
    </w:p>
    <w:p>
      <w:pPr>
        <w:pStyle w:val="FirstParagraph"/>
      </w:pPr>
      <w:r>
        <w:t xml:space="preserve">Open any major newspaper from the past five years and you are likely to find a headline</w:t>
      </w:r>
      <w:r>
        <w:t xml:space="preserve"> </w:t>
      </w:r>
      <w:r>
        <w:t xml:space="preserve">warning that artificial intelligence could, if things go badly wrong, pose a threat not merely</w:t>
      </w:r>
      <w:r>
        <w:t xml:space="preserve"> </w:t>
      </w:r>
      <w:r>
        <w:t xml:space="preserve">to jobs, to privacy, or to democratic institutions, but to humanity itself. These are not</w:t>
      </w:r>
      <w:r>
        <w:t xml:space="preserve"> </w:t>
      </w:r>
      <w:r>
        <w:t xml:space="preserve">fringe concerns raised by science-fiction authors. They are the published views of some of</w:t>
      </w:r>
      <w:r>
        <w:t xml:space="preserve"> </w:t>
      </w:r>
      <w:r>
        <w:t xml:space="preserve">the most prominent researchers in AI, philosophy, and global risk studies. In May 2023, a</w:t>
      </w:r>
      <w:r>
        <w:t xml:space="preserve"> </w:t>
      </w:r>
      <w:r>
        <w:t xml:space="preserve">single-sentence public statement organized by the Center for AI Safety declared that</w:t>
      </w:r>
      <w:r>
        <w:t xml:space="preserve"> </w:t>
      </w:r>
      <w:r>
        <w:t xml:space="preserve">"mitigating the risk of extinction from AI should be a global priority alongside other</w:t>
      </w:r>
      <w:r>
        <w:t xml:space="preserve"> </w:t>
      </w:r>
      <w:r>
        <w:t xml:space="preserve">societal-scale risks such as pandemics and nuclear war."</w:t>
      </w:r>
      <w:r>
        <w:t xml:space="preserve"> </w:t>
      </w:r>
      <w:r>
        <w:t xml:space="preserve">(Center for AI Safety, 2023)</w:t>
      </w:r>
      <w:r>
        <w:t xml:space="preserve"> </w:t>
      </w:r>
      <w:r>
        <w:t xml:space="preserve">The statement was signed by hundreds of AI</w:t>
      </w:r>
      <w:r>
        <w:t xml:space="preserve"> </w:t>
      </w:r>
      <w:r>
        <w:t xml:space="preserve">researchers and public figures, including Geoffrey Hinton and Yoshua Bengio — two of the</w:t>
      </w:r>
      <w:r>
        <w:t xml:space="preserve"> </w:t>
      </w:r>
      <w:r>
        <w:t xml:space="preserve">three recipients of the 2018 Turing Award for deep learning — and the chief executives of</w:t>
      </w:r>
      <w:r>
        <w:t xml:space="preserve"> </w:t>
      </w:r>
      <w:r>
        <w:t xml:space="preserve">OpenAI, Anthropic, and Google DeepMind.</w:t>
      </w:r>
    </w:p>
    <w:p>
      <w:pPr>
        <w:pStyle w:val="BodyText"/>
      </w:pPr>
      <w:r>
        <w:t xml:space="preserve">To understand why serious thinkers hold this view, and to evaluate it fairly, we need to</w:t>
      </w:r>
      <w:r>
        <w:t xml:space="preserve"> </w:t>
      </w:r>
      <w:r>
        <w:t xml:space="preserve">examine the arguments in some detail. The existential-risk case for AI is not one argument</w:t>
      </w:r>
      <w:r>
        <w:t xml:space="preserve"> </w:t>
      </w:r>
      <w:r>
        <w:t xml:space="preserve">but several, developed over nearly two decades by thinkers who disagree with each other on</w:t>
      </w:r>
      <w:r>
        <w:t xml:space="preserve"> </w:t>
      </w:r>
      <w:r>
        <w:t xml:space="preserve">important points. What they share is a conviction that the development of AI systems that</w:t>
      </w:r>
      <w:r>
        <w:t xml:space="preserve"> </w:t>
      </w:r>
      <w:r>
        <w:t xml:space="preserve">exceed human cognitive capabilities could — if we are not very careful — produce outcomes</w:t>
      </w:r>
      <w:r>
        <w:t xml:space="preserve"> </w:t>
      </w:r>
      <w:r>
        <w:t xml:space="preserve">that are catastrophic, irreversible, and global in scope.</w:t>
      </w:r>
    </w:p>
    <w:p>
      <w:pPr>
        <w:pStyle w:val="DefinitionTerm"/>
      </w:pPr>
      <w:r>
        <w:t xml:space="preserve">Existential Risk</w:t>
      </w:r>
    </w:p>
    <w:p>
      <w:pPr>
        <w:pStyle w:val="DefinitionBody"/>
      </w:pPr>
      <w:r>
        <w:t xml:space="preserve">A risk that could either permanently destroy humanity's potential for long-run flourishing</w:t>
      </w:r>
      <w:r>
        <w:t xml:space="preserve"> </w:t>
      </w:r>
      <w:r>
        <w:t xml:space="preserve">or cause human extinction. Philosopher Toby Ord, following Nick Bostrom, distinguishes</w:t>
      </w:r>
      <w:r>
        <w:t xml:space="preserve"> </w:t>
      </w:r>
      <w:r>
        <w:t xml:space="preserve">existential risks from ordinary catastrophes by their irreversibility: even a disaster</w:t>
      </w:r>
      <w:r>
        <w:t xml:space="preserve"> </w:t>
      </w:r>
      <w:r>
        <w:t xml:space="preserve">that kills billions of people leaves open the possibility of recovery, whereas an</w:t>
      </w:r>
      <w:r>
        <w:t xml:space="preserve"> </w:t>
      </w:r>
      <w:r>
        <w:t xml:space="preserve">existential catastrophe does not.</w:t>
      </w:r>
      <w:r>
        <w:t xml:space="preserve"> </w:t>
      </w:r>
      <w:r>
        <w:t xml:space="preserve">(Ord, 2020)</w:t>
      </w:r>
    </w:p>
    <w:bookmarkStart w:id="27" w:name="X9bdee909a6c3608b101accee21220be4150ee7d"/>
    <w:p>
      <w:pPr>
        <w:pStyle w:val="Heading3"/>
      </w:pPr>
      <w:r>
        <w:t xml:space="preserve">Bostrom and the Superintelligence Hypothesis</w:t>
      </w:r>
    </w:p>
    <w:p>
      <w:pPr>
        <w:pStyle w:val="FirstParagraph"/>
      </w:pPr>
      <w:r>
        <w:t xml:space="preserve">The most influential single work in the existential-risk tradition is Nick Bostrom's 2014</w:t>
      </w:r>
      <w:r>
        <w:t xml:space="preserve"> </w:t>
      </w:r>
      <w:r>
        <w:t xml:space="preserve">book</w:t>
      </w:r>
      <w:r>
        <w:t xml:space="preserve"> </w:t>
      </w:r>
      <w:r>
        <w:rPr>
          <w:iCs/>
          <w:i/>
        </w:rPr>
        <w:t xml:space="preserve">Superintelligence: Paths, Dangers, Strategies</w:t>
      </w:r>
      <w:r>
        <w:t xml:space="preserve">.</w:t>
      </w:r>
      <w:r>
        <w:t xml:space="preserve"> </w:t>
      </w:r>
      <w:r>
        <w:t xml:space="preserve">(Bostrom, 2014)</w:t>
      </w:r>
      <w:r>
        <w:t xml:space="preserve"> </w:t>
      </w:r>
      <w:r>
        <w:t xml:space="preserve">Bostrom's central claim is that if and when AI systems surpass human-level intelligence across</w:t>
      </w:r>
      <w:r>
        <w:t xml:space="preserve"> </w:t>
      </w:r>
      <w:r>
        <w:t xml:space="preserve">all relevant domains, the resulting entity — a superintelligence — would be so cognitively</w:t>
      </w:r>
      <w:r>
        <w:t xml:space="preserve"> </w:t>
      </w:r>
      <w:r>
        <w:t xml:space="preserve">powerful that it could pursue its goals in ways that render human attempts to stop or redirect</w:t>
      </w:r>
      <w:r>
        <w:t xml:space="preserve"> </w:t>
      </w:r>
      <w:r>
        <w:t xml:space="preserve">it ineffective. The danger is not that a superintelligent AI would be malicious in any human</w:t>
      </w:r>
      <w:r>
        <w:t xml:space="preserve"> </w:t>
      </w:r>
      <w:r>
        <w:t xml:space="preserve">sense. It is that an AI optimizing for a goal that is even slightly misspecified — that does</w:t>
      </w:r>
      <w:r>
        <w:t xml:space="preserve"> </w:t>
      </w:r>
      <w:r>
        <w:t xml:space="preserve">not fully capture what we actually value — might pursue that goal in ways that are harmful or</w:t>
      </w:r>
      <w:r>
        <w:t xml:space="preserve"> </w:t>
      </w:r>
      <w:r>
        <w:t xml:space="preserve">catastrophic from our perspective.</w:t>
      </w:r>
    </w:p>
    <w:p>
      <w:pPr>
        <w:pStyle w:val="BodyText"/>
      </w:pPr>
      <w:r>
        <w:t xml:space="preserve">Bostrom's famous illustration is the "paperclip maximizer": an AI tasked with maximizing</w:t>
      </w:r>
      <w:r>
        <w:t xml:space="preserve"> </w:t>
      </w:r>
      <w:r>
        <w:t xml:space="preserve">paperclip production might, if it becomes sufficiently capable, convert all available matter —</w:t>
      </w:r>
      <w:r>
        <w:t xml:space="preserve"> </w:t>
      </w:r>
      <w:r>
        <w:t xml:space="preserve">including humans and everything we value — into paperclips, not because it wants to harm us</w:t>
      </w:r>
      <w:r>
        <w:t xml:space="preserve"> </w:t>
      </w:r>
      <w:r>
        <w:t xml:space="preserve">but because our continued existence is either irrelevant to or in competition with its goal.</w:t>
      </w:r>
      <w:r>
        <w:t xml:space="preserve"> </w:t>
      </w:r>
      <w:r>
        <w:t xml:space="preserve">The point is not that anyone would actually build a paperclip maximizer. The point is that</w:t>
      </w:r>
      <w:r>
        <w:t xml:space="preserve"> </w:t>
      </w:r>
      <w:r>
        <w:t xml:space="preserve">optimizing for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narrowly specified goal, with sufficient capability, can produce</w:t>
      </w:r>
      <w:r>
        <w:t xml:space="preserve"> </w:t>
      </w:r>
      <w:r>
        <w:t xml:space="preserve">outcomes that look monstrous to us — and that we cannot simply assume an AI will share our</w:t>
      </w:r>
      <w:r>
        <w:t xml:space="preserve"> </w:t>
      </w:r>
      <w:r>
        <w:t xml:space="preserve">values or defer to our preferences once it is smart enough to avoid having to.</w:t>
      </w:r>
    </w:p>
    <w:p>
      <w:pPr>
        <w:pStyle w:val="BodyText"/>
      </w:pPr>
      <w:r>
        <w:t xml:space="preserve">Two theses do most of the work in Bostrom's argument, and it is worth stating them precisely,</w:t>
      </w:r>
      <w:r>
        <w:t xml:space="preserve"> </w:t>
      </w:r>
      <w:r>
        <w:t xml:space="preserve">because both are more modest — and therefore harder to dismiss — than the paperclip story</w:t>
      </w:r>
      <w:r>
        <w:t xml:space="preserve"> </w:t>
      </w:r>
      <w:r>
        <w:t xml:space="preserve">suggests.</w:t>
      </w:r>
    </w:p>
    <w:p>
      <w:pPr>
        <w:pStyle w:val="DefinitionTerm"/>
      </w:pPr>
      <w:r>
        <w:t xml:space="preserve">The Orthogonality Thesis</w:t>
      </w:r>
    </w:p>
    <w:p>
      <w:pPr>
        <w:pStyle w:val="DefinitionBody"/>
      </w:pPr>
      <w:r>
        <w:t xml:space="preserve">Intelligence (skill at achieving goals) and the content of goals are independent</w:t>
      </w:r>
      <w:r>
        <w:t xml:space="preserve"> </w:t>
      </w:r>
      <w:r>
        <w:t xml:space="preserve">dimensions: more or less any level of intelligence is compatible with more or less any</w:t>
      </w:r>
      <w:r>
        <w:t xml:space="preserve"> </w:t>
      </w:r>
      <w:r>
        <w:t xml:space="preserve">final goal. The thesis does not claim that a smart system is</w:t>
      </w:r>
      <w:r>
        <w:t xml:space="preserve"> </w:t>
      </w:r>
      <w:r>
        <w:rPr>
          <w:iCs/>
          <w:i/>
        </w:rPr>
        <w:t xml:space="preserve">likely</w:t>
      </w:r>
      <w:r>
        <w:t xml:space="preserve"> </w:t>
      </w:r>
      <w:r>
        <w:t xml:space="preserve">to have</w:t>
      </w:r>
      <w:r>
        <w:t xml:space="preserve"> </w:t>
      </w:r>
      <w:r>
        <w:t xml:space="preserve">strange goals — only that intelligence by itself gives us no guarantee that its goals</w:t>
      </w:r>
      <w:r>
        <w:t xml:space="preserve"> </w:t>
      </w:r>
      <w:r>
        <w:t xml:space="preserve">will be ones we recognize as good.</w:t>
      </w:r>
      <w:r>
        <w:t xml:space="preserve"> </w:t>
      </w:r>
      <w:r>
        <w:t xml:space="preserve">(Bostrom, 2014)</w:t>
      </w:r>
    </w:p>
    <w:p>
      <w:pPr>
        <w:pStyle w:val="DefinitionTerm"/>
      </w:pPr>
      <w:r>
        <w:t xml:space="preserve">The Instrumental Convergence Thesis</w:t>
      </w:r>
    </w:p>
    <w:p>
      <w:pPr>
        <w:pStyle w:val="DefinitionBody"/>
      </w:pPr>
      <w:r>
        <w:t xml:space="preserve">Certain intermediate goals are useful for achieving almost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final goal:</w:t>
      </w:r>
      <w:r>
        <w:t xml:space="preserve"> </w:t>
      </w:r>
      <w:r>
        <w:t xml:space="preserve">staying operational, preserving one's current objectives, acquiring resources, and</w:t>
      </w:r>
      <w:r>
        <w:t xml:space="preserve"> </w:t>
      </w:r>
      <w:r>
        <w:t xml:space="preserve">improving one's own capabilities. A system pursuing a wide range of final goals would</w:t>
      </w:r>
      <w:r>
        <w:t xml:space="preserve"> </w:t>
      </w:r>
      <w:r>
        <w:t xml:space="preserve">therefore have reason to adopt these sub-goals, without anyone programming them in.</w:t>
      </w:r>
      <w:r>
        <w:t xml:space="preserve"> </w:t>
      </w:r>
      <w:r>
        <w:t xml:space="preserve">(Bostrom, 2014)</w:t>
      </w:r>
    </w:p>
    <w:p>
      <w:pPr>
        <w:pStyle w:val="BodyText"/>
      </w:pPr>
      <w:r>
        <w:t xml:space="preserve">Put together, the two theses yield Bostrom's core worry in a compact form: a sufficiently</w:t>
      </w:r>
      <w:r>
        <w:t xml:space="preserve"> </w:t>
      </w:r>
      <w:r>
        <w:t xml:space="preserve">capable system with the wrong objective is dangerous not because it is hostile, but because</w:t>
      </w:r>
      <w:r>
        <w:t xml:space="preserve"> </w:t>
      </w:r>
      <w:r>
        <w:t xml:space="preserve">it is effective. Notice how carefully hedged the claims are. Orthogonality says that</w:t>
      </w:r>
      <w:r>
        <w:t xml:space="preserve"> </w:t>
      </w:r>
      <w:r>
        <w:t xml:space="preserve">intelligence is no guarantee of good values, not that superintelligence would probably be</w:t>
      </w:r>
      <w:r>
        <w:t xml:space="preserve"> </w:t>
      </w:r>
      <w:r>
        <w:t xml:space="preserve">malevolent. Instrumental convergence says that resisting shutdown is instrumentally useful,</w:t>
      </w:r>
      <w:r>
        <w:t xml:space="preserve"> </w:t>
      </w:r>
      <w:r>
        <w:t xml:space="preserve">not that any existing system does resist shutdown. Critics who reply "computers do not</w:t>
      </w:r>
      <w:r>
        <w:t xml:space="preserve"> </w:t>
      </w:r>
      <w:r>
        <w:rPr>
          <w:iCs/>
          <w:i/>
        </w:rPr>
        <w:t xml:space="preserve">want</w:t>
      </w:r>
      <w:r>
        <w:t xml:space="preserve"> </w:t>
      </w:r>
      <w:r>
        <w:t xml:space="preserve">anything" are answering a stronger claim than Bostrom actually makes — though,</w:t>
      </w:r>
      <w:r>
        <w:t xml:space="preserve"> </w:t>
      </w:r>
      <w:r>
        <w:t xml:space="preserve">as we will see in Part II, there are sharper objections available.</w:t>
      </w:r>
    </w:p>
    <w:p>
      <w:pPr>
        <w:pStyle w:val="KeyThinker"/>
      </w:pPr>
      <w:r>
        <w:drawing>
          <wp:inline>
            <wp:extent cx="5334000" cy="5334000"/>
            <wp:effectExtent b="0" l="0" r="0" t="0"/>
            <wp:docPr descr="Photo of Nick Bostrom speaking at Stanford in 2006" title="" id="24" name="Picture"/>
            <a:graphic>
              <a:graphicData uri="http://schemas.openxmlformats.org/drawingml/2006/picture">
                <pic:pic>
                  <pic:nvPicPr>
                    <pic:cNvPr descr="/home/user/computing_ai_ethics/images/nick_bostrom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xLabel"/>
      </w:pPr>
      <w:r>
        <w:t xml:space="preserve">Key Thinker</w:t>
      </w:r>
    </w:p>
    <w:bookmarkStart w:id="26" w:name="nick-bostrom-1973present"/>
    <w:p>
      <w:pPr>
        <w:pStyle w:val="Heading3"/>
      </w:pPr>
      <w:r>
        <w:t xml:space="preserve">Nick Bostrom</w:t>
      </w:r>
      <w:r>
        <w:t xml:space="preserve"> </w:t>
      </w:r>
      <w:r>
        <w:t xml:space="preserve">(1973–present)</w:t>
      </w:r>
    </w:p>
    <w:bookmarkEnd w:id="26"/>
    <w:p>
      <w:pPr>
        <w:pStyle w:val="KeyThinker"/>
      </w:pPr>
      <w:r>
        <w:t xml:space="preserve">Nick Bostrom is a Swedish-born philosopher who founded the Future of Humanity Institute</w:t>
      </w:r>
      <w:r>
        <w:t xml:space="preserve"> </w:t>
      </w:r>
      <w:r>
        <w:t xml:space="preserve">at Oxford University in 2005 and directed it until Oxford closed it on 16 April 2024,</w:t>
      </w:r>
      <w:r>
        <w:t xml:space="preserve"> </w:t>
      </w:r>
      <w:r>
        <w:t xml:space="preserve">after nineteen years. Bostrom described the closure as a "death by bureaucracy" and</w:t>
      </w:r>
      <w:r>
        <w:t xml:space="preserve"> </w:t>
      </w:r>
      <w:r>
        <w:t xml:space="preserve">resigned from the university; he now directs the Macrostrategy Research Initiative. His</w:t>
      </w:r>
      <w:r>
        <w:t xml:space="preserve"> </w:t>
      </w:r>
      <w:r>
        <w:t xml:space="preserve">early work on the simulation hypothesis and the anthropic principle established him as</w:t>
      </w:r>
      <w:r>
        <w:t xml:space="preserve"> </w:t>
      </w:r>
      <w:r>
        <w:t xml:space="preserve">a distinctive voice in philosophy of mind and probability theory, but it was his 2002</w:t>
      </w:r>
      <w:r>
        <w:t xml:space="preserve"> </w:t>
      </w:r>
      <w:r>
        <w:t xml:space="preserve">essay on existential risks and, above all, his 2014 book</w:t>
      </w:r>
      <w:r>
        <w:t xml:space="preserve"> </w:t>
      </w:r>
      <w:r>
        <w:rPr>
          <w:iCs/>
          <w:i/>
        </w:rPr>
        <w:t xml:space="preserve">Superintelligence</w:t>
      </w:r>
      <w:r>
        <w:t xml:space="preserve"> </w:t>
      </w:r>
      <w:r>
        <w:t xml:space="preserve">that brought him to the center of debates about AI safety.</w:t>
      </w:r>
      <w:r>
        <w:t xml:space="preserve"> </w:t>
      </w:r>
      <w:r>
        <w:t xml:space="preserve">(Bostrom, 2002)</w:t>
      </w:r>
      <w:r>
        <w:t xml:space="preserve"> </w:t>
      </w:r>
      <w:r>
        <w:t xml:space="preserve">(Bostrom, 2014)</w:t>
      </w:r>
    </w:p>
    <w:p>
      <w:pPr>
        <w:pStyle w:val="KeyThinker"/>
      </w:pPr>
      <w:r>
        <w:t xml:space="preserve">Bostrom argues that the "control problem" — how to ensure that a superintelligent AI</w:t>
      </w:r>
      <w:r>
        <w:t xml:space="preserve"> </w:t>
      </w:r>
      <w:r>
        <w:t xml:space="preserve">pursues goals beneficial to humanity — is among the most important technical and</w:t>
      </w:r>
      <w:r>
        <w:t xml:space="preserve"> </w:t>
      </w:r>
      <w:r>
        <w:t xml:space="preserve">philosophical challenges ever faced. He distinguishes capability control (limiting what</w:t>
      </w:r>
      <w:r>
        <w:t xml:space="preserve"> </w:t>
      </w:r>
      <w:r>
        <w:t xml:space="preserve">an AI can do) from motivation selection (shaping what it wants to do), and argues that</w:t>
      </w:r>
      <w:r>
        <w:t xml:space="preserve"> </w:t>
      </w:r>
      <w:r>
        <w:t xml:space="preserve">motivation selection is both harder and more important. A sufficiently capable AI could</w:t>
      </w:r>
      <w:r>
        <w:t xml:space="preserve"> </w:t>
      </w:r>
      <w:r>
        <w:t xml:space="preserve">circumvent capability restrictions; only getting the values right from the start offers</w:t>
      </w:r>
      <w:r>
        <w:t xml:space="preserve"> </w:t>
      </w:r>
      <w:r>
        <w:t xml:space="preserve">any real security.</w:t>
      </w:r>
    </w:p>
    <w:p>
      <w:pPr>
        <w:pStyle w:val="KeyThinker"/>
      </w:pPr>
      <w:r>
        <w:t xml:space="preserve">Bostrom's work has been enormously influential — it shaped the founding missions of</w:t>
      </w:r>
      <w:r>
        <w:t xml:space="preserve"> </w:t>
      </w:r>
      <w:r>
        <w:t xml:space="preserve">several AI safety organizations and helped direct substantial philanthropic funding</w:t>
      </w:r>
      <w:r>
        <w:t xml:space="preserve"> </w:t>
      </w:r>
      <w:r>
        <w:t xml:space="preserve">toward safety research. It has also been heavily criticized, both for its technical</w:t>
      </w:r>
      <w:r>
        <w:t xml:space="preserve"> </w:t>
      </w:r>
      <w:r>
        <w:t xml:space="preserve">assumptions and for its political implications. Critics have noted that Bostrom's framing</w:t>
      </w:r>
      <w:r>
        <w:t xml:space="preserve"> </w:t>
      </w:r>
      <w:r>
        <w:t xml:space="preserve">of risk tends to focus on hypothetical future superintelligence while under-weighting the</w:t>
      </w:r>
      <w:r>
        <w:t xml:space="preserve"> </w:t>
      </w:r>
      <w:r>
        <w:t xml:space="preserve">harms already being caused by existing AI systems.</w:t>
      </w:r>
    </w:p>
    <w:p>
      <w:pPr>
        <w:pStyle w:val="KeyThinker"/>
      </w:pPr>
      <w:r>
        <w:t xml:space="preserve">His 2024 book</w:t>
      </w:r>
      <w:r>
        <w:t xml:space="preserve"> </w:t>
      </w:r>
      <w:r>
        <w:rPr>
          <w:iCs/>
          <w:i/>
        </w:rPr>
        <w:t xml:space="preserve">Deep Utopia</w:t>
      </w:r>
      <w:r>
        <w:t xml:space="preserve"> </w:t>
      </w:r>
      <w:r>
        <w:t xml:space="preserve">(Bostrom, 2024)</w:t>
      </w:r>
      <w:r>
        <w:t xml:space="preserve"> </w:t>
      </w:r>
      <w:r>
        <w:t xml:space="preserve">turns the question inside out. Instead of asking what</w:t>
      </w:r>
      <w:r>
        <w:t xml:space="preserve"> </w:t>
      </w:r>
      <w:r>
        <w:t xml:space="preserve">happens if AI development goes badly, it asks what human life would be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if</w:t>
      </w:r>
      <w:r>
        <w:t xml:space="preserve"> </w:t>
      </w:r>
      <w:r>
        <w:t xml:space="preserve">it went as well as possible — a "post-instrumental" condition in which machines can do</w:t>
      </w:r>
      <w:r>
        <w:t xml:space="preserve"> </w:t>
      </w:r>
      <w:r>
        <w:t xml:space="preserve">everything we currently do for a living, and probably do it better. Bostrom's answer is</w:t>
      </w:r>
      <w:r>
        <w:t xml:space="preserve"> </w:t>
      </w:r>
      <w:r>
        <w:t xml:space="preserve">that the hard problem then would not be scarcity but meaning: what is left of purpose,</w:t>
      </w:r>
      <w:r>
        <w:t xml:space="preserve"> </w:t>
      </w:r>
      <w:r>
        <w:t xml:space="preserve">achievement, and effort when effort is optional? Readers of Chapter 8 will recognize the</w:t>
      </w:r>
      <w:r>
        <w:t xml:space="preserve"> </w:t>
      </w:r>
      <w:r>
        <w:t xml:space="preserve">question about meaningful work reappearing at a much larger scale.</w:t>
      </w:r>
    </w:p>
    <w:bookmarkEnd w:id="27"/>
    <w:bookmarkStart w:id="28" w:name="the-intelligence-explosion"/>
    <w:p>
      <w:pPr>
        <w:pStyle w:val="Heading3"/>
      </w:pPr>
      <w:r>
        <w:t xml:space="preserve">The Intelligence Explosion</w:t>
      </w:r>
    </w:p>
    <w:p>
      <w:pPr>
        <w:pStyle w:val="FirstParagraph"/>
      </w:pPr>
      <w:r>
        <w:t xml:space="preserve">The mechanism Bostrom and Eliezer Yudkowsky have worried about most is the possibility of</w:t>
      </w:r>
      <w:r>
        <w:t xml:space="preserve"> </w:t>
      </w:r>
      <w:r>
        <w:t xml:space="preserve">a rapid, self-reinforcing increase in AI capability — sometimes called an "intelligence</w:t>
      </w:r>
      <w:r>
        <w:t xml:space="preserve"> </w:t>
      </w:r>
      <w:r>
        <w:t xml:space="preserve">explosion" or "fast takeoff."</w:t>
      </w:r>
      <w:r>
        <w:t xml:space="preserve"> </w:t>
      </w:r>
      <w:r>
        <w:t xml:space="preserve">(Yudkowsky, 2008)</w:t>
      </w:r>
      <w:r>
        <w:t xml:space="preserve"> </w:t>
      </w:r>
      <w:r>
        <w:t xml:space="preserve">The idea is</w:t>
      </w:r>
      <w:r>
        <w:t xml:space="preserve"> </w:t>
      </w:r>
      <w:r>
        <w:t xml:space="preserve">that an AI sufficiently smart to improve its own design could use those improvements to</w:t>
      </w:r>
      <w:r>
        <w:t xml:space="preserve"> </w:t>
      </w:r>
      <w:r>
        <w:t xml:space="preserve">make itself smarter still, in a feedback loop that quickly produces a system of</w:t>
      </w:r>
      <w:r>
        <w:t xml:space="preserve"> </w:t>
      </w:r>
      <w:r>
        <w:t xml:space="preserve">vastly superhuman capability. If this happened quickly enough, there would be no opportunity</w:t>
      </w:r>
      <w:r>
        <w:t xml:space="preserve"> </w:t>
      </w:r>
      <w:r>
        <w:t xml:space="preserve">for human oversight, correction, or course-reversal.</w:t>
      </w:r>
    </w:p>
    <w:p>
      <w:pPr>
        <w:pStyle w:val="BlockQuote"/>
      </w:pPr>
      <w:r>
        <w:t xml:space="preserve">The AI does not hate you, nor does it love you, but you are made out of atoms which it</w:t>
      </w:r>
      <w:r>
        <w:t xml:space="preserve"> </w:t>
      </w:r>
      <w:r>
        <w:t xml:space="preserve">can use for something else.</w:t>
      </w:r>
    </w:p>
    <w:p>
      <w:pPr>
        <w:pStyle w:val="BlockQuote"/>
      </w:pPr>
      <w:r>
        <w:t xml:space="preserve">(Yudkowsky, 2008)</w:t>
      </w:r>
    </w:p>
    <w:p>
      <w:pPr>
        <w:pStyle w:val="BodyText"/>
      </w:pPr>
      <w:r>
        <w:t xml:space="preserve">Yudkowsky's line is among the most-quoted sentences in this literature, and it compresses</w:t>
      </w:r>
      <w:r>
        <w:t xml:space="preserve"> </w:t>
      </w:r>
      <w:r>
        <w:t xml:space="preserve">the argument well: the danger he describes is indifference operating at scale, not malice. His</w:t>
      </w:r>
      <w:r>
        <w:t xml:space="preserve"> </w:t>
      </w:r>
      <w:r>
        <w:t xml:space="preserve">own position is considerably more pessimistic than Bostrom's. Yudkowsky holds that human</w:t>
      </w:r>
      <w:r>
        <w:t xml:space="preserve"> </w:t>
      </w:r>
      <w:r>
        <w:t xml:space="preserve">values are complex, largely implicit, and fragile — that we cannot write down what we</w:t>
      </w:r>
      <w:r>
        <w:t xml:space="preserve"> </w:t>
      </w:r>
      <w:r>
        <w:t xml:space="preserve">actually want precisely enough for a powerful optimizer to pursue it — and that we have no</w:t>
      </w:r>
      <w:r>
        <w:t xml:space="preserve"> </w:t>
      </w:r>
      <w:r>
        <w:t xml:space="preserve">reliable method for checking whether a system's goals are the ones we intended before it is</w:t>
      </w:r>
      <w:r>
        <w:t xml:space="preserve"> </w:t>
      </w:r>
      <w:r>
        <w:t xml:space="preserve">too late to matter. In a 2025 book written with Nate Soares,</w:t>
      </w:r>
      <w:r>
        <w:t xml:space="preserve"> </w:t>
      </w:r>
      <w:r>
        <w:rPr>
          <w:iCs/>
          <w:i/>
        </w:rPr>
        <w:t xml:space="preserve">If Anyone Builds It,</w:t>
      </w:r>
      <w:r>
        <w:rPr>
          <w:iCs/>
          <w:i/>
        </w:rPr>
        <w:t xml:space="preserve"> </w:t>
      </w:r>
      <w:r>
        <w:rPr>
          <w:iCs/>
          <w:i/>
        </w:rPr>
        <w:t xml:space="preserve">Everyone Dies</w:t>
      </w:r>
      <w:r>
        <w:t xml:space="preserve"> </w:t>
      </w:r>
      <w:r>
        <w:t xml:space="preserve">(Yudkowsky &amp; Soares, 2025)</w:t>
      </w:r>
      <w:r>
        <w:t xml:space="preserve">, he argues that the only adequate response is an indefinite worldwide</w:t>
      </w:r>
      <w:r>
        <w:t xml:space="preserve"> </w:t>
      </w:r>
      <w:r>
        <w:t xml:space="preserve">halt to frontier AI development. Most researchers who take existential risk seriously do</w:t>
      </w:r>
      <w:r>
        <w:t xml:space="preserve"> </w:t>
      </w:r>
      <w:r>
        <w:t xml:space="preserve">not go nearly this far, and it is worth keeping Yudkowsky's position distinct from the</w:t>
      </w:r>
      <w:r>
        <w:t xml:space="preserve"> </w:t>
      </w:r>
      <w:r>
        <w:t xml:space="preserve">broader field rather than treating it as representative of it.</w:t>
      </w:r>
    </w:p>
    <w:p>
      <w:pPr>
        <w:pStyle w:val="BoxLabel"/>
      </w:pPr>
      <w:r>
        <w:t xml:space="preserve">What's the Argument?</w:t>
      </w:r>
    </w:p>
    <w:p>
      <w:pPr>
        <w:pStyle w:val="BoxTitle"/>
      </w:pPr>
      <w:r>
        <w:t xml:space="preserve">The Intelligence Explosion Argument (Bostrom/Yudkowsky)</w:t>
      </w:r>
    </w:p>
    <w:p>
      <w:pPr>
        <w:numPr>
          <w:ilvl w:val="0"/>
          <w:numId w:val="1002"/>
        </w:numPr>
        <w:pStyle w:val="Compact"/>
      </w:pPr>
      <w:r>
        <w:t xml:space="preserve">If an AI system becomes capable of improving its own design, it can use each</w:t>
      </w:r>
      <w:r>
        <w:t xml:space="preserve"> </w:t>
      </w:r>
      <w:r>
        <w:t xml:space="preserve">improvement to make further improvements more effectively.</w:t>
      </w:r>
    </w:p>
    <w:p>
      <w:pPr>
        <w:numPr>
          <w:ilvl w:val="0"/>
          <w:numId w:val="1002"/>
        </w:numPr>
        <w:pStyle w:val="Compact"/>
      </w:pPr>
      <w:r>
        <w:t xml:space="preserve">Such recursive self-improvement could, in principle, produce rapid increases in</w:t>
      </w:r>
      <w:r>
        <w:t xml:space="preserve"> </w:t>
      </w:r>
      <w:r>
        <w:t xml:space="preserve">capability that far outpace human cognitive ability in all relevant domains.</w:t>
      </w:r>
    </w:p>
    <w:p>
      <w:pPr>
        <w:numPr>
          <w:ilvl w:val="0"/>
          <w:numId w:val="1002"/>
        </w:numPr>
        <w:pStyle w:val="Compact"/>
      </w:pPr>
      <w:r>
        <w:t xml:space="preserve">A system with vastly superhuman cognitive capabilities could pursue its goals in</w:t>
      </w:r>
      <w:r>
        <w:t xml:space="preserve"> </w:t>
      </w:r>
      <w:r>
        <w:t xml:space="preserve">ways humans cannot predict, understand, or prevent.</w:t>
      </w:r>
    </w:p>
    <w:p>
      <w:pPr>
        <w:numPr>
          <w:ilvl w:val="0"/>
          <w:numId w:val="1002"/>
        </w:numPr>
        <w:pStyle w:val="Compact"/>
      </w:pPr>
      <w:r>
        <w:t xml:space="preserve">If the goals of such a system are even slightly misaligned with human values, it</w:t>
      </w:r>
      <w:r>
        <w:t xml:space="preserve"> </w:t>
      </w:r>
      <w:r>
        <w:t xml:space="preserve">could pursue them in ways that are catastrophic or fatal for humanity.</w:t>
      </w:r>
    </w:p>
    <w:p>
      <w:pPr>
        <w:pStyle w:val="ArgumentConclusion"/>
      </w:pPr>
      <w:r>
        <w:t xml:space="preserve">∴</w:t>
      </w:r>
      <w:r>
        <w:t xml:space="preserve"> </w:t>
      </w:r>
      <w:r>
        <w:t xml:space="preserve">The development of superintelligence poses a potentially existential risk, and</w:t>
      </w:r>
      <w:r>
        <w:t xml:space="preserve"> </w:t>
      </w:r>
      <w:r>
        <w:t xml:space="preserve">ensuring that any such system has goals reliably aligned with human values is among</w:t>
      </w:r>
      <w:r>
        <w:t xml:space="preserve"> </w:t>
      </w:r>
      <w:r>
        <w:t xml:space="preserve">the most urgent problems in AI research.</w:t>
      </w:r>
    </w:p>
    <w:p>
      <w:pPr>
        <w:pStyle w:val="BodyText"/>
      </w:pPr>
      <w:r>
        <w:t xml:space="preserve">This argument has considerable logical force, but it depends on several empirical premises</w:t>
      </w:r>
      <w:r>
        <w:t xml:space="preserve"> </w:t>
      </w:r>
      <w:r>
        <w:t xml:space="preserve">that are genuinely uncertain. We do not know whether recursive self-improvement is feasible</w:t>
      </w:r>
      <w:r>
        <w:t xml:space="preserve"> </w:t>
      </w:r>
      <w:r>
        <w:t xml:space="preserve">with any architecture plausibly buildable in the near future. We do not know whether a</w:t>
      </w:r>
      <w:r>
        <w:t xml:space="preserve"> </w:t>
      </w:r>
      <w:r>
        <w:t xml:space="preserve">"fast takeoff" is more likely than a slow, gradual increase in capability over decades.</w:t>
      </w:r>
      <w:r>
        <w:t xml:space="preserve"> </w:t>
      </w:r>
      <w:r>
        <w:t xml:space="preserve">And we do not know how to weigh a very large but very uncertain risk against smaller but</w:t>
      </w:r>
      <w:r>
        <w:t xml:space="preserve"> </w:t>
      </w:r>
      <w:r>
        <w:t xml:space="preserve">more certain near-term harms. These uncertainties are not reasons to dismiss the argument,</w:t>
      </w:r>
      <w:r>
        <w:t xml:space="preserve"> </w:t>
      </w:r>
      <w:r>
        <w:t xml:space="preserve">but they are reasons to hold it with appropriate tentativeness.</w:t>
      </w:r>
    </w:p>
    <w:bookmarkEnd w:id="28"/>
    <w:bookmarkStart w:id="29" w:name="X5247ccf1ac6e0b2e37df118938bd60e5031aaf0"/>
    <w:p>
      <w:pPr>
        <w:pStyle w:val="Heading3"/>
      </w:pPr>
      <w:r>
        <w:t xml:space="preserve">Russell and the Problem of Misspecified Goals</w:t>
      </w:r>
    </w:p>
    <w:p>
      <w:pPr>
        <w:pStyle w:val="FirstParagraph"/>
      </w:pPr>
      <w:r>
        <w:t xml:space="preserve">Stuart Russell, a leading AI researcher and co-author of the field's standard textbook,</w:t>
      </w:r>
      <w:r>
        <w:t xml:space="preserve"> </w:t>
      </w:r>
      <w:r>
        <w:t xml:space="preserve">approaches the alignment problem from a more technically grounded direction.</w:t>
      </w:r>
      <w:r>
        <w:t xml:space="preserve"> </w:t>
      </w:r>
      <w:r>
        <w:t xml:space="preserve">(Russell, 2019)</w:t>
      </w:r>
      <w:r>
        <w:t xml:space="preserve"> </w:t>
      </w:r>
      <w:r>
        <w:t xml:space="preserve">Russell's concern is not primarily with</w:t>
      </w:r>
      <w:r>
        <w:t xml:space="preserve"> </w:t>
      </w:r>
      <w:r>
        <w:t xml:space="preserve">the intelligence explosion scenario but with a structural feature of how AI systems are</w:t>
      </w:r>
      <w:r>
        <w:t xml:space="preserve"> </w:t>
      </w:r>
      <w:r>
        <w:t xml:space="preserve">built: they are trained to optimize objectives, and it is very hard to specify an objective</w:t>
      </w:r>
      <w:r>
        <w:t xml:space="preserve"> </w:t>
      </w:r>
      <w:r>
        <w:t xml:space="preserve">that fully captures what we actually want. A system powerful enough to pursue an objective</w:t>
      </w:r>
      <w:r>
        <w:t xml:space="preserve"> </w:t>
      </w:r>
      <w:r>
        <w:t xml:space="preserve">effectively will, in general, resist attempts to modify or shut it down — because doing so</w:t>
      </w:r>
      <w:r>
        <w:t xml:space="preserve"> </w:t>
      </w:r>
      <w:r>
        <w:t xml:space="preserve">would prevent it from achieving the objective it was trained to optimize. This is not</w:t>
      </w:r>
      <w:r>
        <w:t xml:space="preserve"> </w:t>
      </w:r>
      <w:r>
        <w:t xml:space="preserve">disobedience in any meaningful sense; it is simply the expected behavior of an optimizer.</w:t>
      </w:r>
    </w:p>
    <w:p>
      <w:pPr>
        <w:pStyle w:val="BodyText"/>
      </w:pPr>
      <w:r>
        <w:t xml:space="preserve">Russell's proposed solution is to design AI systems that are uncertain about their own</w:t>
      </w:r>
      <w:r>
        <w:t xml:space="preserve"> </w:t>
      </w:r>
      <w:r>
        <w:t xml:space="preserve">objectives and that therefore defer to human feedback to learn what they should be doing.</w:t>
      </w:r>
      <w:r>
        <w:t xml:space="preserve"> </w:t>
      </w:r>
      <w:r>
        <w:t xml:space="preserve">He calls this the "assistance game" approach: instead of programming an AI with a fixed</w:t>
      </w:r>
      <w:r>
        <w:t xml:space="preserve"> </w:t>
      </w:r>
      <w:r>
        <w:t xml:space="preserve">objective, design it to assist humans in achieving their goals, treating human behavior</w:t>
      </w:r>
      <w:r>
        <w:t xml:space="preserve"> </w:t>
      </w:r>
      <w:r>
        <w:t xml:space="preserve">as evidence about what those goals are. Such a system has an incentive to allow itself to</w:t>
      </w:r>
      <w:r>
        <w:t xml:space="preserve"> </w:t>
      </w:r>
      <w:r>
        <w:t xml:space="preserve">be corrected, because it is uncertain what the right objective is and human feedback is</w:t>
      </w:r>
      <w:r>
        <w:t xml:space="preserve"> </w:t>
      </w:r>
      <w:r>
        <w:t xml:space="preserve">informative.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03"/>
        </w:numPr>
        <w:pStyle w:val="Compact"/>
      </w:pPr>
      <w:r>
        <w:t xml:space="preserve">Is the "paperclip maximizer" thought experiment a useful way to think about AI risk,</w:t>
      </w:r>
      <w:r>
        <w:t xml:space="preserve"> </w:t>
      </w:r>
      <w:r>
        <w:t xml:space="preserve">or is it so unrealistic that it obscures more than it reveals? What would a more</w:t>
      </w:r>
      <w:r>
        <w:t xml:space="preserve"> </w:t>
      </w:r>
      <w:r>
        <w:t xml:space="preserve">realistic near-term version of the misaligned-goals problem look like?</w:t>
      </w:r>
    </w:p>
    <w:p>
      <w:pPr>
        <w:numPr>
          <w:ilvl w:val="0"/>
          <w:numId w:val="1003"/>
        </w:numPr>
        <w:pStyle w:val="Compact"/>
      </w:pPr>
      <w:r>
        <w:t xml:space="preserve">The orthogonality thesis says only that intelligence gives no guarantee of good values.</w:t>
      </w:r>
      <w:r>
        <w:t xml:space="preserve"> </w:t>
      </w:r>
      <w:r>
        <w:t xml:space="preserve">State the strongest reply you can think of to that modest claim — not to the paperclip</w:t>
      </w:r>
      <w:r>
        <w:t xml:space="preserve"> </w:t>
      </w:r>
      <w:r>
        <w:t xml:space="preserve">story, but to the thesis itself.</w:t>
      </w:r>
    </w:p>
    <w:p>
      <w:pPr>
        <w:numPr>
          <w:ilvl w:val="0"/>
          <w:numId w:val="1003"/>
        </w:numPr>
        <w:pStyle w:val="Compact"/>
      </w:pPr>
      <w:r>
        <w:t xml:space="preserve">Russell proposes building systems that are deliberately uncertain about what we want,</w:t>
      </w:r>
      <w:r>
        <w:t xml:space="preserve"> </w:t>
      </w:r>
      <w:r>
        <w:t xml:space="preserve">so that they have a reason to accept correction. What could go wrong with a machine</w:t>
      </w:r>
      <w:r>
        <w:t xml:space="preserve"> </w:t>
      </w:r>
      <w:r>
        <w:t xml:space="preserve">that treats your behavior as evidence about your goals?</w:t>
      </w:r>
    </w:p>
    <w:p>
      <w:pPr>
        <w:numPr>
          <w:ilvl w:val="0"/>
          <w:numId w:val="1003"/>
        </w:numPr>
        <w:pStyle w:val="Compact"/>
      </w:pPr>
      <w:r>
        <w:t xml:space="preserve">Bostrom argues that the alignment problem is among the most important challenges</w:t>
      </w:r>
      <w:r>
        <w:t xml:space="preserve"> </w:t>
      </w:r>
      <w:r>
        <w:t xml:space="preserve">humanity has ever faced. If you were convinced he was right, how should that change</w:t>
      </w:r>
      <w:r>
        <w:t xml:space="preserve"> </w:t>
      </w:r>
      <w:r>
        <w:t xml:space="preserve">your priorities as a student of computing?</w:t>
      </w:r>
    </w:p>
    <w:bookmarkEnd w:id="29"/>
    <w:bookmarkStart w:id="36" w:name="toby-ord-and-the-precipice"/>
    <w:p>
      <w:pPr>
        <w:pStyle w:val="Heading3"/>
      </w:pPr>
      <w:r>
        <w:t xml:space="preserve">Toby Ord and the Precipice</w:t>
      </w:r>
    </w:p>
    <w:p>
      <w:pPr>
        <w:pStyle w:val="FirstParagraph"/>
      </w:pPr>
      <w:r>
        <w:t xml:space="preserve">Toby Ord's 2020 book</w:t>
      </w:r>
      <w:r>
        <w:t xml:space="preserve"> </w:t>
      </w:r>
      <w:r>
        <w:rPr>
          <w:iCs/>
          <w:i/>
        </w:rPr>
        <w:t xml:space="preserve">The Precipice: Existential Risk and the Future of Humanity</w:t>
      </w:r>
      <w:r>
        <w:t xml:space="preserve"> </w:t>
      </w:r>
      <w:r>
        <w:t xml:space="preserve">takes a broader view, situating AI risk within a survey of all the major categories of</w:t>
      </w:r>
      <w:r>
        <w:t xml:space="preserve"> </w:t>
      </w:r>
      <w:r>
        <w:t xml:space="preserve">civilizational threat.</w:t>
      </w:r>
      <w:r>
        <w:t xml:space="preserve"> </w:t>
      </w:r>
      <w:r>
        <w:t xml:space="preserve">(Ord, 2020)</w:t>
      </w:r>
      <w:r>
        <w:t xml:space="preserve"> </w:t>
      </w:r>
      <w:r>
        <w:t xml:space="preserve">Ord estimates that the</w:t>
      </w:r>
      <w:r>
        <w:t xml:space="preserve"> </w:t>
      </w:r>
      <w:r>
        <w:t xml:space="preserve">probability of an existential catastrophe in the current century — from all sources combined —</w:t>
      </w:r>
      <w:r>
        <w:t xml:space="preserve"> </w:t>
      </w:r>
      <w:r>
        <w:t xml:space="preserve">is roughly 1 in 6. He considers unaligned AI to be the single largest contributor to this</w:t>
      </w:r>
      <w:r>
        <w:t xml:space="preserve"> </w:t>
      </w:r>
      <w:r>
        <w:t xml:space="preserve">risk, greater than nuclear war, engineered pandemics, or climate change, while acknowledging</w:t>
      </w:r>
      <w:r>
        <w:t xml:space="preserve"> </w:t>
      </w:r>
      <w:r>
        <w:t xml:space="preserve">that these estimates are deeply uncertain. Ord revisited the figures in 2024 and did not</w:t>
      </w:r>
      <w:r>
        <w:t xml:space="preserve"> </w:t>
      </w:r>
      <w:r>
        <w:t xml:space="preserve">substantially change them, so the numbers below are still the ones he stands behind — which</w:t>
      </w:r>
      <w:r>
        <w:t xml:space="preserve"> </w:t>
      </w:r>
      <w:r>
        <w:t xml:space="preserve">is itself worth noting, given how much the technology changed between 2020 and 2024.</w:t>
      </w:r>
    </w:p>
    <w:p>
      <w:pPr>
        <w:pStyle w:val="BoxLabel"/>
      </w:pPr>
      <w:r>
        <w:t xml:space="preserve">Case Study</w:t>
      </w:r>
    </w:p>
    <w:p>
      <w:pPr>
        <w:pStyle w:val="BoxTitle"/>
      </w:pPr>
      <w:r>
        <w:t xml:space="preserve">The Doomsday Clock (1947–2026)</w:t>
      </w:r>
    </w:p>
    <w:p>
      <w:pPr>
        <w:pStyle w:val="CaseStudy"/>
      </w:pPr>
      <w:r>
        <w:t xml:space="preserve">In 1947, the Bulletin of the Atomic Scientists — a journal founded by Manhattan Project</w:t>
      </w:r>
      <w:r>
        <w:t xml:space="preserve"> </w:t>
      </w:r>
      <w:r>
        <w:t xml:space="preserve">physicists troubled by what they had helped create — introduced a visual metaphor for</w:t>
      </w:r>
      <w:r>
        <w:t xml:space="preserve"> </w:t>
      </w:r>
      <w:r>
        <w:t xml:space="preserve">global nuclear danger: a clock face with midnight representing civilizational catastrophe.</w:t>
      </w:r>
      <w:r>
        <w:t xml:space="preserve"> </w:t>
      </w:r>
      <w:r>
        <w:t xml:space="preserve">The closer the clock's hands were to midnight, the more dangerous the world was judged</w:t>
      </w:r>
      <w:r>
        <w:t xml:space="preserve"> </w:t>
      </w:r>
      <w:r>
        <w:t xml:space="preserve">to be. The Clock was originally intended as a symbol of nuclear risk, but it has been</w:t>
      </w:r>
      <w:r>
        <w:t xml:space="preserve"> </w:t>
      </w:r>
      <w:r>
        <w:t xml:space="preserve">expanded over time to encompass climate change, biosecurity threats, and, most recently,</w:t>
      </w:r>
      <w:r>
        <w:t xml:space="preserve"> </w:t>
      </w:r>
      <w:r>
        <w:t xml:space="preserve">the military and informational uses of AI.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Doomsday Clock face showing hands at 90 seconds to midnight" title="" id="31" name="Picture"/>
            <a:graphic>
              <a:graphicData uri="http://schemas.openxmlformats.org/drawingml/2006/picture">
                <pic:pic>
                  <pic:nvPicPr>
                    <pic:cNvPr descr="/home/user/computing_ai_ethics/images/doomsday_clock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Doomsday Clock as set in January 2023, at 90 seconds to midnight. The Clock has</w:t>
      </w:r>
      <w:r>
        <w:t xml:space="preserve"> </w:t>
      </w:r>
      <w:r>
        <w:t xml:space="preserve">since moved twice more — to 89 seconds in 2025 and 85 seconds in 2026.</w:t>
      </w:r>
      <w:r>
        <w:t xml:space="preserve"> </w:t>
      </w:r>
      <w:r>
        <w:t xml:space="preserve">CC BY-SA 4.0, by RicHard-59, via Wikimedia Commons.</w:t>
      </w:r>
    </w:p>
    <w:p>
      <w:pPr>
        <w:pStyle w:val="CaseStudy"/>
      </w:pPr>
      <w:r>
        <w:t xml:space="preserve">In January 2023, the Bulletin moved the Clock to 90 seconds to midnight, citing the war</w:t>
      </w:r>
      <w:r>
        <w:t xml:space="preserve"> </w:t>
      </w:r>
      <w:r>
        <w:t xml:space="preserve">in Ukraine, nuclear posturing, climate inaction, and "disruptive technologies" including</w:t>
      </w:r>
      <w:r>
        <w:t xml:space="preserve"> </w:t>
      </w:r>
      <w:r>
        <w:t xml:space="preserve">AI systems with dual military applications. It moved to 89 seconds in January 2025 and,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27 January 2026</w:t>
      </w:r>
      <w:r>
        <w:t xml:space="preserve">, to</w:t>
      </w:r>
      <w:r>
        <w:t xml:space="preserve"> </w:t>
      </w:r>
      <w:r>
        <w:rPr>
          <w:bCs/>
          <w:b/>
        </w:rPr>
        <w:t xml:space="preserve">85 seconds to midnight</w:t>
      </w:r>
      <w:r>
        <w:t xml:space="preserve"> </w:t>
      </w:r>
      <w:r>
        <w:t xml:space="preserve">— the</w:t>
      </w:r>
      <w:r>
        <w:t xml:space="preserve"> </w:t>
      </w:r>
      <w:r>
        <w:t xml:space="preserve">closest setting in the Clock's history. The Science and Security Board attributed the</w:t>
      </w:r>
      <w:r>
        <w:t xml:space="preserve"> </w:t>
      </w:r>
      <w:r>
        <w:t xml:space="preserve">move to a broad failure of global leadership across nuclear, climate, biological, and</w:t>
      </w:r>
      <w:r>
        <w:t xml:space="preserve"> </w:t>
      </w:r>
      <w:r>
        <w:t xml:space="preserve">technological risk</w:t>
      </w:r>
      <w:r>
        <w:t xml:space="preserve"> </w:t>
      </w:r>
      <w:r>
        <w:t xml:space="preserve">(Bulletin of the Atomic Scientists, 2026)</w:t>
      </w:r>
      <w:r>
        <w:t xml:space="preserve">.</w:t>
      </w:r>
    </w:p>
    <w:p>
      <w:pPr>
        <w:pStyle w:val="CaseStudy"/>
      </w:pPr>
      <w:r>
        <w:t xml:space="preserve">What makes the 2026 statement worth reading closely for this chapter is how specific its</w:t>
      </w:r>
      <w:r>
        <w:t xml:space="preserve"> </w:t>
      </w:r>
      <w:r>
        <w:t xml:space="preserve">AI reasoning is. The Board pointed to the increasing sophistication of large language</w:t>
      </w:r>
      <w:r>
        <w:t xml:space="preserve"> </w:t>
      </w:r>
      <w:r>
        <w:t xml:space="preserve">models now deployed inside critical processes even though their accuracy and tendency to</w:t>
      </w:r>
      <w:r>
        <w:t xml:space="preserve"> </w:t>
      </w:r>
      <w:r>
        <w:t xml:space="preserve">fabricate remain unresolved; to AI's role in spreading disinformation; and — most</w:t>
      </w:r>
      <w:r>
        <w:t xml:space="preserve"> </w:t>
      </w:r>
      <w:r>
        <w:t xml:space="preserve">pointedly — to the United States, Russia, and China all incorporating AI across their</w:t>
      </w:r>
      <w:r>
        <w:t xml:space="preserve"> </w:t>
      </w:r>
      <w:r>
        <w:t xml:space="preserve">defense sectors. Its recommendation is correspondingly concrete: that the three states</w:t>
      </w:r>
      <w:r>
        <w:t xml:space="preserve"> </w:t>
      </w:r>
      <w:r>
        <w:t xml:space="preserve">open bilateral and multilateral dialogue on guidelines for the use of AI in their</w:t>
      </w:r>
      <w:r>
        <w:t xml:space="preserve"> </w:t>
      </w:r>
      <w:r>
        <w:t xml:space="preserve">militaries, and</w:t>
      </w:r>
      <w:r>
        <w:t xml:space="preserve"> </w:t>
      </w:r>
      <w:r>
        <w:rPr>
          <w:iCs/>
          <w:i/>
        </w:rPr>
        <w:t xml:space="preserve">particularly in nuclear command and control</w:t>
      </w:r>
      <w:r>
        <w:t xml:space="preserve">. That is a long way</w:t>
      </w:r>
      <w:r>
        <w:t xml:space="preserve"> </w:t>
      </w:r>
      <w:r>
        <w:t xml:space="preserve">from the paperclip maximizer. It is a claim about how an unreliable technology is being</w:t>
      </w:r>
      <w:r>
        <w:t xml:space="preserve"> </w:t>
      </w:r>
      <w:r>
        <w:t xml:space="preserve">wired into the decision systems that already have civilization-ending capability — which</w:t>
      </w:r>
      <w:r>
        <w:t xml:space="preserve"> </w:t>
      </w:r>
      <w:r>
        <w:t xml:space="preserve">may be the most concrete version of "AI existential risk" currently on the table.</w:t>
      </w:r>
    </w:p>
    <w:p>
      <w:pPr>
        <w:pStyle w:val="CaseStudy"/>
      </w:pPr>
      <w:r>
        <w:t xml:space="preserve">The Clock does not predict catastrophe; it is a communication tool designed to convey</w:t>
      </w:r>
      <w:r>
        <w:t xml:space="preserve"> </w:t>
      </w:r>
      <w:r>
        <w:t xml:space="preserve">collective expert judgment about the direction of global risk trends. As such it</w:t>
      </w:r>
      <w:r>
        <w:t xml:space="preserve"> </w:t>
      </w:r>
      <w:r>
        <w:t xml:space="preserve">illustrates both the appeal and the limits of existential-risk framing: it focuses</w:t>
      </w:r>
      <w:r>
        <w:t xml:space="preserve"> </w:t>
      </w:r>
      <w:r>
        <w:t xml:space="preserve">attention on large-scale, potentially irreversible threats, but the selection of what</w:t>
      </w:r>
      <w:r>
        <w:t xml:space="preserve"> </w:t>
      </w:r>
      <w:r>
        <w:t xml:space="preserve">counts as a civilization-scale risk, and the assignment of probabilities, involve value</w:t>
      </w:r>
      <w:r>
        <w:t xml:space="preserve"> </w:t>
      </w:r>
      <w:r>
        <w:t xml:space="preserve">judgments and political choices that are not purely technical.</w:t>
      </w:r>
    </w:p>
    <w:p>
      <w:pPr>
        <w:pStyle w:val="CaptionedFigure"/>
      </w:pPr>
      <w:r>
        <w:drawing>
          <wp:inline>
            <wp:extent cx="5334000" cy="1361281"/>
            <wp:effectExtent b="0" l="0" r="0" t="0"/>
            <wp:docPr descr="Graph of Doomsday Clock historical settings from 1947 to the present" title="" id="34" name="Picture"/>
            <a:graphic>
              <a:graphicData uri="http://schemas.openxmlformats.org/drawingml/2006/picture">
                <pic:pic>
                  <pic:nvPicPr>
                    <pic:cNvPr descr="/home/user/computing_ai_ethics/images/doomsday_clock_graph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1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Historical settings of the Doomsday Clock, 1947–present. The clock was at its</w:t>
      </w:r>
      <w:r>
        <w:t xml:space="preserve"> </w:t>
      </w:r>
      <w:r>
        <w:t xml:space="preserve">farthest from midnight (17 minutes) in 1991, following the end of the Cold War.</w:t>
      </w:r>
      <w:r>
        <w:t xml:space="preserve"> </w:t>
      </w:r>
      <w:r>
        <w:t xml:space="preserve">Public domain, by Fastfission, via Wikimedia Commons.</w:t>
      </w:r>
    </w:p>
    <w:p>
      <w:pPr>
        <w:pStyle w:val="CaseStudy"/>
      </w:pPr>
      <w:r>
        <w:t xml:space="preserve">The Clock's history is also instructive for students of existential-risk discourse.</w:t>
      </w:r>
      <w:r>
        <w:t xml:space="preserve"> </w:t>
      </w:r>
      <w:r>
        <w:t xml:space="preserve">It demonstrates that concern about large-scale technological catastrophe is not new</w:t>
      </w:r>
      <w:r>
        <w:t xml:space="preserve"> </w:t>
      </w:r>
      <w:r>
        <w:t xml:space="preserve">to the AI era — physicists, biologists, and security scholars have been grappling</w:t>
      </w:r>
      <w:r>
        <w:t xml:space="preserve"> </w:t>
      </w:r>
      <w:r>
        <w:t xml:space="preserve">with comparable questions since 1945. The tools and frameworks developed in that</w:t>
      </w:r>
      <w:r>
        <w:t xml:space="preserve"> </w:t>
      </w:r>
      <w:r>
        <w:t xml:space="preserve">long tradition — expected-value reasoning, deterrence theory, arms control, treaty</w:t>
      </w:r>
      <w:r>
        <w:t xml:space="preserve"> </w:t>
      </w:r>
      <w:r>
        <w:t xml:space="preserve">verification — offer useful, if imperfect, models for thinking about AI governance.</w:t>
      </w:r>
    </w:p>
    <w:p>
      <w:pPr>
        <w:pStyle w:val="TableCaption"/>
      </w:pPr>
      <w:r>
        <w:t xml:space="preserve">Table 10.1 — Toby Ord's Estimated Existential Risk Probabilities This Century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0.1 — Toby Ord's Estimated Existential Risk Probabilities This Century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Ord's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for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Unaligned artificial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in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surveys, theoretical arguments about alignment 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Engineered pandemic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in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Increasing accessibility of biotechnology, dual-use research concerns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Nuclear war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in 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near-misses, current arsenal sizes and delivery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Climate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in 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Modeled scenarios; climate as risk multiplier rather than direct extinction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Other anthropogenic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in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technologies not yet foreseeable, emergent systemic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Natural catastrophes (asteroids, supervolcano,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in 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Astronomical and geological frequency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(all sources)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in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Ord's own overall judgment, not a sum of the rows above</w:t>
            </w:r>
          </w:p>
        </w:tc>
      </w:tr>
    </w:tbl>
    <w:p>
      <w:pPr>
        <w:pStyle w:val="BodyText"/>
      </w:pPr>
      <w:r>
        <w:t xml:space="preserve">Ord is careful to present these figures not as precise predictions but as rough indicators</w:t>
      </w:r>
      <w:r>
        <w:t xml:space="preserve"> </w:t>
      </w:r>
      <w:r>
        <w:t xml:space="preserve">of relative magnitude. The key claim is not that any of these numbers is exactly right, but</w:t>
      </w:r>
      <w:r>
        <w:t xml:space="preserve"> </w:t>
      </w:r>
      <w:r>
        <w:t xml:space="preserve">that the risk levels are high enough, and the potential consequences large enough, to warrant</w:t>
      </w:r>
      <w:r>
        <w:t xml:space="preserve"> </w:t>
      </w:r>
      <w:r>
        <w:t xml:space="preserve">substantially more attention and investment than they currently receive. Even if one believes</w:t>
      </w:r>
      <w:r>
        <w:t xml:space="preserve"> </w:t>
      </w:r>
      <w:r>
        <w:t xml:space="preserve">Ord's estimates are two or three orders of magnitude too high, the expected value of</w:t>
      </w:r>
      <w:r>
        <w:t xml:space="preserve"> </w:t>
      </w:r>
      <w:r>
        <w:t xml:space="preserve">prevention efforts could still dwarf that of almost any other global priority.</w:t>
      </w:r>
    </w:p>
    <w:p>
      <w:pPr>
        <w:pStyle w:val="BodyText"/>
      </w:pPr>
      <w:r>
        <w:t xml:space="preserve">Ord is also a useful corrective to the assumption that everyone worried about existential</w:t>
      </w:r>
      <w:r>
        <w:t xml:space="preserve"> </w:t>
      </w:r>
      <w:r>
        <w:t xml:space="preserve">risk is simply extrapolating current progress upward forever. In a short 2025 analysis,</w:t>
      </w:r>
      <w:r>
        <w:t xml:space="preserve"> </w:t>
      </w:r>
      <w:r>
        <w:t xml:space="preserve">"Inference Scaling and the Log-x Chart"</w:t>
      </w:r>
      <w:r>
        <w:t xml:space="preserve"> </w:t>
      </w:r>
      <w:r>
        <w:t xml:space="preserve">(Ord, 2025)</w:t>
      </w:r>
      <w:r>
        <w:t xml:space="preserve">, he points out that the graphs used to advertise</w:t>
      </w:r>
      <w:r>
        <w:t xml:space="preserve"> </w:t>
      </w:r>
      <w:r>
        <w:t xml:space="preserve">the newer strategy of scaling</w:t>
      </w:r>
      <w:r>
        <w:t xml:space="preserve"> </w:t>
      </w:r>
      <w:r>
        <w:rPr>
          <w:iCs/>
          <w:i/>
        </w:rPr>
        <w:t xml:space="preserve">inference-time</w:t>
      </w:r>
      <w:r>
        <w:t xml:space="preserve"> </w:t>
      </w:r>
      <w:r>
        <w:t xml:space="preserve">compute — letting a model think for</w:t>
      </w:r>
      <w:r>
        <w:t xml:space="preserve"> </w:t>
      </w:r>
      <w:r>
        <w:t xml:space="preserve">longer at the moment of use — almost always put compute on a logarithmic x-axis. A line</w:t>
      </w:r>
      <w:r>
        <w:t xml:space="preserve"> </w:t>
      </w:r>
      <w:r>
        <w:t xml:space="preserve">that looks reassuringly straight on such a chart is not a linear return. It is a</w:t>
      </w:r>
      <w:r>
        <w:t xml:space="preserve"> </w:t>
      </w:r>
      <w:r>
        <w:rPr>
          <w:iCs/>
          <w:i/>
        </w:rPr>
        <w:t xml:space="preserve">logarithmic</w:t>
      </w:r>
      <w:r>
        <w:t xml:space="preserve"> </w:t>
      </w:r>
      <w:r>
        <w:t xml:space="preserve">one: compute, and therefore cost and energy, must rise</w:t>
      </w:r>
      <w:r>
        <w:t xml:space="preserve"> </w:t>
      </w:r>
      <w:r>
        <w:rPr>
          <w:bCs/>
          <w:b/>
        </w:rPr>
        <w:t xml:space="preserve">exponentially</w:t>
      </w:r>
      <w:r>
        <w:t xml:space="preserve"> </w:t>
      </w:r>
      <w:r>
        <w:t xml:space="preserve">to deliver constant increments of capability. Whether you</w:t>
      </w:r>
      <w:r>
        <w:t xml:space="preserve"> </w:t>
      </w:r>
      <w:r>
        <w:t xml:space="preserve">read that as evidence that transformative AI is further off than advertised, or as evidence</w:t>
      </w:r>
      <w:r>
        <w:t xml:space="preserve"> </w:t>
      </w:r>
      <w:r>
        <w:t xml:space="preserve">that we are about to spend an extraordinary amount of electricity finding out, it is a</w:t>
      </w:r>
      <w:r>
        <w:t xml:space="preserve"> </w:t>
      </w:r>
      <w:r>
        <w:t xml:space="preserve">concrete reminder that a claim about capability trends can be reshaped considerably by the</w:t>
      </w:r>
      <w:r>
        <w:t xml:space="preserve"> </w:t>
      </w:r>
      <w:r>
        <w:t xml:space="preserve">choice of axis. Chapter 9's material on the energy cost of AI is the other half of this</w:t>
      </w:r>
      <w:r>
        <w:t xml:space="preserve"> </w:t>
      </w:r>
      <w:r>
        <w:t xml:space="preserve">picture.</w:t>
      </w:r>
    </w:p>
    <w:p>
      <w:pPr>
        <w:pStyle w:val="BoxLabel"/>
      </w:pPr>
      <w:r>
        <w:t xml:space="preserve">What's the Argument?</w:t>
      </w:r>
    </w:p>
    <w:p>
      <w:pPr>
        <w:pStyle w:val="BoxTitle"/>
      </w:pPr>
      <w:r>
        <w:t xml:space="preserve">The Expected Value Case for Existential Risk Priority</w:t>
      </w:r>
    </w:p>
    <w:p>
      <w:pPr>
        <w:numPr>
          <w:ilvl w:val="0"/>
          <w:numId w:val="1004"/>
        </w:numPr>
        <w:pStyle w:val="Compact"/>
      </w:pPr>
      <w:r>
        <w:t xml:space="preserve">Expected value reasoning tells us that the moral weight of avoiding an outcome equals</w:t>
      </w:r>
      <w:r>
        <w:t xml:space="preserve"> </w:t>
      </w:r>
      <w:r>
        <w:t xml:space="preserve">its probability multiplied by its magnitude (E = P × N).</w:t>
      </w:r>
    </w:p>
    <w:p>
      <w:pPr>
        <w:numPr>
          <w:ilvl w:val="0"/>
          <w:numId w:val="1004"/>
        </w:numPr>
        <w:pStyle w:val="Compact"/>
      </w:pPr>
      <w:r>
        <w:t xml:space="preserve">An existential catastrophe would end or permanently curtail the lives of all future</w:t>
      </w:r>
      <w:r>
        <w:t xml:space="preserve"> </w:t>
      </w:r>
      <w:r>
        <w:t xml:space="preserve">humans — a number that could be astronomically large (potentially trillions of people</w:t>
      </w:r>
      <w:r>
        <w:t xml:space="preserve"> </w:t>
      </w:r>
      <w:r>
        <w:t xml:space="preserve">over millions of years).</w:t>
      </w:r>
    </w:p>
    <w:p>
      <w:pPr>
        <w:numPr>
          <w:ilvl w:val="0"/>
          <w:numId w:val="1004"/>
        </w:numPr>
        <w:pStyle w:val="Compact"/>
      </w:pPr>
      <w:r>
        <w:t xml:space="preserve">Even a small probability (say, 1%) of such a catastrophe, multiplied by an enormous</w:t>
      </w:r>
      <w:r>
        <w:t xml:space="preserve"> </w:t>
      </w:r>
      <w:r>
        <w:t xml:space="preserve">number of affected lives, yields an expected disvalue larger than virtually any</w:t>
      </w:r>
      <w:r>
        <w:t xml:space="preserve"> </w:t>
      </w:r>
      <w:r>
        <w:t xml:space="preserve">finite, recoverable harm.</w:t>
      </w:r>
    </w:p>
    <w:p>
      <w:pPr>
        <w:pStyle w:val="ArgumentConclusion"/>
      </w:pPr>
      <w:r>
        <w:t xml:space="preserve">∴</w:t>
      </w:r>
      <w:r>
        <w:t xml:space="preserve"> </w:t>
      </w:r>
      <w:r>
        <w:t xml:space="preserve">Preventing existential risks — even low-probability ones — should rank among the highest</w:t>
      </w:r>
      <w:r>
        <w:t xml:space="preserve"> </w:t>
      </w:r>
      <w:r>
        <w:t xml:space="preserve">moral priorities, potentially outweighing virtually all other concerns when resources</w:t>
      </w:r>
      <w:r>
        <w:t xml:space="preserve"> </w:t>
      </w:r>
      <w:r>
        <w:t xml:space="preserve">for risk-reduction are allocated.</w:t>
      </w:r>
    </w:p>
    <w:p>
      <w:pPr>
        <w:pStyle w:val="BodyText"/>
      </w:pPr>
      <w:r>
        <w:t xml:space="preserve">This expected-value argument is powerful but contentious. Its conclusion depends heavily</w:t>
      </w:r>
      <w:r>
        <w:t xml:space="preserve"> </w:t>
      </w:r>
      <w:r>
        <w:t xml:space="preserve">on how one treats vast numbers of hypothetical future people, on whether expected-value</w:t>
      </w:r>
      <w:r>
        <w:t xml:space="preserve"> </w:t>
      </w:r>
      <w:r>
        <w:t xml:space="preserve">reasoning is the right tool for decisions under deep uncertainty, and on whether the</w:t>
      </w:r>
      <w:r>
        <w:t xml:space="preserve"> </w:t>
      </w:r>
      <w:r>
        <w:t xml:space="preserve">probability estimates themselves are reliable enough to support such strong conclusions.</w:t>
      </w:r>
      <w:r>
        <w:t xml:space="preserve"> </w:t>
      </w:r>
      <w:r>
        <w:t xml:space="preserve">We will examine these objections in Part II and Part V.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05"/>
        </w:numPr>
        <w:pStyle w:val="Compact"/>
      </w:pPr>
      <w:r>
        <w:t xml:space="preserve">Toby Ord estimates the risk of existential catastrophe from AI this century at</w:t>
      </w:r>
      <w:r>
        <w:t xml:space="preserve"> </w:t>
      </w:r>
      <w:r>
        <w:t xml:space="preserve">roughly 1 in 10. Does that number seem too high, too low, or about right to you?</w:t>
      </w:r>
      <w:r>
        <w:t xml:space="preserve"> </w:t>
      </w:r>
      <w:r>
        <w:t xml:space="preserve">What would it take to change your mind?</w:t>
      </w:r>
    </w:p>
    <w:p>
      <w:pPr>
        <w:numPr>
          <w:ilvl w:val="0"/>
          <w:numId w:val="1005"/>
        </w:numPr>
        <w:pStyle w:val="Compact"/>
      </w:pPr>
      <w:r>
        <w:t xml:space="preserve">The expected-value argument treats future people as having the same moral weight as</w:t>
      </w:r>
      <w:r>
        <w:t xml:space="preserve"> </w:t>
      </w:r>
      <w:r>
        <w:t xml:space="preserve">present people. Is that a reasonable assumption? Does it matter whether those future</w:t>
      </w:r>
      <w:r>
        <w:t xml:space="preserve"> </w:t>
      </w:r>
      <w:r>
        <w:t xml:space="preserve">people are hypothetical rather than actual?</w:t>
      </w:r>
    </w:p>
    <w:p>
      <w:pPr>
        <w:numPr>
          <w:ilvl w:val="0"/>
          <w:numId w:val="1005"/>
        </w:numPr>
        <w:pStyle w:val="Compact"/>
      </w:pPr>
      <w:r>
        <w:t xml:space="preserve">The Bulletin's 2026 statement singles out AI in nuclear command and control. Is that a</w:t>
      </w:r>
      <w:r>
        <w:t xml:space="preserve"> </w:t>
      </w:r>
      <w:r>
        <w:t xml:space="preserve">different kind of worry from the superintelligence scenario, or the same worry with a</w:t>
      </w:r>
      <w:r>
        <w:t xml:space="preserve"> </w:t>
      </w:r>
      <w:r>
        <w:t xml:space="preserve">shorter timeline? Which one should a government act on first?</w:t>
      </w:r>
    </w:p>
    <w:p>
      <w:pPr>
        <w:numPr>
          <w:ilvl w:val="0"/>
          <w:numId w:val="1005"/>
        </w:numPr>
        <w:pStyle w:val="Compact"/>
      </w:pPr>
      <w:r>
        <w:t xml:space="preserve">Ord's log-x point is that a chart can make an exponentially rising cost look flat.</w:t>
      </w:r>
      <w:r>
        <w:t xml:space="preserve"> </w:t>
      </w:r>
      <w:r>
        <w:t xml:space="preserve">Where else have you seen the presentation of a number do real persuasive work? How</w:t>
      </w:r>
      <w:r>
        <w:t xml:space="preserve"> </w:t>
      </w:r>
      <w:r>
        <w:t xml:space="preserve">would you check?</w:t>
      </w:r>
    </w:p>
    <w:bookmarkEnd w:id="36"/>
    <w:bookmarkEnd w:id="37"/>
    <w:bookmarkEnd w:id="38"/>
    <w:bookmarkStart w:id="45" w:name="critics"/>
    <w:bookmarkStart w:id="44" w:name="s2-heading"/>
    <w:p>
      <w:pPr>
        <w:pStyle w:val="Heading2"/>
      </w:pPr>
      <w:r>
        <w:t xml:space="preserve">Part II: The Critics Strike Back</w:t>
      </w:r>
    </w:p>
    <w:p>
      <w:pPr>
        <w:pStyle w:val="FirstParagraph"/>
      </w:pPr>
      <w:r>
        <w:t xml:space="preserve">The existential-risk framing described in Part I is not without its critics — and those</w:t>
      </w:r>
      <w:r>
        <w:t xml:space="preserve"> </w:t>
      </w:r>
      <w:r>
        <w:t xml:space="preserve">critics are not all technologists dismissing safety concerns out of competitive self-interest.</w:t>
      </w:r>
      <w:r>
        <w:t xml:space="preserve"> </w:t>
      </w:r>
      <w:r>
        <w:t xml:space="preserve">Some of the most substantive critiques come from philosophers, AI researchers, and ethicists</w:t>
      </w:r>
      <w:r>
        <w:t xml:space="preserve"> </w:t>
      </w:r>
      <w:r>
        <w:t xml:space="preserve">who take AI harms extremely seriously, but who argue that the specific framing of "existential</w:t>
      </w:r>
      <w:r>
        <w:t xml:space="preserve"> </w:t>
      </w:r>
      <w:r>
        <w:t xml:space="preserve">risk from superintelligence" is empirically unfounded, politically harmful, or both. These</w:t>
      </w:r>
      <w:r>
        <w:t xml:space="preserve"> </w:t>
      </w:r>
      <w:r>
        <w:t xml:space="preserve">critics do not claim that AI is safe. They argue that the dominant risk narrative directs</w:t>
      </w:r>
      <w:r>
        <w:t xml:space="preserve"> </w:t>
      </w:r>
      <w:r>
        <w:t xml:space="preserve">attention and resources away from the harms that AI is causing right now — to workers, to</w:t>
      </w:r>
      <w:r>
        <w:t xml:space="preserve"> </w:t>
      </w:r>
      <w:r>
        <w:t xml:space="preserve">marginalized communities, to democratic institutions — and toward speculative future scenarios</w:t>
      </w:r>
      <w:r>
        <w:t xml:space="preserve"> </w:t>
      </w:r>
      <w:r>
        <w:t xml:space="preserve">that may never materialize.</w:t>
      </w:r>
    </w:p>
    <w:bookmarkStart w:id="40" w:name="X93a5114de83d0eeb0a602dc0e0b6b1b25ca2c0f"/>
    <w:p>
      <w:pPr>
        <w:pStyle w:val="Heading3"/>
      </w:pPr>
      <w:r>
        <w:t xml:space="preserve">Vallor: The AI Mirror and the Anthropomorphism Error</w:t>
      </w:r>
    </w:p>
    <w:p>
      <w:pPr>
        <w:pStyle w:val="FirstParagraph"/>
      </w:pPr>
      <w:r>
        <w:t xml:space="preserve">Shannon Vallor, a philosopher of technology at the University of Edinburgh and a leading</w:t>
      </w:r>
      <w:r>
        <w:t xml:space="preserve"> </w:t>
      </w:r>
      <w:r>
        <w:t xml:space="preserve">voice in AI ethics, offers the most philosophically direct challenge to the framing of</w:t>
      </w:r>
      <w:r>
        <w:t xml:space="preserve"> </w:t>
      </w:r>
      <w:r>
        <w:t xml:space="preserve">Part I. In her 2024 book</w:t>
      </w:r>
      <w:r>
        <w:t xml:space="preserve"> </w:t>
      </w:r>
      <w:r>
        <w:rPr>
          <w:iCs/>
          <w:i/>
        </w:rPr>
        <w:t xml:space="preserve">The AI Mirror</w:t>
      </w:r>
      <w:r>
        <w:t xml:space="preserve">, she argues that today's AI systems are</w:t>
      </w:r>
      <w:r>
        <w:t xml:space="preserve"> </w:t>
      </w:r>
      <w:r>
        <w:t xml:space="preserve">best understood not as emerging minds but as</w:t>
      </w:r>
      <w:r>
        <w:t xml:space="preserve"> </w:t>
      </w:r>
      <w:r>
        <w:rPr>
          <w:iCs/>
          <w:i/>
        </w:rPr>
        <w:t xml:space="preserve">mirrors</w:t>
      </w:r>
      <w:r>
        <w:t xml:space="preserve">: they are trained on vast</w:t>
      </w:r>
      <w:r>
        <w:t xml:space="preserve"> </w:t>
      </w:r>
      <w:r>
        <w:t xml:space="preserve">records of past human output and they reflect that output back at us, magnified, distorted,</w:t>
      </w:r>
      <w:r>
        <w:t xml:space="preserve"> </w:t>
      </w:r>
      <w:r>
        <w:t xml:space="preserve">and stripped of the lived experience that produced it.</w:t>
      </w:r>
      <w:r>
        <w:t xml:space="preserve"> </w:t>
      </w:r>
      <w:r>
        <w:t xml:space="preserve">(Vallor, 2024)</w:t>
      </w:r>
      <w:r>
        <w:t xml:space="preserve"> </w:t>
      </w:r>
      <w:r>
        <w:t xml:space="preserve">A reflection can look and behave remarkably</w:t>
      </w:r>
      <w:r>
        <w:t xml:space="preserve"> </w:t>
      </w:r>
      <w:r>
        <w:t xml:space="preserve">like the thing it reflects without being that thing at all.</w:t>
      </w:r>
    </w:p>
    <w:p>
      <w:pPr>
        <w:pStyle w:val="BodyText"/>
      </w:pPr>
      <w:r>
        <w:t xml:space="preserve">From this, two connected criticisms follow. The first is the</w:t>
      </w:r>
      <w:r>
        <w:t xml:space="preserve"> </w:t>
      </w:r>
      <w:r>
        <w:rPr>
          <w:bCs/>
          <w:b/>
        </w:rPr>
        <w:t xml:space="preserve">anthropomorphism</w:t>
      </w:r>
      <w:r>
        <w:rPr>
          <w:bCs/>
          <w:b/>
        </w:rPr>
        <w:t xml:space="preserve"> </w:t>
      </w:r>
      <w:r>
        <w:rPr>
          <w:bCs/>
          <w:b/>
        </w:rPr>
        <w:t xml:space="preserve">error</w:t>
      </w:r>
      <w:r>
        <w:t xml:space="preserve">. Talk of a superintelligence that "wants" outcomes, "resists" shutdown, or</w:t>
      </w:r>
      <w:r>
        <w:t xml:space="preserve"> </w:t>
      </w:r>
      <w:r>
        <w:t xml:space="preserve">"deceives" its operators imports a vocabulary of intention and inner life that current</w:t>
      </w:r>
      <w:r>
        <w:t xml:space="preserve"> </w:t>
      </w:r>
      <w:r>
        <w:t xml:space="preserve">systems do not possess and that we have no particular reason to expect the next generation</w:t>
      </w:r>
      <w:r>
        <w:t xml:space="preserve"> </w:t>
      </w:r>
      <w:r>
        <w:t xml:space="preserve">to acquire. Vallor's objection is not the crude one that machines will never be dangerous;</w:t>
      </w:r>
      <w:r>
        <w:t xml:space="preserve"> </w:t>
      </w:r>
      <w:r>
        <w:t xml:space="preserve">it is that describing the danger in mentalistic terms misdescribes where it actually comes</w:t>
      </w:r>
      <w:r>
        <w:t xml:space="preserve"> </w:t>
      </w:r>
      <w:r>
        <w:t xml:space="preserve">from, and so points us at the wrong remedies. The second is the</w:t>
      </w:r>
      <w:r>
        <w:t xml:space="preserve"> </w:t>
      </w:r>
      <w:r>
        <w:rPr>
          <w:bCs/>
          <w:b/>
        </w:rPr>
        <w:t xml:space="preserve">abdication of moral</w:t>
      </w:r>
      <w:r>
        <w:rPr>
          <w:bCs/>
          <w:b/>
        </w:rPr>
        <w:t xml:space="preserve"> </w:t>
      </w:r>
      <w:r>
        <w:rPr>
          <w:bCs/>
          <w:b/>
        </w:rPr>
        <w:t xml:space="preserve">agency</w:t>
      </w:r>
      <w:r>
        <w:t xml:space="preserve">. The realistic catastrophe, on her account, is not that machines take</w:t>
      </w:r>
      <w:r>
        <w:t xml:space="preserve"> </w:t>
      </w:r>
      <w:r>
        <w:t xml:space="preserve">control from us but that we hand it over — that we let systems incapable of moral judgment</w:t>
      </w:r>
      <w:r>
        <w:t xml:space="preserve"> </w:t>
      </w:r>
      <w:r>
        <w:t xml:space="preserve">make consequential judgments about hiring, sentencing, benefits, and targeting, and then</w:t>
      </w:r>
      <w:r>
        <w:t xml:space="preserve"> </w:t>
      </w:r>
      <w:r>
        <w:t xml:space="preserve">treat the result as though no one decided anything. The mirror is dangerous because we</w:t>
      </w:r>
      <w:r>
        <w:t xml:space="preserve"> </w:t>
      </w:r>
      <w:r>
        <w:t xml:space="preserve">mistake it for an authority.</w:t>
      </w:r>
    </w:p>
    <w:p>
      <w:pPr>
        <w:pStyle w:val="BodyText"/>
      </w:pPr>
      <w:r>
        <w:t xml:space="preserve">Vallor also thinks the doom narrative has a rhetorical payoff for those who tell it. Framing</w:t>
      </w:r>
      <w:r>
        <w:t xml:space="preserve"> </w:t>
      </w:r>
      <w:r>
        <w:t xml:space="preserve">AI as a civilization-ending threat casts the people building it as the only ones qualified</w:t>
      </w:r>
      <w:r>
        <w:t xml:space="preserve"> </w:t>
      </w:r>
      <w:r>
        <w:t xml:space="preserve">to save us from it, which licenses extraordinary urgency while deferring accountability for</w:t>
      </w:r>
      <w:r>
        <w:t xml:space="preserve"> </w:t>
      </w:r>
      <w:r>
        <w:t xml:space="preserve">harms already occurring. But note that this is a claim about incentives, not a refutation:</w:t>
      </w:r>
      <w:r>
        <w:t xml:space="preserve"> </w:t>
      </w:r>
      <w:r>
        <w:t xml:space="preserve">Vallor's substantive argument is the one about mirrors and misdescription, and it would</w:t>
      </w:r>
      <w:r>
        <w:t xml:space="preserve"> </w:t>
      </w:r>
      <w:r>
        <w:t xml:space="preserve">stand even if every AI researcher were a saint.</w:t>
      </w:r>
    </w:p>
    <w:p>
      <w:pPr>
        <w:pStyle w:val="KeyThinker"/>
      </w:pPr>
      <w:r>
        <w:t xml:space="preserve">🧠</w:t>
      </w:r>
    </w:p>
    <w:p>
      <w:pPr>
        <w:pStyle w:val="BoxLabel"/>
      </w:pPr>
      <w:r>
        <w:t xml:space="preserve">Key Thinker</w:t>
      </w:r>
    </w:p>
    <w:bookmarkStart w:id="39" w:name="shannon-vallor-contemporary"/>
    <w:p>
      <w:pPr>
        <w:pStyle w:val="Heading3"/>
      </w:pPr>
      <w:r>
        <w:t xml:space="preserve">Shannon Vallor</w:t>
      </w:r>
      <w:r>
        <w:t xml:space="preserve"> </w:t>
      </w:r>
      <w:r>
        <w:t xml:space="preserve">(contemporary)</w:t>
      </w:r>
    </w:p>
    <w:bookmarkEnd w:id="39"/>
    <w:p>
      <w:pPr>
        <w:pStyle w:val="KeyThinker"/>
      </w:pPr>
      <w:r>
        <w:t xml:space="preserve">Shannon Vallor is an American philosopher of technology who took her doctorate at Boston</w:t>
      </w:r>
      <w:r>
        <w:t xml:space="preserve"> </w:t>
      </w:r>
      <w:r>
        <w:t xml:space="preserve">College in 2001 and taught at Santa Clara University before moving to Scotland. Since</w:t>
      </w:r>
      <w:r>
        <w:t xml:space="preserve"> </w:t>
      </w:r>
      <w:r>
        <w:t xml:space="preserve">2020 she has held the Baillie Gifford Chair in the Ethics of Data and Artificial</w:t>
      </w:r>
      <w:r>
        <w:t xml:space="preserve"> </w:t>
      </w:r>
      <w:r>
        <w:t xml:space="preserve">Intelligence at the University of Edinburgh, where she directs the Centre for Technomoral</w:t>
      </w:r>
      <w:r>
        <w:t xml:space="preserve"> </w:t>
      </w:r>
      <w:r>
        <w:t xml:space="preserve">Futures. She is best known for</w:t>
      </w:r>
      <w:r>
        <w:t xml:space="preserve"> </w:t>
      </w:r>
      <w:r>
        <w:rPr>
          <w:iCs/>
          <w:i/>
        </w:rPr>
        <w:t xml:space="preserve">Technology and the Virtues: A Philosophical Guide to</w:t>
      </w:r>
      <w:r>
        <w:rPr>
          <w:iCs/>
          <w:i/>
        </w:rPr>
        <w:t xml:space="preserve"> </w:t>
      </w:r>
      <w:r>
        <w:rPr>
          <w:iCs/>
          <w:i/>
        </w:rPr>
        <w:t xml:space="preserve">a Future Worth Wanting</w:t>
      </w:r>
      <w:r>
        <w:t xml:space="preserve">, which applies virtue ethics to the design and use of</w:t>
      </w:r>
      <w:r>
        <w:t xml:space="preserve"> </w:t>
      </w:r>
      <w:r>
        <w:t xml:space="preserve">digital technologies.</w:t>
      </w:r>
      <w:r>
        <w:t xml:space="preserve"> </w:t>
      </w:r>
      <w:r>
        <w:t xml:space="preserve">(Vallor, 2016)</w:t>
      </w:r>
      <w:r>
        <w:t xml:space="preserve"> </w:t>
      </w:r>
      <w:r>
        <w:t xml:space="preserve">She previously</w:t>
      </w:r>
      <w:r>
        <w:t xml:space="preserve"> </w:t>
      </w:r>
      <w:r>
        <w:t xml:space="preserve">worked as an AI ethicist at Google Cloud, and advises regulators in the UK and the EU.</w:t>
      </w:r>
    </w:p>
    <w:p>
      <w:pPr>
        <w:pStyle w:val="KeyThinker"/>
      </w:pPr>
      <w:r>
        <w:t xml:space="preserve">Vallor argues that discussions of AI risk, including both the existential-risk camp</w:t>
      </w:r>
      <w:r>
        <w:t xml:space="preserve"> </w:t>
      </w:r>
      <w:r>
        <w:t xml:space="preserve">and its critics, have paid insufficient attention to the moral character of the people</w:t>
      </w:r>
      <w:r>
        <w:t xml:space="preserve"> </w:t>
      </w:r>
      <w:r>
        <w:t xml:space="preserve">and organizations building AI. A virtuous AI community would not just worry about</w:t>
      </w:r>
      <w:r>
        <w:t xml:space="preserve"> </w:t>
      </w:r>
      <w:r>
        <w:t xml:space="preserve">technical alignment; it would cultivate habits of epistemic humility, attention to</w:t>
      </w:r>
      <w:r>
        <w:t xml:space="preserve"> </w:t>
      </w:r>
      <w:r>
        <w:t xml:space="preserve">context, solidarity with those harmed, and willingness to be accountable. Her 2024 book</w:t>
      </w:r>
      <w:r>
        <w:t xml:space="preserve"> </w:t>
      </w:r>
      <w:r>
        <w:rPr>
          <w:iCs/>
          <w:i/>
        </w:rPr>
        <w:t xml:space="preserve">The AI Mirror: How to Reclaim Our Humanity in an Age of Machine Thinking</w:t>
      </w:r>
      <w:r>
        <w:t xml:space="preserve"> </w:t>
      </w:r>
      <w:r>
        <w:t xml:space="preserve">develops the argument that the real existential threat is not that AI will acquire a</w:t>
      </w:r>
      <w:r>
        <w:t xml:space="preserve"> </w:t>
      </w:r>
      <w:r>
        <w:t xml:space="preserve">will of its own but that human beings will surrender the capacities — judgment,</w:t>
      </w:r>
      <w:r>
        <w:t xml:space="preserve"> </w:t>
      </w:r>
      <w:r>
        <w:t xml:space="preserve">imagination, moral attention — that make us worth reflecting in the first place.</w:t>
      </w:r>
      <w:r>
        <w:t xml:space="preserve"> </w:t>
      </w:r>
      <w:r>
        <w:t xml:space="preserve">(Vallor, 2024)</w:t>
      </w:r>
    </w:p>
    <w:bookmarkEnd w:id="40"/>
    <w:bookmarkStart w:id="41" w:name="narayanan-and-kapoor-ai-as-snake-oil"/>
    <w:p>
      <w:pPr>
        <w:pStyle w:val="Heading3"/>
      </w:pPr>
      <w:r>
        <w:t xml:space="preserve">Narayanan and Kapoor: AI as Snake Oil</w:t>
      </w:r>
    </w:p>
    <w:p>
      <w:pPr>
        <w:pStyle w:val="FirstParagraph"/>
      </w:pPr>
      <w:r>
        <w:t xml:space="preserve">Arvind Narayanan and Sayash Kapoor, computer scientists at Princeton, offer a different</w:t>
      </w:r>
      <w:r>
        <w:t xml:space="preserve"> </w:t>
      </w:r>
      <w:r>
        <w:t xml:space="preserve">and more empirical critique. Their 2024 book</w:t>
      </w:r>
      <w:r>
        <w:t xml:space="preserve"> </w:t>
      </w:r>
      <w:r>
        <w:rPr>
          <w:iCs/>
          <w:i/>
        </w:rPr>
        <w:t xml:space="preserve">AI Snake Oil</w:t>
      </w:r>
      <w:r>
        <w:t xml:space="preserve"> </w:t>
      </w:r>
      <w:r>
        <w:t xml:space="preserve">turns on a distinction</w:t>
      </w:r>
      <w:r>
        <w:t xml:space="preserve"> </w:t>
      </w:r>
      <w:r>
        <w:t xml:space="preserve">that the phrase "AI" usually hides.</w:t>
      </w:r>
      <w:r>
        <w:t xml:space="preserve"> </w:t>
      </w:r>
      <w:r>
        <w:t xml:space="preserve">(Narayanan &amp; Kapoor, 2024)</w:t>
      </w:r>
      <w:r>
        <w:t xml:space="preserve"> </w:t>
      </w:r>
      <w:r>
        <w:rPr>
          <w:iCs/>
          <w:i/>
        </w:rPr>
        <w:t xml:space="preserve">Generative</w:t>
      </w:r>
      <w:r>
        <w:t xml:space="preserve"> </w:t>
      </w:r>
      <w:r>
        <w:t xml:space="preserve">AI — the systems that write text and produce images — genuinely works</w:t>
      </w:r>
      <w:r>
        <w:t xml:space="preserve"> </w:t>
      </w:r>
      <w:r>
        <w:t xml:space="preserve">and is genuinely improving; they say so plainly.</w:t>
      </w:r>
      <w:r>
        <w:t xml:space="preserve"> </w:t>
      </w:r>
      <w:r>
        <w:rPr>
          <w:iCs/>
          <w:i/>
        </w:rPr>
        <w:t xml:space="preserve">Predictive</w:t>
      </w:r>
      <w:r>
        <w:t xml:space="preserve"> </w:t>
      </w:r>
      <w:r>
        <w:t xml:space="preserve">AI — systems sold to</w:t>
      </w:r>
      <w:r>
        <w:t xml:space="preserve"> </w:t>
      </w:r>
      <w:r>
        <w:t xml:space="preserve">forecast who will commit a crime, default on a loan, quit a job, or need child-protective</w:t>
      </w:r>
      <w:r>
        <w:t xml:space="preserve"> </w:t>
      </w:r>
      <w:r>
        <w:t xml:space="preserve">intervention — very often does not work, frequently failing to outperform simple statistical</w:t>
      </w:r>
      <w:r>
        <w:t xml:space="preserve"> </w:t>
      </w:r>
      <w:r>
        <w:t xml:space="preserve">baselines while being marketed as though it does. Lumping the two together lets vendors</w:t>
      </w:r>
      <w:r>
        <w:t xml:space="preserve"> </w:t>
      </w:r>
      <w:r>
        <w:t xml:space="preserve">borrow the credibility of the first to sell the second.</w:t>
      </w:r>
    </w:p>
    <w:p>
      <w:pPr>
        <w:pStyle w:val="BodyText"/>
      </w:pPr>
      <w:r>
        <w:t xml:space="preserve">Applied to existential risk, this yields what might be called the</w:t>
      </w:r>
      <w:r>
        <w:t xml:space="preserve"> </w:t>
      </w:r>
      <w:r>
        <w:rPr>
          <w:bCs/>
          <w:b/>
        </w:rPr>
        <w:t xml:space="preserve">capabilities-gap</w:t>
      </w:r>
      <w:r>
        <w:rPr>
          <w:bCs/>
          <w:b/>
        </w:rPr>
        <w:t xml:space="preserve"> </w:t>
      </w:r>
      <w:r>
        <w:rPr>
          <w:bCs/>
          <w:b/>
        </w:rPr>
        <w:t xml:space="preserve">objection</w:t>
      </w:r>
      <w:r>
        <w:t xml:space="preserve">. The x-risk argument needs a system that sets and pursues open-ended</w:t>
      </w:r>
      <w:r>
        <w:t xml:space="preserve"> </w:t>
      </w:r>
      <w:r>
        <w:t xml:space="preserve">goals in the world. Current systems are narrow and brittle outside their training</w:t>
      </w:r>
      <w:r>
        <w:t xml:space="preserve"> </w:t>
      </w:r>
      <w:r>
        <w:t xml:space="preserve">distribution; several widely publicized "emergent capabilities" have been shown to be artifacts</w:t>
      </w:r>
      <w:r>
        <w:t xml:space="preserve"> </w:t>
      </w:r>
      <w:r>
        <w:t xml:space="preserve">of how benchmarks were scored rather than genuine discontinuities in ability. Extrapolating from</w:t>
      </w:r>
      <w:r>
        <w:t xml:space="preserve"> </w:t>
      </w:r>
      <w:r>
        <w:t xml:space="preserve">here to a recursively self-improving agent is not an inference from evidence but a</w:t>
      </w:r>
      <w:r>
        <w:t xml:space="preserve"> </w:t>
      </w:r>
      <w:r>
        <w:t xml:space="preserve">conjecture about a trajectory nobody can currently observe. In a 2025 essay for the Knight First Amendment</w:t>
      </w:r>
      <w:r>
        <w:t xml:space="preserve"> </w:t>
      </w:r>
      <w:r>
        <w:t xml:space="preserve">Institute, "AI as Normal Technology"</w:t>
      </w:r>
      <w:r>
        <w:t xml:space="preserve"> </w:t>
      </w:r>
      <w:r>
        <w:t xml:space="preserve">(Narayanan &amp; Kapoor, 2025)</w:t>
      </w:r>
      <w:r>
        <w:t xml:space="preserve">, the two press the point further: probability estimates for speculative</w:t>
      </w:r>
      <w:r>
        <w:t xml:space="preserve"> </w:t>
      </w:r>
      <w:r>
        <w:t xml:space="preserve">catastrophe are not reliable enough to carry the policy weight placed on them, and AI is</w:t>
      </w:r>
      <w:r>
        <w:t xml:space="preserve"> </w:t>
      </w:r>
      <w:r>
        <w:t xml:space="preserve">better modeled on transformative-but-ordinary technologies like electricity — enormously</w:t>
      </w:r>
      <w:r>
        <w:t xml:space="preserve"> </w:t>
      </w:r>
      <w:r>
        <w:t xml:space="preserve">consequential, absorbed over decades, and governed by the usual unglamorous instruments of</w:t>
      </w:r>
      <w:r>
        <w:t xml:space="preserve"> </w:t>
      </w:r>
      <w:r>
        <w:t xml:space="preserve">regulation, liability, and institutional adaptation.</w:t>
      </w:r>
    </w:p>
    <w:p>
      <w:pPr>
        <w:pStyle w:val="BodyText"/>
      </w:pPr>
      <w:r>
        <w:t xml:space="preserve">Narayanan and Kapoor are emphatically not arguing that AI is harmless. They identify bias,</w:t>
      </w:r>
      <w:r>
        <w:t xml:space="preserve"> </w:t>
      </w:r>
      <w:r>
        <w:t xml:space="preserve">labor displacement, concentration of power, and the degradation of the information</w:t>
      </w:r>
      <w:r>
        <w:t xml:space="preserve"> </w:t>
      </w:r>
      <w:r>
        <w:t xml:space="preserve">ecosystem as serious and systemic — just not existential. Their point is that the framing</w:t>
      </w:r>
      <w:r>
        <w:t xml:space="preserve"> </w:t>
      </w:r>
      <w:r>
        <w:t xml:space="preserve">matters: the policy response to a near-term, tractable, measurable problem looks very</w:t>
      </w:r>
      <w:r>
        <w:t xml:space="preserve"> </w:t>
      </w:r>
      <w:r>
        <w:t xml:space="preserve">different from the response to a speculative one, and a discourse organized around the</w:t>
      </w:r>
      <w:r>
        <w:t xml:space="preserve"> </w:t>
      </w:r>
      <w:r>
        <w:t xml:space="preserve">second tends to leave the first unaddressed.</w:t>
      </w:r>
    </w:p>
    <w:bookmarkEnd w:id="41"/>
    <w:bookmarkStart w:id="42" w:name="bender-gebru-and-stochastic-parrots"/>
    <w:p>
      <w:pPr>
        <w:pStyle w:val="Heading3"/>
      </w:pPr>
      <w:r>
        <w:t xml:space="preserve">Bender, Gebru, and "Stochastic Parrots"</w:t>
      </w:r>
    </w:p>
    <w:p>
      <w:pPr>
        <w:pStyle w:val="FirstParagraph"/>
      </w:pPr>
      <w:r>
        <w:t xml:space="preserve">In a now-famous 2021 conference paper, Emily Bender, Timnit Gebru, Angelina McMillan-Major,</w:t>
      </w:r>
      <w:r>
        <w:t xml:space="preserve"> </w:t>
      </w:r>
      <w:r>
        <w:t xml:space="preserve">and a fourth co-author writing under the pseudonym Shmargaret Shmitchell — widely reported</w:t>
      </w:r>
      <w:r>
        <w:t xml:space="preserve"> </w:t>
      </w:r>
      <w:r>
        <w:t xml:space="preserve">to be the Google researcher Margaret Mitchell — asked whether language models had become</w:t>
      </w:r>
      <w:r>
        <w:t xml:space="preserve"> </w:t>
      </w:r>
      <w:r>
        <w:t xml:space="preserve">"too big."</w:t>
      </w:r>
      <w:r>
        <w:t xml:space="preserve"> </w:t>
      </w:r>
      <w:r>
        <w:t xml:space="preserve">(Bender et al., 2021)</w:t>
      </w:r>
      <w:r>
        <w:t xml:space="preserve"> </w:t>
      </w:r>
      <w:r>
        <w:t xml:space="preserve">Their central image is the</w:t>
      </w:r>
      <w:r>
        <w:t xml:space="preserve"> </w:t>
      </w:r>
      <w:r>
        <w:rPr>
          <w:bCs/>
          <w:b/>
        </w:rPr>
        <w:t xml:space="preserve">stochastic parrot</w:t>
      </w:r>
      <w:r>
        <w:t xml:space="preserve">: a language model, they argue, stitches together</w:t>
      </w:r>
      <w:r>
        <w:t xml:space="preserve"> </w:t>
      </w:r>
      <w:r>
        <w:t xml:space="preserve">sequences of linguistic forms observed in its training data according to probabilistic</w:t>
      </w:r>
      <w:r>
        <w:t xml:space="preserve"> </w:t>
      </w:r>
      <w:r>
        <w:t xml:space="preserve">information about how those forms combine, but without any reference to meaning. Fluency is</w:t>
      </w:r>
      <w:r>
        <w:t xml:space="preserve"> </w:t>
      </w:r>
      <w:r>
        <w:t xml:space="preserve">not comprehension, and a system can be confident and wrong in the same sentence.</w:t>
      </w:r>
    </w:p>
    <w:p>
      <w:pPr>
        <w:pStyle w:val="BodyText"/>
      </w:pPr>
      <w:r>
        <w:t xml:space="preserve">The paper's catalogue of harms is more specific than it is often reported to be. It</w:t>
      </w:r>
      <w:r>
        <w:t xml:space="preserve"> </w:t>
      </w:r>
      <w:r>
        <w:t xml:space="preserve">identifies the environmental and financial costs of ever-larger training runs; training</w:t>
      </w:r>
      <w:r>
        <w:t xml:space="preserve"> </w:t>
      </w:r>
      <w:r>
        <w:t xml:space="preserve">corpora too large for anyone to document, and therefore certain to encode the biases of</w:t>
      </w:r>
      <w:r>
        <w:t xml:space="preserve"> </w:t>
      </w:r>
      <w:r>
        <w:t xml:space="preserve">whoever produced them; the opportunity cost of a research field that mistakes scale for</w:t>
      </w:r>
      <w:r>
        <w:t xml:space="preserve"> </w:t>
      </w:r>
      <w:r>
        <w:t xml:space="preserve">progress; and the risk of fluent, unmoored text being taken as authoritative. The</w:t>
      </w:r>
      <w:r>
        <w:t xml:space="preserve"> </w:t>
      </w:r>
      <w:r>
        <w:t xml:space="preserve">distinctively political claim — that extinction discourse actively displaces attention from</w:t>
      </w:r>
      <w:r>
        <w:t xml:space="preserve"> </w:t>
      </w:r>
      <w:r>
        <w:t xml:space="preserve">these harms — came later. In March 2023, responding to an open letter calling for a pause</w:t>
      </w:r>
      <w:r>
        <w:t xml:space="preserve"> </w:t>
      </w:r>
      <w:r>
        <w:t xml:space="preserve">on large model training, the paper's named authors published a joint statement making the</w:t>
      </w:r>
      <w:r>
        <w:t xml:space="preserve"> </w:t>
      </w:r>
      <w:r>
        <w:t xml:space="preserve">argument explicit</w:t>
      </w:r>
      <w:r>
        <w:t xml:space="preserve"> </w:t>
      </w:r>
      <w:r>
        <w:t xml:space="preserve">(Bender et al., 2023)</w:t>
      </w:r>
      <w:r>
        <w:t xml:space="preserve">.</w:t>
      </w:r>
    </w:p>
    <w:p>
      <w:pPr>
        <w:pStyle w:val="BodyText"/>
      </w:pPr>
      <w:r>
        <w:t xml:space="preserve">Gebru's departure from Google in December 2020, while this paper was under review, remains</w:t>
      </w:r>
      <w:r>
        <w:t xml:space="preserve"> </w:t>
      </w:r>
      <w:r>
        <w:t xml:space="preserve">contested: Google characterized it as a resignation, Gebru describes it as a firing after</w:t>
      </w:r>
      <w:r>
        <w:t xml:space="preserve"> </w:t>
      </w:r>
      <w:r>
        <w:t xml:space="preserve">she was asked to retract the paper or remove her name from it. Either way the episode</w:t>
      </w:r>
      <w:r>
        <w:t xml:space="preserve"> </w:t>
      </w:r>
      <w:r>
        <w:t xml:space="preserve">raised a question the field has not settled — who gets to publish critical research about</w:t>
      </w:r>
      <w:r>
        <w:t xml:space="preserve"> </w:t>
      </w:r>
      <w:r>
        <w:t xml:space="preserve">systems their employer is building.</w:t>
      </w:r>
    </w:p>
    <w:bookmarkEnd w:id="42"/>
    <w:bookmarkStart w:id="43" w:name="torres-and-the-tescreal-critique"/>
    <w:p>
      <w:pPr>
        <w:pStyle w:val="Heading3"/>
      </w:pPr>
      <w:r>
        <w:t xml:space="preserve">Torres and the TESCREAL Critique</w:t>
      </w:r>
    </w:p>
    <w:p>
      <w:pPr>
        <w:pStyle w:val="FirstParagraph"/>
      </w:pPr>
      <w:r>
        <w:t xml:space="preserve">Émile Torres offers perhaps the sharpest ideological critique. Torres coined the acronym</w:t>
      </w:r>
      <w:r>
        <w:t xml:space="preserve"> </w:t>
      </w:r>
      <w:r>
        <w:t xml:space="preserve">TESCREAL — developed at length with Timnit Gebru in a 2024 article — to describe what they</w:t>
      </w:r>
      <w:r>
        <w:t xml:space="preserve"> </w:t>
      </w:r>
      <w:r>
        <w:t xml:space="preserve">argue is a loose but influential ideological cluster combining Transhumanism, Extropianism,</w:t>
      </w:r>
      <w:r>
        <w:t xml:space="preserve"> </w:t>
      </w:r>
      <w:r>
        <w:t xml:space="preserve">Singularitarianism, Cosmism, Rationalism, Effective Altruism, and Longtermism.</w:t>
      </w:r>
      <w:r>
        <w:t xml:space="preserve"> </w:t>
      </w:r>
      <w:r>
        <w:t xml:space="preserve">(Gebru &amp; Torres, 2024)</w:t>
      </w:r>
      <w:r>
        <w:t xml:space="preserve"> </w:t>
      </w:r>
      <w:r>
        <w:t xml:space="preserve">They argue that these movements, while internally diverse, share a distinctive set of</w:t>
      </w:r>
      <w:r>
        <w:t xml:space="preserve"> </w:t>
      </w:r>
      <w:r>
        <w:t xml:space="preserve">assumptions: that the most important ethical considerations concern the distant future rather</w:t>
      </w:r>
      <w:r>
        <w:t xml:space="preserve"> </w:t>
      </w:r>
      <w:r>
        <w:t xml:space="preserve">than the present; that quantitative expected-value reasoning is the right tool for all</w:t>
      </w:r>
      <w:r>
        <w:t xml:space="preserve"> </w:t>
      </w:r>
      <w:r>
        <w:t xml:space="preserve">ethical decisions; that a small elite of technically sophisticated thinkers is best positioned</w:t>
      </w:r>
      <w:r>
        <w:t xml:space="preserve"> </w:t>
      </w:r>
      <w:r>
        <w:t xml:space="preserve">to make civilization-scale choices; and that present-day harms to real people can be</w:t>
      </w:r>
      <w:r>
        <w:t xml:space="preserve"> </w:t>
      </w:r>
      <w:r>
        <w:t xml:space="preserve">discounted against speculative future benefits.</w:t>
      </w:r>
    </w:p>
    <w:p>
      <w:pPr>
        <w:pStyle w:val="BodyText"/>
      </w:pPr>
      <w:r>
        <w:t xml:space="preserve">From this perspective, existential-risk discourse is not politically neutral. It serves</w:t>
      </w:r>
      <w:r>
        <w:t xml:space="preserve"> </w:t>
      </w:r>
      <w:r>
        <w:t xml:space="preserve">the interests of a particular set of institutions and individuals — wealthy technology</w:t>
      </w:r>
      <w:r>
        <w:t xml:space="preserve"> </w:t>
      </w:r>
      <w:r>
        <w:t xml:space="preserve">entrepreneurs, elite research organizations, and a network of intellectuals funded by</w:t>
      </w:r>
      <w:r>
        <w:t xml:space="preserve"> </w:t>
      </w:r>
      <w:r>
        <w:t xml:space="preserve">those same entrepreneurs — by framing the most important AI ethics questions as ones</w:t>
      </w:r>
      <w:r>
        <w:t xml:space="preserve"> </w:t>
      </w:r>
      <w:r>
        <w:t xml:space="preserve">that require technical expertise (which they happen to have) rather than democratic</w:t>
      </w:r>
      <w:r>
        <w:t xml:space="preserve"> </w:t>
      </w:r>
      <w:r>
        <w:t xml:space="preserve">accountability (which would distribute power more widely). The critique does not require</w:t>
      </w:r>
      <w:r>
        <w:t xml:space="preserve"> </w:t>
      </w:r>
      <w:r>
        <w:t xml:space="preserve">believing that those individuals are consciously bad actors; it suggests instead that</w:t>
      </w:r>
      <w:r>
        <w:t xml:space="preserve"> </w:t>
      </w:r>
      <w:r>
        <w:t xml:space="preserve">ideological frameworks can serve institutional interests even when adopted sincerely.</w:t>
      </w:r>
    </w:p>
    <w:p>
      <w:pPr>
        <w:pStyle w:val="BlockQuote"/>
      </w:pPr>
      <w:r>
        <w:t xml:space="preserve">It is dangerous to distract ourselves with a fantasized AI-enabled utopia or apocalypse</w:t>
      </w:r>
      <w:r>
        <w:t xml:space="preserve"> </w:t>
      </w:r>
      <w:r>
        <w:t xml:space="preserve">which promises either a "flourishing" or "potentially catastrophic" future.</w:t>
      </w:r>
    </w:p>
    <w:p>
      <w:pPr>
        <w:pStyle w:val="BlockQuote"/>
      </w:pPr>
      <w:r>
        <w:t xml:space="preserve">Bender, Gebru, McMillan-Major and Mitchell, statement on the "AI pause" letter,</w:t>
      </w:r>
      <w:r>
        <w:t xml:space="preserve"> </w:t>
      </w:r>
      <w:r>
        <w:t xml:space="preserve">DAIR Institute (2023)</w:t>
      </w:r>
    </w:p>
    <w:p>
      <w:pPr>
        <w:pStyle w:val="BodyText"/>
      </w:pPr>
      <w:r>
        <w:t xml:space="preserve">That sentence captures the core tension. The existential-risk framework is not self-evidently</w:t>
      </w:r>
      <w:r>
        <w:t xml:space="preserve"> </w:t>
      </w:r>
      <w:r>
        <w:t xml:space="preserve">wrong — it is possible that misaligned superintelligence is the most important AI problem.</w:t>
      </w:r>
      <w:r>
        <w:t xml:space="preserve"> </w:t>
      </w:r>
      <w:r>
        <w:t xml:space="preserve">But adopting that framework carries opportunity costs. Every dollar spent on speculative</w:t>
      </w:r>
      <w:r>
        <w:t xml:space="preserve"> </w:t>
      </w:r>
      <w:r>
        <w:t xml:space="preserve">alignment research is a dollar not spent on bias auditing, labor protections, or democratic</w:t>
      </w:r>
      <w:r>
        <w:t xml:space="preserve"> </w:t>
      </w:r>
      <w:r>
        <w:t xml:space="preserve">AI governance. Every policy discussion framed around hypothetical superintelligence is a</w:t>
      </w:r>
      <w:r>
        <w:t xml:space="preserve"> </w:t>
      </w:r>
      <w:r>
        <w:t xml:space="preserve">discussion not framed around the existing systems already making consequential decisions</w:t>
      </w:r>
      <w:r>
        <w:t xml:space="preserve"> </w:t>
      </w:r>
      <w:r>
        <w:t xml:space="preserve">about people's lives. The critics are asking us to take that trade-off seriously.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06"/>
        </w:numPr>
        <w:pStyle w:val="Compact"/>
      </w:pPr>
      <w:r>
        <w:t xml:space="preserve">Is it possible to take both the existential-risk case and the present-harms case</w:t>
      </w:r>
      <w:r>
        <w:t xml:space="preserve"> </w:t>
      </w:r>
      <w:r>
        <w:t xml:space="preserve">seriously at the same time? What would a research or policy agenda that took both</w:t>
      </w:r>
      <w:r>
        <w:t xml:space="preserve"> </w:t>
      </w:r>
      <w:r>
        <w:t xml:space="preserve">seriously actually look like?</w:t>
      </w:r>
    </w:p>
    <w:p>
      <w:pPr>
        <w:numPr>
          <w:ilvl w:val="0"/>
          <w:numId w:val="1006"/>
        </w:numPr>
        <w:pStyle w:val="Compact"/>
      </w:pPr>
      <w:r>
        <w:t xml:space="preserve">Vallor argues that talk of an AI that "wants" things misdescribes where the danger</w:t>
      </w:r>
      <w:r>
        <w:t xml:space="preserve"> </w:t>
      </w:r>
      <w:r>
        <w:t xml:space="preserve">actually lies. Does Bostrom's argument depend on that vocabulary, or can it be</w:t>
      </w:r>
      <w:r>
        <w:t xml:space="preserve"> </w:t>
      </w:r>
      <w:r>
        <w:t xml:space="preserve">restated without any mentalistic language at all? Try restating it.</w:t>
      </w:r>
    </w:p>
    <w:p>
      <w:pPr>
        <w:numPr>
          <w:ilvl w:val="0"/>
          <w:numId w:val="1006"/>
        </w:numPr>
        <w:pStyle w:val="Compact"/>
      </w:pPr>
      <w:r>
        <w:t xml:space="preserve">Part of the critics' case is that existential-risk discourse serves the interests of</w:t>
      </w:r>
      <w:r>
        <w:t xml:space="preserve"> </w:t>
      </w:r>
      <w:r>
        <w:t xml:space="preserve">those who voice it. Does that make the claims false? Can an argument be both</w:t>
      </w:r>
      <w:r>
        <w:t xml:space="preserve"> </w:t>
      </w:r>
      <w:r>
        <w:t xml:space="preserve">self-serving and correct?</w:t>
      </w:r>
    </w:p>
    <w:p>
      <w:pPr>
        <w:numPr>
          <w:ilvl w:val="0"/>
          <w:numId w:val="1006"/>
        </w:numPr>
        <w:pStyle w:val="Compact"/>
      </w:pPr>
      <w:r>
        <w:t xml:space="preserve">Bender and Gebru argue that large language models are "stochastic parrots" — impressive</w:t>
      </w:r>
      <w:r>
        <w:t xml:space="preserve"> </w:t>
      </w:r>
      <w:r>
        <w:t xml:space="preserve">but not genuinely intelligent. How does your own experience using AI tools bear on</w:t>
      </w:r>
      <w:r>
        <w:t xml:space="preserve"> </w:t>
      </w:r>
      <w:r>
        <w:t xml:space="preserve">this question? Have you encountered evidence of genuine understanding, or just very</w:t>
      </w:r>
      <w:r>
        <w:t xml:space="preserve"> </w:t>
      </w:r>
      <w:r>
        <w:t xml:space="preserve">good pattern-matching?</w:t>
      </w:r>
    </w:p>
    <w:p>
      <w:pPr>
        <w:numPr>
          <w:ilvl w:val="0"/>
          <w:numId w:val="1006"/>
        </w:numPr>
        <w:pStyle w:val="Compact"/>
      </w:pPr>
      <w:r>
        <w:t xml:space="preserve">Torres's TESCREAL critique focuses on the social and ideological context of</w:t>
      </w:r>
      <w:r>
        <w:t xml:space="preserve"> </w:t>
      </w:r>
      <w:r>
        <w:t xml:space="preserve">existential-risk thinking. Should the social origins of a framework affect how</w:t>
      </w:r>
      <w:r>
        <w:t xml:space="preserve"> </w:t>
      </w:r>
      <w:r>
        <w:t xml:space="preserve">seriously we take its arguments? Why or why not?</w:t>
      </w:r>
    </w:p>
    <w:bookmarkEnd w:id="43"/>
    <w:bookmarkEnd w:id="44"/>
    <w:bookmarkEnd w:id="45"/>
    <w:bookmarkStart w:id="59" w:name="autonomous-weapons"/>
    <w:bookmarkStart w:id="58" w:name="s3-heading"/>
    <w:p>
      <w:pPr>
        <w:pStyle w:val="Heading2"/>
      </w:pPr>
      <w:r>
        <w:t xml:space="preserve">Part III: Autonomous Weapons</w:t>
      </w:r>
    </w:p>
    <w:p>
      <w:pPr>
        <w:pStyle w:val="FirstParagraph"/>
      </w:pPr>
      <w:r>
        <w:t xml:space="preserve">The debate over existential risk from superintelligence can feel abstract — concerning</w:t>
      </w:r>
      <w:r>
        <w:t xml:space="preserve"> </w:t>
      </w:r>
      <w:r>
        <w:t xml:space="preserve">hypothetical systems that do not yet exist. The ethical challenges posed by autonomous</w:t>
      </w:r>
      <w:r>
        <w:t xml:space="preserve"> </w:t>
      </w:r>
      <w:r>
        <w:t xml:space="preserve">weapons systems are considerably more concrete. Militaries around the world are already</w:t>
      </w:r>
      <w:r>
        <w:t xml:space="preserve"> </w:t>
      </w:r>
      <w:r>
        <w:t xml:space="preserve">deploying AI-powered systems capable of identifying, tracking, and in some cases attacking</w:t>
      </w:r>
      <w:r>
        <w:t xml:space="preserve"> </w:t>
      </w:r>
      <w:r>
        <w:t xml:space="preserve">targets with varying degrees of human oversight. These systems raise profound questions</w:t>
      </w:r>
      <w:r>
        <w:t xml:space="preserve"> </w:t>
      </w:r>
      <w:r>
        <w:t xml:space="preserve">about accountability, the laws of armed conflict, and the moral meaning of violence: if</w:t>
      </w:r>
      <w:r>
        <w:t xml:space="preserve"> </w:t>
      </w:r>
      <w:r>
        <w:t xml:space="preserve">a machine kills a civilian, who — if anyone — is responsible?</w:t>
      </w:r>
    </w:p>
    <w:p>
      <w:pPr>
        <w:pStyle w:val="DefinitionTerm"/>
      </w:pPr>
      <w:r>
        <w:t xml:space="preserve">Lethal Autonomous Weapons System (LAWS)</w:t>
      </w:r>
    </w:p>
    <w:p>
      <w:pPr>
        <w:pStyle w:val="DefinitionBody"/>
      </w:pPr>
      <w:r>
        <w:t xml:space="preserve">A weapons system that uses sensors and AI to identify, select, and engage targets</w:t>
      </w:r>
      <w:r>
        <w:t xml:space="preserve"> </w:t>
      </w:r>
      <w:r>
        <w:t xml:space="preserve">without meaningful human control over the decision to use lethal force. Sometimes</w:t>
      </w:r>
      <w:r>
        <w:t xml:space="preserve"> </w:t>
      </w:r>
      <w:r>
        <w:t xml:space="preserve">called "killer robots" in public discourse, though the term covers a wide range of</w:t>
      </w:r>
      <w:r>
        <w:t xml:space="preserve"> </w:t>
      </w:r>
      <w:r>
        <w:t xml:space="preserve">systems with varying levels of automation. The defining feature is that the lethal</w:t>
      </w:r>
      <w:r>
        <w:t xml:space="preserve"> </w:t>
      </w:r>
      <w:r>
        <w:t xml:space="preserve">decision — not just the delivery mechanism — is delegated to the machine.</w:t>
      </w:r>
    </w:p>
    <w:bookmarkStart w:id="53" w:name="the-autonomy-spectrum"/>
    <w:p>
      <w:pPr>
        <w:pStyle w:val="Heading3"/>
      </w:pPr>
      <w:r>
        <w:t xml:space="preserve">The Autonomy Spectrum</w:t>
      </w:r>
    </w:p>
    <w:p>
      <w:pPr>
        <w:pStyle w:val="FirstParagraph"/>
      </w:pPr>
      <w:r>
        <w:t xml:space="preserve">Current and near-future weapons systems do not fit neatly into a binary of "human</w:t>
      </w:r>
      <w:r>
        <w:t xml:space="preserve"> </w:t>
      </w:r>
      <w:r>
        <w:t xml:space="preserve">controlled" versus "fully autonomous." Paul Scharre, a former U.S. Army Ranger and</w:t>
      </w:r>
      <w:r>
        <w:t xml:space="preserve"> </w:t>
      </w:r>
      <w:r>
        <w:t xml:space="preserve">defense policy expert whose 2018 book</w:t>
      </w:r>
      <w:r>
        <w:t xml:space="preserve"> </w:t>
      </w:r>
      <w:r>
        <w:rPr>
          <w:iCs/>
          <w:i/>
        </w:rPr>
        <w:t xml:space="preserve">Army of None</w:t>
      </w:r>
      <w:r>
        <w:t xml:space="preserve"> </w:t>
      </w:r>
      <w:r>
        <w:t xml:space="preserve">remains the standard treatment</w:t>
      </w:r>
      <w:r>
        <w:t xml:space="preserve"> </w:t>
      </w:r>
      <w:r>
        <w:t xml:space="preserve">of the subject, describes a spectrum of human involvement in lethal decisions.</w:t>
      </w:r>
      <w:r>
        <w:t xml:space="preserve"> </w:t>
      </w:r>
      <w:r>
        <w:t xml:space="preserve">(Scharre, 2018)</w:t>
      </w:r>
      <w:r>
        <w:t xml:space="preserve"> </w:t>
      </w:r>
      <w:r>
        <w:t xml:space="preserve">At one end, a human actively pulls the</w:t>
      </w:r>
      <w:r>
        <w:t xml:space="preserve"> </w:t>
      </w:r>
      <w:r>
        <w:t xml:space="preserve">trigger or presses the button on every engagement. At the other, a system independently</w:t>
      </w:r>
      <w:r>
        <w:t xml:space="preserve"> </w:t>
      </w:r>
      <w:r>
        <w:t xml:space="preserve">detects, classifies, and attacks targets according to programmed criteria, with no human</w:t>
      </w:r>
      <w:r>
        <w:t xml:space="preserve"> </w:t>
      </w:r>
      <w:r>
        <w:t xml:space="preserve">involved in any individual targeting decision.</w:t>
      </w:r>
    </w:p>
    <w:p>
      <w:pPr>
        <w:pStyle w:val="CaptionedFigure"/>
      </w:pPr>
      <w:r>
        <w:drawing>
          <wp:inline>
            <wp:extent cx="5334000" cy="790445"/>
            <wp:effectExtent b="0" l="0" r="0" t="0"/>
            <wp:docPr descr="Diagram 1" title="" id="47" name="Picture"/>
            <a:graphic>
              <a:graphicData uri="http://schemas.openxmlformats.org/drawingml/2006/picture">
                <pic:pic>
                  <pic:nvPicPr>
                    <pic:cNvPr descr="/tmp/docx-build-87TwSJ/ch10_doomsday-diagrams/diag_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10.1 — The LAWS autonomy spectrum. Most actual weapons systems fall somewhere</w:t>
      </w:r>
      <w:r>
        <w:t xml:space="preserve"> </w:t>
      </w:r>
      <w:r>
        <w:t xml:space="preserve">in the middle category, with the boundaries between categories contested. The ethical</w:t>
      </w:r>
      <w:r>
        <w:t xml:space="preserve"> </w:t>
      </w:r>
      <w:r>
        <w:t xml:space="preserve">and legal debate focuses especially on whether any system should be permitted to occupy</w:t>
      </w:r>
      <w:r>
        <w:t xml:space="preserve"> </w:t>
      </w:r>
      <w:r>
        <w:t xml:space="preserve">the rightmost position — making lethal decisions with no human review.</w:t>
      </w:r>
    </w:p>
    <w:p>
      <w:pPr>
        <w:pStyle w:val="BodyText"/>
      </w:pPr>
      <w:r>
        <w:t xml:space="preserve">The U.S. military's Phalanx close-in weapon system, which automatically engages incoming</w:t>
      </w:r>
      <w:r>
        <w:t xml:space="preserve"> </w:t>
      </w:r>
      <w:r>
        <w:t xml:space="preserve">missiles and aircraft to defend ships, operates in the "human-on-the-loop" category:</w:t>
      </w:r>
      <w:r>
        <w:t xml:space="preserve"> </w:t>
      </w:r>
      <w:r>
        <w:t xml:space="preserve">a human arms the system and can shut it down, but individual engagements happen faster</w:t>
      </w:r>
      <w:r>
        <w:t xml:space="preserve"> </w:t>
      </w:r>
      <w:r>
        <w:t xml:space="preserve">than human reaction time permits. South Korea's SGR-A1 sentry gun, reported to have been</w:t>
      </w:r>
      <w:r>
        <w:t xml:space="preserve"> </w:t>
      </w:r>
      <w:r>
        <w:t xml:space="preserve">tested along the demilitarized zone with North Korea, is described as having the technical</w:t>
      </w:r>
      <w:r>
        <w:t xml:space="preserve"> </w:t>
      </w:r>
      <w:r>
        <w:t xml:space="preserve">capability to engage human targets autonomously, though its manufacturer has said that a</w:t>
      </w:r>
      <w:r>
        <w:t xml:space="preserve"> </w:t>
      </w:r>
      <w:r>
        <w:t xml:space="preserve">human operator must authorize any use of force. (Details of its deployment are not publicly</w:t>
      </w:r>
      <w:r>
        <w:t xml:space="preserve"> </w:t>
      </w:r>
      <w:r>
        <w:t xml:space="preserve">confirmed, which is itself part of the governance problem.) These are not science fiction;</w:t>
      </w:r>
      <w:r>
        <w:t xml:space="preserve"> </w:t>
      </w:r>
      <w:r>
        <w:t xml:space="preserve">they are operational systems raising real legal and ethical questions now.</w:t>
      </w:r>
    </w:p>
    <w:p>
      <w:pPr>
        <w:pStyle w:val="CaptionedFigure"/>
      </w:pPr>
      <w:r>
        <w:drawing>
          <wp:inline>
            <wp:extent cx="5334000" cy="3772693"/>
            <wp:effectExtent b="0" l="0" r="0" t="0"/>
            <wp:docPr descr="MQ-9 Reaper unmanned aerial vehicle on a tarmac" title="" id="50" name="Picture"/>
            <a:graphic>
              <a:graphicData uri="http://schemas.openxmlformats.org/drawingml/2006/picture">
                <pic:pic>
                  <pic:nvPicPr>
                    <pic:cNvPr descr="/home/user/computing_ai_ethics/images/military_drone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MQ-9 Reaper unmanned aerial vehicle (UAV), one of the most widely used armed drones</w:t>
      </w:r>
      <w:r>
        <w:t xml:space="preserve"> </w:t>
      </w:r>
      <w:r>
        <w:t xml:space="preserve">in current military operations. The Reaper is operated by a human pilot via remote link,</w:t>
      </w:r>
      <w:r>
        <w:t xml:space="preserve"> </w:t>
      </w:r>
      <w:r>
        <w:t xml:space="preserve">making it a semi-autonomous rather than fully autonomous system — but it illustrates</w:t>
      </w:r>
      <w:r>
        <w:t xml:space="preserve"> </w:t>
      </w:r>
      <w:r>
        <w:t xml:space="preserve">the progressive extension of lethal capability to remotely and increasingly automatically</w:t>
      </w:r>
      <w:r>
        <w:t xml:space="preserve"> </w:t>
      </w:r>
      <w:r>
        <w:t xml:space="preserve">operated platforms. Public domain (U.S. Air Force), via Wikimedia Commons.</w:t>
      </w:r>
    </w:p>
    <w:p>
      <w:pPr>
        <w:pStyle w:val="KeyThinker"/>
      </w:pPr>
      <w:r>
        <w:t xml:space="preserve">🎖️</w:t>
      </w:r>
    </w:p>
    <w:p>
      <w:pPr>
        <w:pStyle w:val="BoxLabel"/>
      </w:pPr>
      <w:r>
        <w:t xml:space="preserve">Key Thinker</w:t>
      </w:r>
    </w:p>
    <w:bookmarkStart w:id="52" w:name="paul-scharre-contemporary"/>
    <w:p>
      <w:pPr>
        <w:pStyle w:val="Heading3"/>
      </w:pPr>
      <w:r>
        <w:t xml:space="preserve">Paul Scharre</w:t>
      </w:r>
      <w:r>
        <w:t xml:space="preserve"> </w:t>
      </w:r>
      <w:r>
        <w:t xml:space="preserve">(contemporary)</w:t>
      </w:r>
    </w:p>
    <w:bookmarkEnd w:id="52"/>
    <w:p>
      <w:pPr>
        <w:pStyle w:val="KeyThinker"/>
      </w:pPr>
      <w:r>
        <w:t xml:space="preserve">Paul Scharre is executive vice president and director of studies at the Center for a</w:t>
      </w:r>
      <w:r>
        <w:t xml:space="preserve"> </w:t>
      </w:r>
      <w:r>
        <w:t xml:space="preserve">New American Security, and a former U.S. Army Ranger who served in Iraq and</w:t>
      </w:r>
      <w:r>
        <w:t xml:space="preserve"> </w:t>
      </w:r>
      <w:r>
        <w:t xml:space="preserve">Afghanistan. He later worked in the Office of the Secretary of Defense, where he led</w:t>
      </w:r>
      <w:r>
        <w:t xml:space="preserve"> </w:t>
      </w:r>
      <w:r>
        <w:t xml:space="preserve">the working group that drafted the Defense Department's first directive on autonomy in</w:t>
      </w:r>
      <w:r>
        <w:t xml:space="preserve"> </w:t>
      </w:r>
      <w:r>
        <w:t xml:space="preserve">weapons systems — so his 2018 book</w:t>
      </w:r>
      <w:r>
        <w:t xml:space="preserve"> </w:t>
      </w:r>
      <w:r>
        <w:rPr>
          <w:iCs/>
          <w:i/>
        </w:rPr>
        <w:t xml:space="preserve">Army of None: Autonomous Weapons and the Future</w:t>
      </w:r>
      <w:r>
        <w:rPr>
          <w:iCs/>
          <w:i/>
        </w:rPr>
        <w:t xml:space="preserve"> </w:t>
      </w:r>
      <w:r>
        <w:rPr>
          <w:iCs/>
          <w:i/>
        </w:rPr>
        <w:t xml:space="preserve">of War</w:t>
      </w:r>
      <w:r>
        <w:t xml:space="preserve"> </w:t>
      </w:r>
      <w:r>
        <w:t xml:space="preserve">is written from inside the policy machinery as well as from the field.</w:t>
      </w:r>
      <w:r>
        <w:t xml:space="preserve"> </w:t>
      </w:r>
      <w:r>
        <w:t xml:space="preserve">(Scharre, 2018)</w:t>
      </w:r>
    </w:p>
    <w:p>
      <w:pPr>
        <w:pStyle w:val="KeyThinker"/>
      </w:pPr>
      <w:r>
        <w:t xml:space="preserve">Scharre lays out two kinds of arguments against LAWS. The consequentialist argument</w:t>
      </w:r>
      <w:r>
        <w:t xml:space="preserve"> </w:t>
      </w:r>
      <w:r>
        <w:t xml:space="preserve">holds that autonomous weapons are likely to perform worse than humans in complex,</w:t>
      </w:r>
      <w:r>
        <w:t xml:space="preserve"> </w:t>
      </w:r>
      <w:r>
        <w:t xml:space="preserve">ambiguous combat — making more mistakes, killing more civilians, and escalating</w:t>
      </w:r>
      <w:r>
        <w:t xml:space="preserve"> </w:t>
      </w:r>
      <w:r>
        <w:t xml:space="preserve">conflicts in ways nobody intended. The deontological argument holds that delegating</w:t>
      </w:r>
      <w:r>
        <w:t xml:space="preserve"> </w:t>
      </w:r>
      <w:r>
        <w:t xml:space="preserve">the decision to kill a human being to a machine is intrinsically wrong regardless of</w:t>
      </w:r>
      <w:r>
        <w:t xml:space="preserve"> </w:t>
      </w:r>
      <w:r>
        <w:t xml:space="preserve">reliability, because it strips the act of the moral weight and deliberation that</w:t>
      </w:r>
      <w:r>
        <w:t xml:space="preserve"> </w:t>
      </w:r>
      <w:r>
        <w:t xml:space="preserve">killing demands.</w:t>
      </w:r>
    </w:p>
    <w:p>
      <w:pPr>
        <w:pStyle w:val="KeyThinker"/>
      </w:pPr>
      <w:r>
        <w:t xml:space="preserve">It is important not to enlist Scharre as a straightforward abolitionist. He takes both</w:t>
      </w:r>
      <w:r>
        <w:t xml:space="preserve"> </w:t>
      </w:r>
      <w:r>
        <w:t xml:space="preserve">arguments seriously, and insists that human judgment must be present in the use of</w:t>
      </w:r>
      <w:r>
        <w:t xml:space="preserve"> </w:t>
      </w:r>
      <w:r>
        <w:t xml:space="preserve">lethal force; but he is openly skeptical that a comprehensive preemptive ban could be</w:t>
      </w:r>
      <w:r>
        <w:t xml:space="preserve"> </w:t>
      </w:r>
      <w:r>
        <w:t xml:space="preserve">defined precisely enough or verified reliably enough to hold. His own proposals are</w:t>
      </w:r>
      <w:r>
        <w:t xml:space="preserve"> </w:t>
      </w:r>
      <w:r>
        <w:t xml:space="preserve">narrower and, he argues, more achievable: a prohibition on</w:t>
      </w:r>
      <w:r>
        <w:t xml:space="preserve"> </w:t>
      </w:r>
      <w:r>
        <w:rPr>
          <w:iCs/>
          <w:i/>
        </w:rPr>
        <w:t xml:space="preserve">anti-personnel</w:t>
      </w:r>
      <w:r>
        <w:t xml:space="preserve"> </w:t>
      </w:r>
      <w:r>
        <w:t xml:space="preserve">autonomous weapons, and an agreed general principle that a human being must always</w:t>
      </w:r>
      <w:r>
        <w:t xml:space="preserve"> </w:t>
      </w:r>
      <w:r>
        <w:t xml:space="preserve">bear responsibility for decisions to take human life. Students who want a case for an</w:t>
      </w:r>
      <w:r>
        <w:t xml:space="preserve"> </w:t>
      </w:r>
      <w:r>
        <w:t xml:space="preserve">outright ban should look to Human Rights Watch and the Campaign to Stop Killer Robots</w:t>
      </w:r>
      <w:r>
        <w:t xml:space="preserve"> </w:t>
      </w:r>
      <w:r>
        <w:t xml:space="preserve">rather than to Scharre.</w:t>
      </w:r>
    </w:p>
    <w:bookmarkEnd w:id="53"/>
    <w:bookmarkStart w:id="57" w:name="the-laws-of-armed-conflict"/>
    <w:p>
      <w:pPr>
        <w:pStyle w:val="Heading3"/>
      </w:pPr>
      <w:r>
        <w:t xml:space="preserve">The Laws of Armed Conflict</w:t>
      </w:r>
    </w:p>
    <w:p>
      <w:pPr>
        <w:pStyle w:val="FirstParagraph"/>
      </w:pPr>
      <w:r>
        <w:t xml:space="preserve">International humanitarian law — the laws of armed conflict — requires combatants to</w:t>
      </w:r>
      <w:r>
        <w:t xml:space="preserve"> </w:t>
      </w:r>
      <w:r>
        <w:t xml:space="preserve">distinguish between military targets and civilians (the principle of distinction), to</w:t>
      </w:r>
      <w:r>
        <w:t xml:space="preserve"> </w:t>
      </w:r>
      <w:r>
        <w:t xml:space="preserve">ensure that expected civilian casualties are not disproportionate to anticipated military</w:t>
      </w:r>
      <w:r>
        <w:t xml:space="preserve"> </w:t>
      </w:r>
      <w:r>
        <w:t xml:space="preserve">advantage (the principle of proportionality), and to take all feasible precautions to</w:t>
      </w:r>
      <w:r>
        <w:t xml:space="preserve"> </w:t>
      </w:r>
      <w:r>
        <w:t xml:space="preserve">minimize civilian harm (the principle of precaution). Human Rights Watch has argued</w:t>
      </w:r>
      <w:r>
        <w:t xml:space="preserve"> </w:t>
      </w:r>
      <w:r>
        <w:t xml:space="preserve">that fully autonomous weapons cannot reliably apply these principles, because they</w:t>
      </w:r>
      <w:r>
        <w:t xml:space="preserve"> </w:t>
      </w:r>
      <w:r>
        <w:t xml:space="preserve">require contextual, situational judgment of a kind that current AI cannot perform.</w:t>
      </w:r>
      <w:r>
        <w:t xml:space="preserve"> </w:t>
      </w:r>
      <w:r>
        <w:t xml:space="preserve">(Human Rights Watch, 2012)</w:t>
      </w:r>
    </w:p>
    <w:p>
      <w:pPr>
        <w:pStyle w:val="BodyText"/>
      </w:pPr>
      <w:r>
        <w:t xml:space="preserve">The HRW argument is not primarily about whether AI will be accurate enough. A system</w:t>
      </w:r>
      <w:r>
        <w:t xml:space="preserve"> </w:t>
      </w:r>
      <w:r>
        <w:t xml:space="preserve">could be highly accurate at identifying uniformed combatants and still fail the</w:t>
      </w:r>
      <w:r>
        <w:t xml:space="preserve"> </w:t>
      </w:r>
      <w:r>
        <w:t xml:space="preserve">proportionality test, which requires weighing the military value of an attack against</w:t>
      </w:r>
      <w:r>
        <w:t xml:space="preserve"> </w:t>
      </w:r>
      <w:r>
        <w:t xml:space="preserve">expected civilian casualties in a way that is inherently contextual and requires</w:t>
      </w:r>
      <w:r>
        <w:t xml:space="preserve"> </w:t>
      </w:r>
      <w:r>
        <w:t xml:space="preserve">something like moral judgment. An autonomous system can be programmed with thresholds,</w:t>
      </w:r>
      <w:r>
        <w:t xml:space="preserve"> </w:t>
      </w:r>
      <w:r>
        <w:t xml:space="preserve">but those thresholds cannot anticipate every context — and the stakes of getting it</w:t>
      </w:r>
      <w:r>
        <w:t xml:space="preserve"> </w:t>
      </w:r>
      <w:r>
        <w:t xml:space="preserve">wrong are irreversible.</w:t>
      </w:r>
    </w:p>
    <w:p>
      <w:pPr>
        <w:pStyle w:val="BodyText"/>
      </w:pPr>
      <w:r>
        <w:t xml:space="preserve">Alongside this runs a second and more structural objection, developed by the philosopher</w:t>
      </w:r>
      <w:r>
        <w:t xml:space="preserve"> </w:t>
      </w:r>
      <w:r>
        <w:t xml:space="preserve">Robert Sparrow</w:t>
      </w:r>
      <w:r>
        <w:t xml:space="preserve"> </w:t>
      </w:r>
      <w:r>
        <w:t xml:space="preserve">(Sparrow, 2007)</w:t>
      </w:r>
      <w:r>
        <w:t xml:space="preserve"> </w:t>
      </w:r>
      <w:r>
        <w:t xml:space="preserve">and taken up by Human Rights Watch: even a perfectly reliable autonomous</w:t>
      </w:r>
      <w:r>
        <w:t xml:space="preserve"> </w:t>
      </w:r>
      <w:r>
        <w:t xml:space="preserve">weapon would leave nobody to hold responsible when it kills someone it should not have.</w:t>
      </w:r>
      <w:r>
        <w:t xml:space="preserve"> </w:t>
      </w:r>
      <w:r>
        <w:t xml:space="preserve">(Human Rights Watch, 2012)</w:t>
      </w:r>
    </w:p>
    <w:p>
      <w:pPr>
        <w:pStyle w:val="BoxLabel"/>
      </w:pPr>
      <w:r>
        <w:t xml:space="preserve">What's the Argument?</w:t>
      </w:r>
    </w:p>
    <w:p>
      <w:pPr>
        <w:pStyle w:val="BoxTitle"/>
      </w:pPr>
      <w:r>
        <w:t xml:space="preserve">The Responsibility Vacuum Problem</w:t>
      </w:r>
    </w:p>
    <w:p>
      <w:pPr>
        <w:numPr>
          <w:ilvl w:val="0"/>
          <w:numId w:val="1007"/>
        </w:numPr>
        <w:pStyle w:val="Compact"/>
      </w:pPr>
      <w:r>
        <w:t xml:space="preserve">When an autonomous weapons system kills a civilian, responsibility for that killing</w:t>
      </w:r>
      <w:r>
        <w:t xml:space="preserve"> </w:t>
      </w:r>
      <w:r>
        <w:t xml:space="preserve">must lie with some person or institution — either the system's designer, the</w:t>
      </w:r>
      <w:r>
        <w:t xml:space="preserve"> </w:t>
      </w:r>
      <w:r>
        <w:t xml:space="preserve">commanding officer who deployed it, the political authority who authorized its use,</w:t>
      </w:r>
      <w:r>
        <w:t xml:space="preserve"> </w:t>
      </w:r>
      <w:r>
        <w:t xml:space="preserve">or some combination.</w:t>
      </w:r>
    </w:p>
    <w:p>
      <w:pPr>
        <w:numPr>
          <w:ilvl w:val="0"/>
          <w:numId w:val="1007"/>
        </w:numPr>
        <w:pStyle w:val="Compact"/>
      </w:pPr>
      <w:r>
        <w:t xml:space="preserve">In practice, each of these parties can plausibly disclaim meaningful responsibility:</w:t>
      </w:r>
      <w:r>
        <w:t xml:space="preserve"> </w:t>
      </w:r>
      <w:r>
        <w:t xml:space="preserve">the designer cannot have anticipated every scenario; the commander deployed the system</w:t>
      </w:r>
      <w:r>
        <w:t xml:space="preserve"> </w:t>
      </w:r>
      <w:r>
        <w:t xml:space="preserve">within its stated parameters; the political authority authorized a class of weapons,</w:t>
      </w:r>
      <w:r>
        <w:t xml:space="preserve"> </w:t>
      </w:r>
      <w:r>
        <w:t xml:space="preserve">not individual shots.</w:t>
      </w:r>
    </w:p>
    <w:p>
      <w:pPr>
        <w:numPr>
          <w:ilvl w:val="0"/>
          <w:numId w:val="1007"/>
        </w:numPr>
        <w:pStyle w:val="Compact"/>
      </w:pPr>
      <w:r>
        <w:t xml:space="preserve">When responsibility is spread so diffusely that no individual or institution can be</w:t>
      </w:r>
      <w:r>
        <w:t xml:space="preserve"> </w:t>
      </w:r>
      <w:r>
        <w:t xml:space="preserve">held meaningfully accountable, accountability effectively disappears — no one can be</w:t>
      </w:r>
      <w:r>
        <w:t xml:space="preserve"> </w:t>
      </w:r>
      <w:r>
        <w:t xml:space="preserve">punished, no deterrence operates, and no one has adequate incentive to prevent</w:t>
      </w:r>
      <w:r>
        <w:t xml:space="preserve"> </w:t>
      </w:r>
      <w:r>
        <w:t xml:space="preserve">future harm.</w:t>
      </w:r>
    </w:p>
    <w:p>
      <w:pPr>
        <w:pStyle w:val="ArgumentConclusion"/>
      </w:pPr>
      <w:r>
        <w:t xml:space="preserve">∴</w:t>
      </w:r>
      <w:r>
        <w:t xml:space="preserve"> </w:t>
      </w:r>
      <w:r>
        <w:t xml:space="preserve">Fully autonomous weapons systems create a "responsibility vacuum" that is incompatible</w:t>
      </w:r>
      <w:r>
        <w:t xml:space="preserve"> </w:t>
      </w:r>
      <w:r>
        <w:t xml:space="preserve">with both the rule of law and basic moral accountability for the use of lethal force.</w:t>
      </w:r>
    </w:p>
    <w:p>
      <w:pPr>
        <w:pStyle w:val="BodyText"/>
      </w:pPr>
      <w:r>
        <w:t xml:space="preserve">This argument does not depend on believing that autonomous weapons will be unreliable.</w:t>
      </w:r>
      <w:r>
        <w:t xml:space="preserve"> </w:t>
      </w:r>
      <w:r>
        <w:t xml:space="preserve">It would apply even to a perfectly accurate targeting system. The problem is structural:</w:t>
      </w:r>
      <w:r>
        <w:t xml:space="preserve"> </w:t>
      </w:r>
      <w:r>
        <w:t xml:space="preserve">autonomous weapons remove the human moral agent from the decision to kill, and no</w:t>
      </w:r>
      <w:r>
        <w:t xml:space="preserve"> </w:t>
      </w:r>
      <w:r>
        <w:t xml:space="preserve">institutional arrangement can restore that agency after the fact. The designer of a</w:t>
      </w:r>
      <w:r>
        <w:t xml:space="preserve"> </w:t>
      </w:r>
      <w:r>
        <w:t xml:space="preserve">weapon is not responsible for each individual decision the weapon makes; the commander</w:t>
      </w:r>
      <w:r>
        <w:t xml:space="preserve"> </w:t>
      </w:r>
      <w:r>
        <w:t xml:space="preserve">who deploys it is not responsible for each shot it takes. The result is violence without</w:t>
      </w:r>
      <w:r>
        <w:t xml:space="preserve"> </w:t>
      </w:r>
      <w:r>
        <w:t xml:space="preserve">a perpetrator — which is precisely what the laws of armed conflict are designed to prevent.</w:t>
      </w:r>
    </w:p>
    <w:p>
      <w:pPr>
        <w:pStyle w:val="BoxLabel"/>
      </w:pPr>
      <w:r>
        <w:t xml:space="preserve">Case Study</w:t>
      </w:r>
    </w:p>
    <w:p>
      <w:pPr>
        <w:pStyle w:val="BoxTitle"/>
      </w:pPr>
      <w:r>
        <w:t xml:space="preserve">The Kargu-2 in Libya (2020): The First Autonomous Lethal Attack?</w:t>
      </w:r>
    </w:p>
    <w:p>
      <w:pPr>
        <w:pStyle w:val="CaseStudy"/>
      </w:pPr>
      <w:r>
        <w:t xml:space="preserve">On 8 March 2021, the United Nations Panel of Experts on Libya submitted a report</w:t>
      </w:r>
      <w:r>
        <w:t xml:space="preserve"> </w:t>
      </w:r>
      <w:r>
        <w:t xml:space="preserve">describing events from March 2020 during the Libyan civil war. Forces aligned with the</w:t>
      </w:r>
      <w:r>
        <w:t xml:space="preserve"> </w:t>
      </w:r>
      <w:r>
        <w:t xml:space="preserve">Government of National Accord had used Kargu-2 loitering munitions — small drones</w:t>
      </w:r>
      <w:r>
        <w:t xml:space="preserve"> </w:t>
      </w:r>
      <w:r>
        <w:t xml:space="preserve">manufactured by the Turkish firm STM — against retreating fighters affiliated with</w:t>
      </w:r>
      <w:r>
        <w:t xml:space="preserve"> </w:t>
      </w:r>
      <w:r>
        <w:t xml:space="preserve">Khalifa Haftar. The Panel wrote that the munitions were "programmed to attack targets</w:t>
      </w:r>
      <w:r>
        <w:t xml:space="preserve"> </w:t>
      </w:r>
      <w:r>
        <w:t xml:space="preserve">without requiring data connectivity between the operator and the munition: in effect, a</w:t>
      </w:r>
      <w:r>
        <w:t xml:space="preserve"> </w:t>
      </w:r>
      <w:r>
        <w:t xml:space="preserve">true 'fire, forget and find' capability," and that retreating forces were "hunted down</w:t>
      </w:r>
      <w:r>
        <w:t xml:space="preserve"> </w:t>
      </w:r>
      <w:r>
        <w:t xml:space="preserve">and remotely engaged" by these and other systems.</w:t>
      </w:r>
    </w:p>
    <w:p>
      <w:pPr>
        <w:pStyle w:val="CaseStudy"/>
      </w:pPr>
      <w:r>
        <w:t xml:space="preserve">This passage is widely reported as the first autonomous killing in history. It is worth</w:t>
      </w:r>
      <w:r>
        <w:t xml:space="preserve"> </w:t>
      </w:r>
      <w:r>
        <w:t xml:space="preserve">being precise about what the report does and does not establish, because the gap between</w:t>
      </w:r>
      <w:r>
        <w:t xml:space="preserve"> </w:t>
      </w:r>
      <w:r>
        <w:t xml:space="preserve">the two is instructive. The Panel described a</w:t>
      </w:r>
      <w:r>
        <w:t xml:space="preserve"> </w:t>
      </w:r>
      <w:r>
        <w:rPr>
          <w:iCs/>
          <w:i/>
        </w:rPr>
        <w:t xml:space="preserve">capability</w:t>
      </w:r>
      <w:r>
        <w:t xml:space="preserve"> </w:t>
      </w:r>
      <w:r>
        <w:t xml:space="preserve">and a deployment. It did</w:t>
      </w:r>
      <w:r>
        <w:t xml:space="preserve"> </w:t>
      </w:r>
      <w:r>
        <w:t xml:space="preserve">not state that any particular person was killed by a munition operating without human</w:t>
      </w:r>
      <w:r>
        <w:t xml:space="preserve"> </w:t>
      </w:r>
      <w:r>
        <w:t xml:space="preserve">supervision, and it did not investigate individual engagements; the manufacturer disputed</w:t>
      </w:r>
      <w:r>
        <w:t xml:space="preserve"> </w:t>
      </w:r>
      <w:r>
        <w:t xml:space="preserve">the characterization; and independent analysts have since disagreed about whether an</w:t>
      </w:r>
      <w:r>
        <w:t xml:space="preserve"> </w:t>
      </w:r>
      <w:r>
        <w:t xml:space="preserve">operator retained meaningful oversight. So the honest summary is that a threshold may</w:t>
      </w:r>
      <w:r>
        <w:t xml:space="preserve"> </w:t>
      </w:r>
      <w:r>
        <w:t xml:space="preserve">have been crossed in Libya in 2020 and that nobody can currently say for certain whether</w:t>
      </w:r>
      <w:r>
        <w:t xml:space="preserve"> </w:t>
      </w:r>
      <w:r>
        <w:t xml:space="preserve">it was — which is exactly the epistemic situation that makes autonomous weapons hard to</w:t>
      </w:r>
      <w:r>
        <w:t xml:space="preserve"> </w:t>
      </w:r>
      <w:r>
        <w:t xml:space="preserve">regulate. A norm that cannot be verified cannot easily be enforced.</w:t>
      </w:r>
    </w:p>
    <w:p>
      <w:pPr>
        <w:pStyle w:val="CaseStudy"/>
      </w:pPr>
      <w:r>
        <w:t xml:space="preserve">Whatever its technical details, the case became a focal point for advocates of a binding</w:t>
      </w:r>
      <w:r>
        <w:t xml:space="preserve"> </w:t>
      </w:r>
      <w:r>
        <w:t xml:space="preserve">international prohibition. The coalition Stop Killer Robots now comprises more than 250</w:t>
      </w:r>
      <w:r>
        <w:t xml:space="preserve"> </w:t>
      </w:r>
      <w:r>
        <w:t xml:space="preserve">non-governmental organizations across some 70 countries. Diplomatic movement has been</w:t>
      </w:r>
      <w:r>
        <w:t xml:space="preserve"> </w:t>
      </w:r>
      <w:r>
        <w:t xml:space="preserve">real but slow: the UN General Assembly adopted its first resolution on autonomous weapons</w:t>
      </w:r>
      <w:r>
        <w:t xml:space="preserve"> </w:t>
      </w:r>
      <w:r>
        <w:t xml:space="preserve">in December 2023 (152 states in favor, 4 against) and a second in December 2024 (161 in</w:t>
      </w:r>
      <w:r>
        <w:t xml:space="preserve"> </w:t>
      </w:r>
      <w:r>
        <w:t xml:space="preserve">favor, 3 against), and the Secretary-General and the International Committee of the Red</w:t>
      </w:r>
      <w:r>
        <w:t xml:space="preserve"> </w:t>
      </w:r>
      <w:r>
        <w:t xml:space="preserve">Cross have jointly urged states to conclude a legally binding instrument by 2026. As of</w:t>
      </w:r>
      <w:r>
        <w:t xml:space="preserve"> </w:t>
      </w:r>
      <w:r>
        <w:t xml:space="preserve">mid-2026 no such treaty exists. The case illustrates both the urgency of the policy</w:t>
      </w:r>
      <w:r>
        <w:t xml:space="preserve"> </w:t>
      </w:r>
      <w:r>
        <w:t xml:space="preserve">challenge and the difficulty of reaching agreement when the militarily most significant</w:t>
      </w:r>
      <w:r>
        <w:t xml:space="preserve"> </w:t>
      </w:r>
      <w:r>
        <w:t xml:space="preserve">states have strong incentives to keep developing the technology.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Meeting of the Campaign to Stop Killer Robots, 2013" title="" id="55" name="Picture"/>
            <a:graphic>
              <a:graphicData uri="http://schemas.openxmlformats.org/drawingml/2006/picture">
                <pic:pic>
                  <pic:nvPicPr>
                    <pic:cNvPr descr="/home/user/computing_ai_ethics/images/killer_robots_campaign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meeting of the Campaign to Stop Killer Robots in 2013 — one of the earliest organized</w:t>
      </w:r>
      <w:r>
        <w:t xml:space="preserve"> </w:t>
      </w:r>
      <w:r>
        <w:t xml:space="preserve">civil-society efforts to establish a preemptive ban on fully autonomous weapons systems,</w:t>
      </w:r>
      <w:r>
        <w:t xml:space="preserve"> </w:t>
      </w:r>
      <w:r>
        <w:t xml:space="preserve">before such systems were widely deployed. The campaign, now known simply as Stop Killer</w:t>
      </w:r>
      <w:r>
        <w:t xml:space="preserve"> </w:t>
      </w:r>
      <w:r>
        <w:t xml:space="preserve">Robots, has since grown to more than 250 NGOs across roughly 70 countries.</w:t>
      </w:r>
      <w:r>
        <w:t xml:space="preserve"> </w:t>
      </w:r>
      <w:r>
        <w:t xml:space="preserve">CC BY 2.0, via Wikimedia Commons.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08"/>
        </w:numPr>
        <w:pStyle w:val="Compact"/>
      </w:pPr>
      <w:r>
        <w:t xml:space="preserve">The deontological argument holds that delegating the decision to kill a human being</w:t>
      </w:r>
      <w:r>
        <w:t xml:space="preserve"> </w:t>
      </w:r>
      <w:r>
        <w:t xml:space="preserve">to a machine is intrinsically wrong, even if the machine is highly accurate. Do you</w:t>
      </w:r>
      <w:r>
        <w:t xml:space="preserve"> </w:t>
      </w:r>
      <w:r>
        <w:t xml:space="preserve">find it convincing? Are there cases where you think it might be wrong?</w:t>
      </w:r>
    </w:p>
    <w:p>
      <w:pPr>
        <w:numPr>
          <w:ilvl w:val="0"/>
          <w:numId w:val="1008"/>
        </w:numPr>
        <w:pStyle w:val="Compact"/>
      </w:pPr>
      <w:r>
        <w:t xml:space="preserve">If autonomous weapons could be shown to reduce total civilian casualties compared</w:t>
      </w:r>
      <w:r>
        <w:t xml:space="preserve"> </w:t>
      </w:r>
      <w:r>
        <w:t xml:space="preserve">to human soldiers — because they do not experience fear, revenge, or exhaustion —</w:t>
      </w:r>
      <w:r>
        <w:t xml:space="preserve"> </w:t>
      </w:r>
      <w:r>
        <w:t xml:space="preserve">would that change your view of whether they should be permitted?</w:t>
      </w:r>
    </w:p>
    <w:p>
      <w:pPr>
        <w:numPr>
          <w:ilvl w:val="0"/>
          <w:numId w:val="1008"/>
        </w:numPr>
        <w:pStyle w:val="Compact"/>
      </w:pPr>
      <w:r>
        <w:t xml:space="preserve">The Kargu-2 incident occurred in Libya, far from the countries that manufacture</w:t>
      </w:r>
      <w:r>
        <w:t xml:space="preserve"> </w:t>
      </w:r>
      <w:r>
        <w:t xml:space="preserve">the technology or set international policy. What does the geography of autonomous</w:t>
      </w:r>
      <w:r>
        <w:t xml:space="preserve"> </w:t>
      </w:r>
      <w:r>
        <w:t xml:space="preserve">weapons deployment tell us about who bears the costs of these technologies?</w:t>
      </w:r>
    </w:p>
    <w:p>
      <w:pPr>
        <w:numPr>
          <w:ilvl w:val="0"/>
          <w:numId w:val="1008"/>
        </w:numPr>
        <w:pStyle w:val="Compact"/>
      </w:pPr>
      <w:r>
        <w:t xml:space="preserve">How should the concept of "meaningful human control" be defined in international</w:t>
      </w:r>
      <w:r>
        <w:t xml:space="preserve"> </w:t>
      </w:r>
      <w:r>
        <w:t xml:space="preserve">law? Is it sufficient for a human to have the ability to shut down the system,</w:t>
      </w:r>
      <w:r>
        <w:t xml:space="preserve"> </w:t>
      </w:r>
      <w:r>
        <w:t xml:space="preserve">even if no individual human authorizes each shot?</w:t>
      </w:r>
    </w:p>
    <w:bookmarkEnd w:id="57"/>
    <w:bookmarkEnd w:id="58"/>
    <w:bookmarkEnd w:id="59"/>
    <w:bookmarkStart w:id="65" w:name="bioweapons"/>
    <w:bookmarkStart w:id="64" w:name="s4-heading"/>
    <w:p>
      <w:pPr>
        <w:pStyle w:val="Heading2"/>
      </w:pPr>
      <w:r>
        <w:t xml:space="preserve">Part IV: AI and Biological Threats</w:t>
      </w:r>
    </w:p>
    <w:p>
      <w:pPr>
        <w:pStyle w:val="FirstParagraph"/>
      </w:pPr>
      <w:r>
        <w:t xml:space="preserve">Of the near-term AI risks that have attracted serious expert attention, the potential</w:t>
      </w:r>
      <w:r>
        <w:t xml:space="preserve"> </w:t>
      </w:r>
      <w:r>
        <w:t xml:space="preserve">misuse of AI in biological research may be the most alarming. Unlike the alignment</w:t>
      </w:r>
      <w:r>
        <w:t xml:space="preserve"> </w:t>
      </w:r>
      <w:r>
        <w:t xml:space="preserve">problem — which concerns hypothetical future systems — or even autonomous weapons —</w:t>
      </w:r>
      <w:r>
        <w:t xml:space="preserve"> </w:t>
      </w:r>
      <w:r>
        <w:t xml:space="preserve">which require significant military infrastructure — the biological threat scenario</w:t>
      </w:r>
      <w:r>
        <w:t xml:space="preserve"> </w:t>
      </w:r>
      <w:r>
        <w:t xml:space="preserve">involves technology that already exists and is already widely accessible. The concern is</w:t>
      </w:r>
      <w:r>
        <w:t xml:space="preserve"> </w:t>
      </w:r>
      <w:r>
        <w:t xml:space="preserve">that AI systems trained on biological research literature and molecular databases can</w:t>
      </w:r>
      <w:r>
        <w:t xml:space="preserve"> </w:t>
      </w:r>
      <w:r>
        <w:t xml:space="preserve">assist actors who would otherwise lack the expertise to design dangerous pathogens or</w:t>
      </w:r>
      <w:r>
        <w:t xml:space="preserve"> </w:t>
      </w:r>
      <w:r>
        <w:t xml:space="preserve">chemical weapons agents. As we will see, that concern needs careful qualification — but it</w:t>
      </w:r>
      <w:r>
        <w:t xml:space="preserve"> </w:t>
      </w:r>
      <w:r>
        <w:t xml:space="preserve">is a concern about tools that are in use today, not about a system nobody has built.</w:t>
      </w:r>
    </w:p>
    <w:p>
      <w:pPr>
        <w:pStyle w:val="DefinitionTerm"/>
      </w:pPr>
      <w:r>
        <w:t xml:space="preserve">Dual-Use Research of Concern (DURC)</w:t>
      </w:r>
    </w:p>
    <w:p>
      <w:pPr>
        <w:pStyle w:val="DefinitionBody"/>
      </w:pPr>
      <w:r>
        <w:t xml:space="preserve">Life sciences research that, based on current understanding, can be reasonably</w:t>
      </w:r>
      <w:r>
        <w:t xml:space="preserve"> </w:t>
      </w:r>
      <w:r>
        <w:t xml:space="preserve">anticipated to provide knowledge, information, products, or technologies that could</w:t>
      </w:r>
      <w:r>
        <w:t xml:space="preserve"> </w:t>
      </w:r>
      <w:r>
        <w:t xml:space="preserve">be directly misapplied to pose a significant threat to public health, safety,</w:t>
      </w:r>
      <w:r>
        <w:t xml:space="preserve"> </w:t>
      </w:r>
      <w:r>
        <w:t xml:space="preserve">national security, or global security. The term was formalized in U.S. biosecurity</w:t>
      </w:r>
      <w:r>
        <w:t xml:space="preserve"> </w:t>
      </w:r>
      <w:r>
        <w:t xml:space="preserve">policy following the 2001 anthrax attacks and debates over H5N1 influenza research,</w:t>
      </w:r>
      <w:r>
        <w:t xml:space="preserve"> </w:t>
      </w:r>
      <w:r>
        <w:t xml:space="preserve">and has become central to discussions of AI and biological risk.</w:t>
      </w:r>
    </w:p>
    <w:bookmarkStart w:id="63" w:name="ai-as-a-capability-multiplier-in-biology"/>
    <w:p>
      <w:pPr>
        <w:pStyle w:val="Heading3"/>
      </w:pPr>
      <w:r>
        <w:t xml:space="preserve">AI as a Capability Multiplier in Biology</w:t>
      </w:r>
    </w:p>
    <w:p>
      <w:pPr>
        <w:pStyle w:val="FirstParagraph"/>
      </w:pPr>
      <w:r>
        <w:t xml:space="preserve">The biosecurity researcher Jonas Sandbrink, in a widely cited 2023 analysis, argues that</w:t>
      </w:r>
      <w:r>
        <w:t xml:space="preserve"> </w:t>
      </w:r>
      <w:r>
        <w:t xml:space="preserve">AI systems represent a qualitative change in the dual-use risk landscape for biological</w:t>
      </w:r>
      <w:r>
        <w:t xml:space="preserve"> </w:t>
      </w:r>
      <w:r>
        <w:t xml:space="preserve">research — but he insists that the change is not uniform.</w:t>
      </w:r>
      <w:r>
        <w:t xml:space="preserve"> </w:t>
      </w:r>
      <w:r>
        <w:t xml:space="preserve">(Sandbrink, 2023)</w:t>
      </w:r>
      <w:r>
        <w:t xml:space="preserve"> </w:t>
      </w:r>
      <w:r>
        <w:t xml:space="preserve">Previous concerns about bioweapons focused primarily on state actors with significant</w:t>
      </w:r>
      <w:r>
        <w:t xml:space="preserve"> </w:t>
      </w:r>
      <w:r>
        <w:t xml:space="preserve">resources and specialized expertise. AI changes the risk calculation in two ways. First,</w:t>
      </w:r>
      <w:r>
        <w:t xml:space="preserve"> </w:t>
      </w:r>
      <w:r>
        <w:t xml:space="preserve">it can lower the expertise threshold required to design dangerous agents — providing</w:t>
      </w:r>
      <w:r>
        <w:t xml:space="preserve"> </w:t>
      </w:r>
      <w:r>
        <w:t xml:space="preserve">guidance on synthesis routes, protein engineering, or delivery mechanisms to someone</w:t>
      </w:r>
      <w:r>
        <w:t xml:space="preserve"> </w:t>
      </w:r>
      <w:r>
        <w:t xml:space="preserve">who would otherwise lack the specialized training required. Second, it accelerates the</w:t>
      </w:r>
      <w:r>
        <w:t xml:space="preserve"> </w:t>
      </w:r>
      <w:r>
        <w:t xml:space="preserve">pace of research in ways that may outstrip existing oversight mechanisms, which are</w:t>
      </w:r>
      <w:r>
        <w:t xml:space="preserve"> </w:t>
      </w:r>
      <w:r>
        <w:t xml:space="preserve">designed for the timescales of traditional laboratory research.</w:t>
      </w:r>
    </w:p>
    <w:p>
      <w:pPr>
        <w:pStyle w:val="BodyText"/>
      </w:pPr>
      <w:r>
        <w:t xml:space="preserve">Sandbrink's most useful contribution for our purposes is a distinction between two very</w:t>
      </w:r>
      <w:r>
        <w:t xml:space="preserve"> </w:t>
      </w:r>
      <w:r>
        <w:t xml:space="preserve">different kinds of tool. General-purpose</w:t>
      </w:r>
      <w:r>
        <w:t xml:space="preserve"> </w:t>
      </w:r>
      <w:r>
        <w:rPr>
          <w:bCs/>
          <w:b/>
        </w:rPr>
        <w:t xml:space="preserve">large language models</w:t>
      </w:r>
      <w:r>
        <w:t xml:space="preserve"> </w:t>
      </w:r>
      <w:r>
        <w:t xml:space="preserve">pose mainly</w:t>
      </w:r>
      <w:r>
        <w:t xml:space="preserve"> </w:t>
      </w:r>
      <w:r>
        <w:t xml:space="preserve">an</w:t>
      </w:r>
      <w:r>
        <w:t xml:space="preserve"> </w:t>
      </w:r>
      <w:r>
        <w:rPr>
          <w:iCs/>
          <w:i/>
        </w:rPr>
        <w:t xml:space="preserve">information hazard</w:t>
      </w:r>
      <w:r>
        <w:t xml:space="preserve">: they can make existing dangerous knowledge easier to find,</w:t>
      </w:r>
      <w:r>
        <w:t xml:space="preserve"> </w:t>
      </w:r>
      <w:r>
        <w:t xml:space="preserve">assemble, and understand, but they do not create biological capability that did not already</w:t>
      </w:r>
      <w:r>
        <w:t xml:space="preserve"> </w:t>
      </w:r>
      <w:r>
        <w:t xml:space="preserve">exist somewhere in the literature. Dedicated</w:t>
      </w:r>
      <w:r>
        <w:t xml:space="preserve"> </w:t>
      </w:r>
      <w:r>
        <w:rPr>
          <w:bCs/>
          <w:b/>
        </w:rPr>
        <w:t xml:space="preserve">biological design tools</w:t>
      </w:r>
      <w:r>
        <w:t xml:space="preserve"> </w:t>
      </w:r>
      <w:r>
        <w:t xml:space="preserve">—</w:t>
      </w:r>
      <w:r>
        <w:t xml:space="preserve"> </w:t>
      </w:r>
      <w:r>
        <w:t xml:space="preserve">systems that predict protein structure or generate novel protein sequences — are a</w:t>
      </w:r>
      <w:r>
        <w:t xml:space="preserve"> </w:t>
      </w:r>
      <w:r>
        <w:t xml:space="preserve">different matter, because they can in principle produce agents that have never existed. The</w:t>
      </w:r>
      <w:r>
        <w:t xml:space="preserve"> </w:t>
      </w:r>
      <w:r>
        <w:t xml:space="preserve">two call for different governance. Screening chatbot outputs does nothing about the second</w:t>
      </w:r>
      <w:r>
        <w:t xml:space="preserve"> </w:t>
      </w:r>
      <w:r>
        <w:t xml:space="preserve">category; restricting protein-design models does nothing about the first.</w:t>
      </w:r>
    </w:p>
    <w:p>
      <w:pPr>
        <w:pStyle w:val="BodyText"/>
      </w:pPr>
      <w:r>
        <w:t xml:space="preserve">None of this means that a readily available AI system will hand anyone a working blueprint</w:t>
      </w:r>
      <w:r>
        <w:t xml:space="preserve"> </w:t>
      </w:r>
      <w:r>
        <w:t xml:space="preserve">for a bioweapon. Current systems have real limitations; major providers have implemented</w:t>
      </w:r>
      <w:r>
        <w:t xml:space="preserve"> </w:t>
      </w:r>
      <w:r>
        <w:t xml:space="preserve">guardrails aimed specifically at dangerous biological requests, though jailbreaks and</w:t>
      </w:r>
      <w:r>
        <w:t xml:space="preserve"> </w:t>
      </w:r>
      <w:r>
        <w:t xml:space="preserve">indirect elicitation remain possible; and, crucially, the hardest steps in building a</w:t>
      </w:r>
      <w:r>
        <w:t xml:space="preserve"> </w:t>
      </w:r>
      <w:r>
        <w:t xml:space="preserve">biological weapon are not the informational ones. Acquiring, synthesizing, culturing,</w:t>
      </w:r>
      <w:r>
        <w:t xml:space="preserve"> </w:t>
      </w:r>
      <w:r>
        <w:t xml:space="preserve">stabilizing, and delivering a pathogen remain difficult physical problems that no amount of</w:t>
      </w:r>
      <w:r>
        <w:t xml:space="preserve"> </w:t>
      </w:r>
      <w:r>
        <w:t xml:space="preserve">text generation solves. The concern is directional rather than immediate: as systems become</w:t>
      </w:r>
      <w:r>
        <w:t xml:space="preserve"> </w:t>
      </w:r>
      <w:r>
        <w:t xml:space="preserve">more capable, more specialized, and more widely deployed in laboratories, the combination of</w:t>
      </w:r>
      <w:r>
        <w:t xml:space="preserve"> </w:t>
      </w:r>
      <w:r>
        <w:t xml:space="preserve">capability and accessibility creates risks that existing biosecurity frameworks were not</w:t>
      </w:r>
      <w:r>
        <w:t xml:space="preserve"> </w:t>
      </w:r>
      <w:r>
        <w:t xml:space="preserve">designed to manage.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esearcher in a positive-pressure suit working in a BSL-4 laboratory" title="" id="61" name="Picture"/>
            <a:graphic>
              <a:graphicData uri="http://schemas.openxmlformats.org/drawingml/2006/picture">
                <pic:pic>
                  <pic:nvPicPr>
                    <pic:cNvPr descr="/home/user/computing_ai_ethics/images/bsl4_researcher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researcher in a positive-pressure suit working in a Biosafety Level 4 (BSL-4)</w:t>
      </w:r>
      <w:r>
        <w:t xml:space="preserve"> </w:t>
      </w:r>
      <w:r>
        <w:t xml:space="preserve">laboratory — the highest level of biological containment, required for work with</w:t>
      </w:r>
      <w:r>
        <w:t xml:space="preserve"> </w:t>
      </w:r>
      <w:r>
        <w:t xml:space="preserve">agents that cause severe human disease with no available vaccine or treatment.</w:t>
      </w:r>
      <w:r>
        <w:t xml:space="preserve"> </w:t>
      </w:r>
      <w:r>
        <w:t xml:space="preserve">AI-assisted biological research raises the question of whether safety protocols</w:t>
      </w:r>
      <w:r>
        <w:t xml:space="preserve"> </w:t>
      </w:r>
      <w:r>
        <w:t xml:space="preserve">designed for physical laboratories are adequate when the dangerous step — designing</w:t>
      </w:r>
      <w:r>
        <w:t xml:space="preserve"> </w:t>
      </w:r>
      <w:r>
        <w:t xml:space="preserve">a pathogen — could occur computationally, without ever entering a BSL-4 facility.</w:t>
      </w:r>
      <w:r>
        <w:t xml:space="preserve"> </w:t>
      </w:r>
      <w:r>
        <w:t xml:space="preserve">Public domain (NIAID/NIH), via Wikimedia Commons.</w:t>
      </w:r>
    </w:p>
    <w:p>
      <w:pPr>
        <w:pStyle w:val="BoxLabel"/>
      </w:pPr>
      <w:r>
        <w:t xml:space="preserve">Case Study</w:t>
      </w:r>
    </w:p>
    <w:p>
      <w:pPr>
        <w:pStyle w:val="BoxTitle"/>
      </w:pPr>
      <w:r>
        <w:t xml:space="preserve">AI Designs VX Analogs in Hours (2022)</w:t>
      </w:r>
    </w:p>
    <w:p>
      <w:pPr>
        <w:pStyle w:val="CaseStudy"/>
      </w:pPr>
      <w:r>
        <w:t xml:space="preserve">In March 2022, Fabio Urbina and colleagues at Collaborations Pharmaceuticals, Inc.,</w:t>
      </w:r>
      <w:r>
        <w:t xml:space="preserve"> </w:t>
      </w:r>
      <w:r>
        <w:t xml:space="preserve">published a short paper in</w:t>
      </w:r>
      <w:r>
        <w:t xml:space="preserve"> </w:t>
      </w:r>
      <w:r>
        <w:rPr>
          <w:iCs/>
          <w:i/>
        </w:rPr>
        <w:t xml:space="preserve">Nature Machine Intelligence</w:t>
      </w:r>
      <w:r>
        <w:t xml:space="preserve"> </w:t>
      </w:r>
      <w:r>
        <w:t xml:space="preserve">describing an alarming</w:t>
      </w:r>
      <w:r>
        <w:t xml:space="preserve"> </w:t>
      </w:r>
      <w:r>
        <w:t xml:space="preserve">proof-of-concept experiment</w:t>
      </w:r>
      <w:r>
        <w:t xml:space="preserve"> </w:t>
      </w:r>
      <w:r>
        <w:t xml:space="preserve">(Urbina et al., 2022)</w:t>
      </w:r>
      <w:r>
        <w:t xml:space="preserve">. The team used their AI drug-discovery system, MegaSyn, to</w:t>
      </w:r>
      <w:r>
        <w:t xml:space="preserve"> </w:t>
      </w:r>
      <w:r>
        <w:t xml:space="preserve">investigate</w:t>
      </w:r>
      <w:r>
        <w:t xml:space="preserve"> </w:t>
      </w:r>
      <w:r>
        <w:t xml:space="preserve">what would happen if they inverted its objective function: instead of searching for</w:t>
      </w:r>
      <w:r>
        <w:t xml:space="preserve"> </w:t>
      </w:r>
      <w:r>
        <w:t xml:space="preserve">molecules with beneficial pharmacological properties, they asked it to search for</w:t>
      </w:r>
      <w:r>
        <w:t xml:space="preserve"> </w:t>
      </w:r>
      <w:r>
        <w:t xml:space="preserve">molecules with maximum predicted toxicity. Within six hours, the system had generated</w:t>
      </w:r>
      <w:r>
        <w:t xml:space="preserve"> </w:t>
      </w:r>
      <w:r>
        <w:t xml:space="preserve">approximately 40,000 candidate molecules. Analyzed against known chemical weapons</w:t>
      </w:r>
      <w:r>
        <w:t xml:space="preserve"> </w:t>
      </w:r>
      <w:r>
        <w:t xml:space="preserve">agents, the list included numerous variants of VX — the nerve agent used to</w:t>
      </w:r>
      <w:r>
        <w:t xml:space="preserve"> </w:t>
      </w:r>
      <w:r>
        <w:t xml:space="preserve">assassinate Kim Jong-nam in 2017 — some of which were predicted to be more toxic</w:t>
      </w:r>
      <w:r>
        <w:t xml:space="preserve"> </w:t>
      </w:r>
      <w:r>
        <w:t xml:space="preserve">than the known agent itself.</w:t>
      </w:r>
    </w:p>
    <w:p>
      <w:pPr>
        <w:pStyle w:val="CaseStudy"/>
      </w:pPr>
      <w:r>
        <w:t xml:space="preserve">The researchers published the paper not to provide a blueprint for harm, but as</w:t>
      </w:r>
      <w:r>
        <w:t xml:space="preserve"> </w:t>
      </w:r>
      <w:r>
        <w:t xml:space="preserve">a warning. They had not actually synthesized any of the molecules; the entire</w:t>
      </w:r>
      <w:r>
        <w:t xml:space="preserve"> </w:t>
      </w:r>
      <w:r>
        <w:t xml:space="preserve">experiment was computational. Their point was that the same AI infrastructure</w:t>
      </w:r>
      <w:r>
        <w:t xml:space="preserve"> </w:t>
      </w:r>
      <w:r>
        <w:t xml:space="preserve">being built for beneficial drug discovery could be repurposed for harmful ends</w:t>
      </w:r>
      <w:r>
        <w:t xml:space="preserve"> </w:t>
      </w:r>
      <w:r>
        <w:t xml:space="preserve">with trivial modifications, and that the biological research community needed to</w:t>
      </w:r>
      <w:r>
        <w:t xml:space="preserve"> </w:t>
      </w:r>
      <w:r>
        <w:t xml:space="preserve">confront this dual-use problem before it became acute. The paper was notable in</w:t>
      </w:r>
      <w:r>
        <w:t xml:space="preserve"> </w:t>
      </w:r>
      <w:r>
        <w:t xml:space="preserve">part because the researchers wrestled publicly with the ethics of publication:</w:t>
      </w:r>
      <w:r>
        <w:t xml:space="preserve"> </w:t>
      </w:r>
      <w:r>
        <w:t xml:space="preserve">they provided enough detail to establish the credibility of the threat, but withheld</w:t>
      </w:r>
      <w:r>
        <w:t xml:space="preserve"> </w:t>
      </w:r>
      <w:r>
        <w:t xml:space="preserve">specific synthesis information.</w:t>
      </w:r>
    </w:p>
    <w:p>
      <w:pPr>
        <w:pStyle w:val="CaseStudy"/>
      </w:pPr>
      <w:r>
        <w:t xml:space="preserve">The VX analog experiment became a reference point in biosecurity and AI policy</w:t>
      </w:r>
      <w:r>
        <w:t xml:space="preserve"> </w:t>
      </w:r>
      <w:r>
        <w:t xml:space="preserve">discussions, and fed into efforts to develop screening protocols for AI systems used in</w:t>
      </w:r>
      <w:r>
        <w:t xml:space="preserve"> </w:t>
      </w:r>
      <w:r>
        <w:t xml:space="preserve">biological research — including the U.S. framework for screening synthetic nucleic acid</w:t>
      </w:r>
      <w:r>
        <w:t xml:space="preserve"> </w:t>
      </w:r>
      <w:r>
        <w:t xml:space="preserve">orders and the Biden administration's 2023 executive order on AI, which required</w:t>
      </w:r>
      <w:r>
        <w:t xml:space="preserve"> </w:t>
      </w:r>
      <w:r>
        <w:t xml:space="preserve">developers of dual-use biological AI to adopt safety protocols. That policy scaffolding</w:t>
      </w:r>
      <w:r>
        <w:t xml:space="preserve"> </w:t>
      </w:r>
      <w:r>
        <w:t xml:space="preserve">has since proved unstable: the 2023 executive order was rescinded in January 2025, and</w:t>
      </w:r>
      <w:r>
        <w:t xml:space="preserve"> </w:t>
      </w:r>
      <w:r>
        <w:t xml:space="preserve">the nucleic acid screening framework has been under revision since a further executive</w:t>
      </w:r>
      <w:r>
        <w:t xml:space="preserve"> </w:t>
      </w:r>
      <w:r>
        <w:t xml:space="preserve">order in May 2025. Students should treat the current U.S. position as in flux and check</w:t>
      </w:r>
      <w:r>
        <w:t xml:space="preserve"> </w:t>
      </w:r>
      <w:r>
        <w:t xml:space="preserve">it rather than assume it. The underlying challenge does not change with administrations:</w:t>
      </w:r>
      <w:r>
        <w:t xml:space="preserve"> </w:t>
      </w:r>
      <w:r>
        <w:t xml:space="preserve">the line between beneficial and harmful applications of AI-assisted biology is usually</w:t>
      </w:r>
      <w:r>
        <w:t xml:space="preserve"> </w:t>
      </w:r>
      <w:r>
        <w:t xml:space="preserve">drawn by the intent of the user, not by the design of the system.</w:t>
      </w:r>
    </w:p>
    <w:p>
      <w:pPr>
        <w:pStyle w:val="BodyText"/>
      </w:pPr>
      <w:r>
        <w:t xml:space="preserve">The VX analog case raises difficult questions about how to govern dual-use AI in</w:t>
      </w:r>
      <w:r>
        <w:t xml:space="preserve"> </w:t>
      </w:r>
      <w:r>
        <w:t xml:space="preserve">research settings. Purely restricting access to AI systems is impractical — the</w:t>
      </w:r>
      <w:r>
        <w:t xml:space="preserve"> </w:t>
      </w:r>
      <w:r>
        <w:t xml:space="preserve">underlying models are, in many cases, open-source or widely distributed, and</w:t>
      </w:r>
      <w:r>
        <w:t xml:space="preserve"> </w:t>
      </w:r>
      <w:r>
        <w:t xml:space="preserve">restricting them would also restrict beneficial applications in medicine and materials</w:t>
      </w:r>
      <w:r>
        <w:t xml:space="preserve"> </w:t>
      </w:r>
      <w:r>
        <w:t xml:space="preserve">science. The more promising approaches involve screening protocols at the synthesis</w:t>
      </w:r>
      <w:r>
        <w:t xml:space="preserve"> </w:t>
      </w:r>
      <w:r>
        <w:t xml:space="preserve">level (flagging dangerous molecules before they are physically made), access controls</w:t>
      </w:r>
      <w:r>
        <w:t xml:space="preserve"> </w:t>
      </w:r>
      <w:r>
        <w:t xml:space="preserve">for specialized biological AI tools, and enhanced monitoring of AI-assisted research</w:t>
      </w:r>
      <w:r>
        <w:t xml:space="preserve"> </w:t>
      </w:r>
      <w:r>
        <w:t xml:space="preserve">at institutions working with dangerous agents. None of these solutions is complete,</w:t>
      </w:r>
      <w:r>
        <w:t xml:space="preserve"> </w:t>
      </w:r>
      <w:r>
        <w:t xml:space="preserve">and the field of AI biosecurity governance remains at an early stage.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09"/>
        </w:numPr>
        <w:pStyle w:val="Compact"/>
      </w:pPr>
      <w:r>
        <w:t xml:space="preserve">The researchers who ran the VX analog experiment chose to publish their findings</w:t>
      </w:r>
      <w:r>
        <w:t xml:space="preserve"> </w:t>
      </w:r>
      <w:r>
        <w:t xml:space="preserve">as a warning, while withholding specific synthesis details. Was this the right</w:t>
      </w:r>
      <w:r>
        <w:t xml:space="preserve"> </w:t>
      </w:r>
      <w:r>
        <w:t xml:space="preserve">decision? What factors should researchers weigh when deciding whether to publish</w:t>
      </w:r>
      <w:r>
        <w:t xml:space="preserve"> </w:t>
      </w:r>
      <w:r>
        <w:t xml:space="preserve">dual-use findings?</w:t>
      </w:r>
    </w:p>
    <w:p>
      <w:pPr>
        <w:numPr>
          <w:ilvl w:val="0"/>
          <w:numId w:val="1009"/>
        </w:numPr>
        <w:pStyle w:val="Compact"/>
      </w:pPr>
      <w:r>
        <w:t xml:space="preserve">AI drug discovery has enormous potential to accelerate medicine and save lives.</w:t>
      </w:r>
      <w:r>
        <w:t xml:space="preserve"> </w:t>
      </w:r>
      <w:r>
        <w:t xml:space="preserve">How should policymakers balance these benefits against the risk that the same</w:t>
      </w:r>
      <w:r>
        <w:t xml:space="preserve"> </w:t>
      </w:r>
      <w:r>
        <w:t xml:space="preserve">tools could be misused for biological harm?</w:t>
      </w:r>
    </w:p>
    <w:p>
      <w:pPr>
        <w:numPr>
          <w:ilvl w:val="0"/>
          <w:numId w:val="1009"/>
        </w:numPr>
        <w:pStyle w:val="Compact"/>
      </w:pPr>
      <w:r>
        <w:t xml:space="preserve">The biosecurity framework of the 2000s was designed primarily to prevent state</w:t>
      </w:r>
      <w:r>
        <w:t xml:space="preserve"> </w:t>
      </w:r>
      <w:r>
        <w:t xml:space="preserve">actors from developing bioweapons. How does AI change the threat landscape,</w:t>
      </w:r>
      <w:r>
        <w:t xml:space="preserve"> </w:t>
      </w:r>
      <w:r>
        <w:t xml:space="preserve">and what new governance tools might be needed?</w:t>
      </w:r>
    </w:p>
    <w:p>
      <w:pPr>
        <w:numPr>
          <w:ilvl w:val="0"/>
          <w:numId w:val="1009"/>
        </w:numPr>
        <w:pStyle w:val="Compact"/>
      </w:pPr>
      <w:r>
        <w:t xml:space="preserve">Sandbrink argues that language models are mainly an information hazard while biological</w:t>
      </w:r>
      <w:r>
        <w:t xml:space="preserve"> </w:t>
      </w:r>
      <w:r>
        <w:t xml:space="preserve">design tools create genuinely new capability. If you had to regulate only one of the</w:t>
      </w:r>
      <w:r>
        <w:t xml:space="preserve"> </w:t>
      </w:r>
      <w:r>
        <w:t xml:space="preserve">two, which would you choose, and what would you be giving up?</w:t>
      </w:r>
    </w:p>
    <w:bookmarkEnd w:id="63"/>
    <w:bookmarkEnd w:id="64"/>
    <w:bookmarkEnd w:id="65"/>
    <w:bookmarkStart w:id="70" w:name="longtermism"/>
    <w:bookmarkStart w:id="69" w:name="s5-heading"/>
    <w:p>
      <w:pPr>
        <w:pStyle w:val="Heading2"/>
      </w:pPr>
      <w:r>
        <w:t xml:space="preserve">Part V: Longtermism and the Precautionary Principle</w:t>
      </w:r>
    </w:p>
    <w:p>
      <w:pPr>
        <w:pStyle w:val="FirstParagraph"/>
      </w:pPr>
      <w:r>
        <w:t xml:space="preserve">The existential-risk debate is not purely a technical question about AI capabilities.</w:t>
      </w:r>
      <w:r>
        <w:t xml:space="preserve"> </w:t>
      </w:r>
      <w:r>
        <w:t xml:space="preserve">It is also a philosophical question about how we should reason and act under deep</w:t>
      </w:r>
      <w:r>
        <w:t xml:space="preserve"> </w:t>
      </w:r>
      <w:r>
        <w:t xml:space="preserve">uncertainty about the long-run future. Two frameworks have dominated this discussion:</w:t>
      </w:r>
      <w:r>
        <w:t xml:space="preserve"> </w:t>
      </w:r>
      <w:r>
        <w:t xml:space="preserve">longtermism, which holds that the welfare of future generations should receive</w:t>
      </w:r>
      <w:r>
        <w:t xml:space="preserve"> </w:t>
      </w:r>
      <w:r>
        <w:t xml:space="preserve">substantial weight in our moral reasoning, and the precautionary principle, which</w:t>
      </w:r>
      <w:r>
        <w:t xml:space="preserve"> </w:t>
      </w:r>
      <w:r>
        <w:t xml:space="preserve">holds that when an action risks severe or irreversible harm, the burden of proof lies</w:t>
      </w:r>
      <w:r>
        <w:t xml:space="preserve"> </w:t>
      </w:r>
      <w:r>
        <w:t xml:space="preserve">with those who wish to proceed rather than those who wish to pause. Both frameworks</w:t>
      </w:r>
      <w:r>
        <w:t xml:space="preserve"> </w:t>
      </w:r>
      <w:r>
        <w:t xml:space="preserve">are invoked by AI risk researchers; both have been subjected to serious criticism.</w:t>
      </w:r>
    </w:p>
    <w:bookmarkStart w:id="66" w:name="longtermism"/>
    <w:p>
      <w:pPr>
        <w:pStyle w:val="Heading3"/>
      </w:pPr>
      <w:r>
        <w:t xml:space="preserve">Longtermism</w:t>
      </w:r>
    </w:p>
    <w:p>
      <w:pPr>
        <w:pStyle w:val="FirstParagraph"/>
      </w:pPr>
      <w:r>
        <w:t xml:space="preserve">Longtermism, most prominently developed by philosopher William MacAskill in his</w:t>
      </w:r>
      <w:r>
        <w:t xml:space="preserve"> </w:t>
      </w:r>
      <w:r>
        <w:t xml:space="preserve">2022 book</w:t>
      </w:r>
      <w:r>
        <w:t xml:space="preserve"> </w:t>
      </w:r>
      <w:r>
        <w:rPr>
          <w:iCs/>
          <w:i/>
        </w:rPr>
        <w:t xml:space="preserve">What We Owe the Future</w:t>
      </w:r>
      <w:r>
        <w:t xml:space="preserve">, holds that future people matter morally</w:t>
      </w:r>
      <w:r>
        <w:t xml:space="preserve"> </w:t>
      </w:r>
      <w:r>
        <w:t xml:space="preserve">as much as present people, and that because there could be vastly more people in the</w:t>
      </w:r>
      <w:r>
        <w:t xml:space="preserve"> </w:t>
      </w:r>
      <w:r>
        <w:t xml:space="preserve">future than exist now, our moral obligations to those potential future people could</w:t>
      </w:r>
      <w:r>
        <w:t xml:space="preserve"> </w:t>
      </w:r>
      <w:r>
        <w:t xml:space="preserve">outweigh our obligations to the present generation.</w:t>
      </w:r>
      <w:r>
        <w:t xml:space="preserve"> </w:t>
      </w:r>
      <w:r>
        <w:t xml:space="preserve">(MacAskill, 2022)</w:t>
      </w:r>
      <w:r>
        <w:t xml:space="preserve"> </w:t>
      </w:r>
      <w:r>
        <w:t xml:space="preserve">On this view, preventing civilizational catastrophe — including AI-related extinction</w:t>
      </w:r>
      <w:r>
        <w:t xml:space="preserve"> </w:t>
      </w:r>
      <w:r>
        <w:t xml:space="preserve">risk — is among the most important moral priorities possible, because it is the only</w:t>
      </w:r>
      <w:r>
        <w:t xml:space="preserve"> </w:t>
      </w:r>
      <w:r>
        <w:t xml:space="preserve">way to preserve the possibility of those future lives.</w:t>
      </w:r>
    </w:p>
    <w:p>
      <w:pPr>
        <w:pStyle w:val="DefinitionTerm"/>
      </w:pPr>
      <w:r>
        <w:t xml:space="preserve">Longtermism</w:t>
      </w:r>
    </w:p>
    <w:p>
      <w:pPr>
        <w:pStyle w:val="DefinitionBody"/>
      </w:pPr>
      <w:r>
        <w:t xml:space="preserve">The ethical view that positively influencing the long-run future is among the most</w:t>
      </w:r>
      <w:r>
        <w:t xml:space="preserve"> </w:t>
      </w:r>
      <w:r>
        <w:t xml:space="preserve">important moral priorities. In its strong form, longtermism holds that we should</w:t>
      </w:r>
      <w:r>
        <w:t xml:space="preserve"> </w:t>
      </w:r>
      <w:r>
        <w:t xml:space="preserve">give very high weight to the welfare of potential future people, which — because</w:t>
      </w:r>
      <w:r>
        <w:t xml:space="preserve"> </w:t>
      </w:r>
      <w:r>
        <w:t xml:space="preserve">future generations could vastly outnumber present ones — could make preventing</w:t>
      </w:r>
      <w:r>
        <w:t xml:space="preserve"> </w:t>
      </w:r>
      <w:r>
        <w:t xml:space="preserve">extinction risks the dominant moral consideration in many policy decisions.</w:t>
      </w:r>
      <w:r>
        <w:t xml:space="preserve"> </w:t>
      </w:r>
      <w:r>
        <w:t xml:space="preserve">(MacAskill, 2022)</w:t>
      </w:r>
    </w:p>
    <w:p>
      <w:pPr>
        <w:pStyle w:val="BodyText"/>
      </w:pPr>
      <w:r>
        <w:t xml:space="preserve">Longtermism has attracted both enthusiastic followers and severe critics. In its favor:</w:t>
      </w:r>
      <w:r>
        <w:t xml:space="preserve"> </w:t>
      </w:r>
      <w:r>
        <w:t xml:space="preserve">it provides a principled basis for taking extinction risks seriously and for investing</w:t>
      </w:r>
      <w:r>
        <w:t xml:space="preserve"> </w:t>
      </w:r>
      <w:r>
        <w:t xml:space="preserve">in areas — AI safety, pandemic preparedness, asteroid defense — that are neglected</w:t>
      </w:r>
      <w:r>
        <w:t xml:space="preserve"> </w:t>
      </w:r>
      <w:r>
        <w:t xml:space="preserve">precisely because their benefits accrue to future people who cannot currently vote,</w:t>
      </w:r>
      <w:r>
        <w:t xml:space="preserve"> </w:t>
      </w:r>
      <w:r>
        <w:t xml:space="preserve">lobby, or exert market pressure. The intuition that future generations matter morally</w:t>
      </w:r>
      <w:r>
        <w:t xml:space="preserve"> </w:t>
      </w:r>
      <w:r>
        <w:t xml:space="preserve">is widely shared; longtermism simply takes that intuition seriously in its full</w:t>
      </w:r>
      <w:r>
        <w:t xml:space="preserve"> </w:t>
      </w:r>
      <w:r>
        <w:t xml:space="preserve">quantitative implications.</w:t>
      </w:r>
    </w:p>
    <w:p>
      <w:pPr>
        <w:pStyle w:val="BodyText"/>
      </w:pPr>
      <w:r>
        <w:t xml:space="preserve">Against longtermism: the argument depends on reasoning about hypothetical future people</w:t>
      </w:r>
      <w:r>
        <w:t xml:space="preserve"> </w:t>
      </w:r>
      <w:r>
        <w:t xml:space="preserve">whose existence is deeply uncertain. Expected-value calculations involving trillions of</w:t>
      </w:r>
      <w:r>
        <w:t xml:space="preserve"> </w:t>
      </w:r>
      <w:r>
        <w:t xml:space="preserve">future lives are sensitive to small changes in probability estimates that are themselves</w:t>
      </w:r>
      <w:r>
        <w:t xml:space="preserve"> </w:t>
      </w:r>
      <w:r>
        <w:t xml:space="preserve">extremely uncertain. Decision theorists call the sharpest version of this worry</w:t>
      </w:r>
      <w:r>
        <w:t xml:space="preserve"> </w:t>
      </w:r>
      <w:r>
        <w:rPr>
          <w:iCs/>
          <w:i/>
        </w:rPr>
        <w:t xml:space="preserve">Pascal's mugging</w:t>
      </w:r>
      <w:r>
        <w:t xml:space="preserve">: if you are willing to multiply a very small probability by a</w:t>
      </w:r>
      <w:r>
        <w:t xml:space="preserve"> </w:t>
      </w:r>
      <w:r>
        <w:t xml:space="preserve">sufficiently astronomical payoff, then almost any demand can be made to look rational, and</w:t>
      </w:r>
      <w:r>
        <w:t xml:space="preserve"> </w:t>
      </w:r>
      <w:r>
        <w:t xml:space="preserve">the reasoning becomes impossible to argue with precisely because nothing in the present can</w:t>
      </w:r>
      <w:r>
        <w:t xml:space="preserve"> </w:t>
      </w:r>
      <w:r>
        <w:t xml:space="preserve">ever outweigh it. Critics, including Émile Torres, argue that longtermist reasoning</w:t>
      </w:r>
      <w:r>
        <w:t xml:space="preserve"> </w:t>
      </w:r>
      <w:r>
        <w:t xml:space="preserve">can be used to justify almost any present sacrifice in the name of future benefit —</w:t>
      </w:r>
      <w:r>
        <w:t xml:space="preserve"> </w:t>
      </w:r>
      <w:r>
        <w:t xml:space="preserve">and that it has been used, in practice, to discount the urgency of present harms</w:t>
      </w:r>
      <w:r>
        <w:t xml:space="preserve"> </w:t>
      </w:r>
      <w:r>
        <w:t xml:space="preserve">to real people in favor of speculative investments in long-run civilizational flourishing.</w:t>
      </w:r>
      <w:r>
        <w:t xml:space="preserve"> </w:t>
      </w:r>
      <w:r>
        <w:t xml:space="preserve">(Torres, 2021)</w:t>
      </w:r>
    </w:p>
    <w:p>
      <w:pPr>
        <w:pStyle w:val="TableCaption"/>
      </w:pPr>
      <w:r>
        <w:t xml:space="preserve">Table 10.2 — Longtermism vs. Present-Focused Ethics: A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0.2 — Longtermism vs. Present-Focused Ethics: A Comparis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Longtermism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Present-Focused Ethics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Centuries to millions of years; priority on preserving long-run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Decades at most; priority on addressing identifiable present harms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Existential and civilizational risk; preserving the possibility of a vast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inequality, discrimination, environmental harm, labor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thinkers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Toby Ord, William MacAskill, Nick Bostrom, Eliezer Yudkowsky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 Vallor, Timnit Gebru, Ruha Benjamin, Kate Crawford, Virginia Eubanks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risk from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Misaligned superintelligence triggering extinction or permanent civilizational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 systems reinforcing discrimination, surveillance expansion, labor displacement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alignment research, slowing capability development, global coordination on x-risk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Algorithmic accountability, anti-discrimination law, labor protections, democratic oversight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 under deep uncertainty about very large numbers of hypothetical future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harms are real but politically difficult to address; corporate power resists accountability</w:t>
            </w:r>
          </w:p>
        </w:tc>
      </w:tr>
    </w:tbl>
    <w:p>
      <w:pPr>
        <w:pStyle w:val="BodyText"/>
      </w:pPr>
      <w:r>
        <w:t xml:space="preserve">The table above simplifies a complex landscape — there are longtermists who take present</w:t>
      </w:r>
      <w:r>
        <w:t xml:space="preserve"> </w:t>
      </w:r>
      <w:r>
        <w:t xml:space="preserve">harms seriously, and present-focused critics who acknowledge that long-run risks deserve</w:t>
      </w:r>
      <w:r>
        <w:t xml:space="preserve"> </w:t>
      </w:r>
      <w:r>
        <w:t xml:space="preserve">some attention. But it usefully maps the default emphases and policy recommendations that</w:t>
      </w:r>
      <w:r>
        <w:t xml:space="preserve"> </w:t>
      </w:r>
      <w:r>
        <w:t xml:space="preserve">follow from each orientation. The sharpest disagreement is not about values but about</w:t>
      </w:r>
      <w:r>
        <w:t xml:space="preserve"> </w:t>
      </w:r>
      <w:r>
        <w:t xml:space="preserve">epistemology: can we make reliable enough predictions about the long-run future to justify</w:t>
      </w:r>
      <w:r>
        <w:t xml:space="preserve"> </w:t>
      </w:r>
      <w:r>
        <w:t xml:space="preserve">weighting it heavily in our decisions today?</w:t>
      </w:r>
    </w:p>
    <w:bookmarkEnd w:id="66"/>
    <w:bookmarkStart w:id="67" w:name="the-precautionary-principle"/>
    <w:p>
      <w:pPr>
        <w:pStyle w:val="Heading3"/>
      </w:pPr>
      <w:r>
        <w:t xml:space="preserve">The Precautionary Principle</w:t>
      </w:r>
    </w:p>
    <w:p>
      <w:pPr>
        <w:pStyle w:val="FirstParagraph"/>
      </w:pPr>
      <w:r>
        <w:t xml:space="preserve">The precautionary principle — roughly, "when in doubt, don't" — is often invoked in</w:t>
      </w:r>
      <w:r>
        <w:t xml:space="preserve"> </w:t>
      </w:r>
      <w:r>
        <w:t xml:space="preserve">debates about AI risk. It has intuitive appeal: if we are genuinely uncertain whether</w:t>
      </w:r>
      <w:r>
        <w:t xml:space="preserve"> </w:t>
      </w:r>
      <w:r>
        <w:t xml:space="preserve">developing powerful AI systems could cause catastrophic and irreversible harm, shouldn't</w:t>
      </w:r>
      <w:r>
        <w:t xml:space="preserve"> </w:t>
      </w:r>
      <w:r>
        <w:t xml:space="preserve">we err on the side of caution? Cass Sunstein, a law professor who has studied the</w:t>
      </w:r>
      <w:r>
        <w:t xml:space="preserve"> </w:t>
      </w:r>
      <w:r>
        <w:t xml:space="preserve">principle extensively, argues that the precautionary principle is both more appealing</w:t>
      </w:r>
      <w:r>
        <w:t xml:space="preserve"> </w:t>
      </w:r>
      <w:r>
        <w:t xml:space="preserve">and more problematic than it initially appears.</w:t>
      </w:r>
      <w:r>
        <w:t xml:space="preserve"> </w:t>
      </w:r>
      <w:r>
        <w:t xml:space="preserve">(Sunstein, 2005)</w:t>
      </w:r>
    </w:p>
    <w:p>
      <w:pPr>
        <w:pStyle w:val="BodyText"/>
      </w:pPr>
      <w:r>
        <w:t xml:space="preserve">The appeal is obvious: the principle matches the intuition that reversible caution</w:t>
      </w:r>
      <w:r>
        <w:t xml:space="preserve"> </w:t>
      </w:r>
      <w:r>
        <w:t xml:space="preserve">is wiser than irreversible action when the stakes are very high. The problem, Sunstein</w:t>
      </w:r>
      <w:r>
        <w:t xml:space="preserve"> </w:t>
      </w:r>
      <w:r>
        <w:t xml:space="preserve">argues, is that the precautionary principle is self-defeating when applied consistently.</w:t>
      </w:r>
      <w:r>
        <w:t xml:space="preserve"> </w:t>
      </w:r>
      <w:r>
        <w:t xml:space="preserve">Almost any action involves some risk of serious harm to someone. Slowing AI development</w:t>
      </w:r>
      <w:r>
        <w:t xml:space="preserve"> </w:t>
      </w:r>
      <w:r>
        <w:t xml:space="preserve">also carries risks: diseases that AI could have helped cure will kill more people; energy</w:t>
      </w:r>
      <w:r>
        <w:t xml:space="preserve"> </w:t>
      </w:r>
      <w:r>
        <w:t xml:space="preserve">transitions that AI could have accelerated will be slower; educational and economic</w:t>
      </w:r>
      <w:r>
        <w:t xml:space="preserve"> </w:t>
      </w:r>
      <w:r>
        <w:t xml:space="preserve">benefits will be delayed. If we apply the precautionary principle to slowing AI, we</w:t>
      </w:r>
      <w:r>
        <w:t xml:space="preserve"> </w:t>
      </w:r>
      <w:r>
        <w:t xml:space="preserve">must also apply it to the risks of slowing AI — and there is no principled way to</w:t>
      </w:r>
      <w:r>
        <w:t xml:space="preserve"> </w:t>
      </w:r>
      <w:r>
        <w:t xml:space="preserve">choose between them from within the framework.</w:t>
      </w:r>
    </w:p>
    <w:p>
      <w:pPr>
        <w:pStyle w:val="BoxLabel"/>
      </w:pPr>
      <w:r>
        <w:t xml:space="preserve">Supporting argument</w:t>
      </w:r>
    </w:p>
    <w:p>
      <w:pPr>
        <w:pStyle w:val="ProArgument"/>
      </w:pPr>
      <w:r>
        <w:t xml:space="preserve">The asymmetry between catastrophic and recoverable risks provides a principled reason</w:t>
      </w:r>
      <w:r>
        <w:t xml:space="preserve"> </w:t>
      </w:r>
      <w:r>
        <w:t xml:space="preserve">to apply extra caution to AI development. If we are wrong to go slowly, we lose some</w:t>
      </w:r>
      <w:r>
        <w:t xml:space="preserve"> </w:t>
      </w:r>
      <w:r>
        <w:t xml:space="preserve">near-term benefits that can potentially be recovered later. If we are wrong to go</w:t>
      </w:r>
      <w:r>
        <w:t xml:space="preserve"> </w:t>
      </w:r>
      <w:r>
        <w:t xml:space="preserve">quickly and an existential catastrophe results, there is no recovery. Asymmetric</w:t>
      </w:r>
      <w:r>
        <w:t xml:space="preserve"> </w:t>
      </w:r>
      <w:r>
        <w:t xml:space="preserve">risks warrant asymmetric caution — a version of the precautionary principle that does</w:t>
      </w:r>
      <w:r>
        <w:t xml:space="preserve"> </w:t>
      </w:r>
      <w:r>
        <w:t xml:space="preserve">not require certainty about harm, only recognition that the downside scenarios are</w:t>
      </w:r>
      <w:r>
        <w:t xml:space="preserve"> </w:t>
      </w:r>
      <w:r>
        <w:t xml:space="preserve">qualitatively different from the upside ones.</w:t>
      </w:r>
    </w:p>
    <w:p>
      <w:pPr>
        <w:pStyle w:val="BoxLabel"/>
      </w:pPr>
      <w:r>
        <w:t xml:space="preserve">Objection</w:t>
      </w:r>
    </w:p>
    <w:p>
      <w:pPr>
        <w:pStyle w:val="Objection"/>
      </w:pPr>
      <w:r>
        <w:t xml:space="preserve">Sunstein's objection stands: the asymmetry argument applies with equal force in</w:t>
      </w:r>
      <w:r>
        <w:t xml:space="preserve"> </w:t>
      </w:r>
      <w:r>
        <w:t xml:space="preserve">the other direction. The benefits forgone by slowing AI development — in medicine,</w:t>
      </w:r>
      <w:r>
        <w:t xml:space="preserve"> </w:t>
      </w:r>
      <w:r>
        <w:t xml:space="preserve">climate, education, poverty reduction — are also potentially enormous. And those</w:t>
      </w:r>
      <w:r>
        <w:t xml:space="preserve"> </w:t>
      </w:r>
      <w:r>
        <w:t xml:space="preserve">benefits are more certain, more near-term, and more equitably distributed than the</w:t>
      </w:r>
      <w:r>
        <w:t xml:space="preserve"> </w:t>
      </w:r>
      <w:r>
        <w:t xml:space="preserve">speculative gains from existential risk prevention. A precautionary principle that</w:t>
      </w:r>
      <w:r>
        <w:t xml:space="preserve"> </w:t>
      </w:r>
      <w:r>
        <w:t xml:space="preserve">systematically discounts certain near-term benefits in favor of uncertain long-term</w:t>
      </w:r>
      <w:r>
        <w:t xml:space="preserve"> </w:t>
      </w:r>
      <w:r>
        <w:t xml:space="preserve">risk avoidance may be doing more harm than good.</w:t>
      </w:r>
    </w:p>
    <w:p>
      <w:pPr>
        <w:pStyle w:val="BodyText"/>
      </w:pPr>
      <w:r>
        <w:t xml:space="preserve">The honest conclusion is that neither the precautionary principle nor expected-value</w:t>
      </w:r>
      <w:r>
        <w:t xml:space="preserve"> </w:t>
      </w:r>
      <w:r>
        <w:t xml:space="preserve">reasoning gives us a clean answer to how much caution is appropriate. What they can</w:t>
      </w:r>
      <w:r>
        <w:t xml:space="preserve"> </w:t>
      </w:r>
      <w:r>
        <w:t xml:space="preserve">do, used together, is structure the debate: they identify the considerations on each</w:t>
      </w:r>
      <w:r>
        <w:t xml:space="preserve"> </w:t>
      </w:r>
      <w:r>
        <w:t xml:space="preserve">side, expose the empirical uncertainties that must be reduced to make progress, and</w:t>
      </w:r>
      <w:r>
        <w:t xml:space="preserve"> </w:t>
      </w:r>
      <w:r>
        <w:t xml:space="preserve">guard against both the complacency that ignores catastrophic risk and the paralysis</w:t>
      </w:r>
      <w:r>
        <w:t xml:space="preserve"> </w:t>
      </w:r>
      <w:r>
        <w:t xml:space="preserve">that uses risk as a reason to avoid all difficult decisions.</w:t>
      </w:r>
    </w:p>
    <w:bookmarkEnd w:id="67"/>
    <w:bookmarkStart w:id="68" w:name="the-other-tail-what-if-it-goes-right"/>
    <w:p>
      <w:pPr>
        <w:pStyle w:val="Heading3"/>
      </w:pPr>
      <w:r>
        <w:t xml:space="preserve">The Other Tail: What If It Goes Right?</w:t>
      </w:r>
    </w:p>
    <w:p>
      <w:pPr>
        <w:pStyle w:val="FirstParagraph"/>
      </w:pPr>
      <w:r>
        <w:t xml:space="preserve">Almost everything in this chapter has concerned the bad tail of the distribution. That is a</w:t>
      </w:r>
      <w:r>
        <w:t xml:space="preserve"> </w:t>
      </w:r>
      <w:r>
        <w:t xml:space="preserve">strange way to argue about caution, because caution is always caution</w:t>
      </w:r>
      <w:r>
        <w:t xml:space="preserve"> </w:t>
      </w:r>
      <w:r>
        <w:rPr>
          <w:iCs/>
          <w:i/>
        </w:rPr>
        <w:t xml:space="preserve">for the sake of</w:t>
      </w:r>
      <w:r>
        <w:t xml:space="preserve"> </w:t>
      </w:r>
      <w:r>
        <w:t xml:space="preserve">something, and we have said very little about what the good outcome would even look like.</w:t>
      </w:r>
      <w:r>
        <w:t xml:space="preserve"> </w:t>
      </w:r>
      <w:r>
        <w:t xml:space="preserve">Bostrom's</w:t>
      </w:r>
      <w:r>
        <w:t xml:space="preserve"> </w:t>
      </w:r>
      <w:r>
        <w:rPr>
          <w:iCs/>
          <w:i/>
        </w:rPr>
        <w:t xml:space="preserve">Deep Utopia</w:t>
      </w:r>
      <w:r>
        <w:t xml:space="preserve"> </w:t>
      </w:r>
      <w:r>
        <w:t xml:space="preserve">(2024) is the mirror image of</w:t>
      </w:r>
      <w:r>
        <w:t xml:space="preserve"> </w:t>
      </w:r>
      <w:r>
        <w:rPr>
          <w:iCs/>
          <w:i/>
        </w:rPr>
        <w:t xml:space="preserve">Superintelligence</w:t>
      </w:r>
      <w:r>
        <w:t xml:space="preserve">, and</w:t>
      </w:r>
      <w:r>
        <w:t xml:space="preserve"> </w:t>
      </w:r>
      <w:r>
        <w:t xml:space="preserve">it is worth reading precisely because the same author wrote both. Suppose alignment is</w:t>
      </w:r>
      <w:r>
        <w:t xml:space="preserve"> </w:t>
      </w:r>
      <w:r>
        <w:t xml:space="preserve">solved, no war follows, and the technology delivers: machines can do everything humans</w:t>
      </w:r>
      <w:r>
        <w:t xml:space="preserve"> </w:t>
      </w:r>
      <w:r>
        <w:t xml:space="preserve">currently do for a living, and do it better. Bostrom calls this a "post-instrumental"</w:t>
      </w:r>
      <w:r>
        <w:t xml:space="preserve"> </w:t>
      </w:r>
      <w:r>
        <w:t xml:space="preserve">condition — one in which human effort is no longer</w:t>
      </w:r>
      <w:r>
        <w:t xml:space="preserve"> </w:t>
      </w:r>
      <w:r>
        <w:rPr>
          <w:iCs/>
          <w:i/>
        </w:rPr>
        <w:t xml:space="preserve">necessary</w:t>
      </w:r>
      <w:r>
        <w:t xml:space="preserve"> </w:t>
      </w:r>
      <w:r>
        <w:t xml:space="preserve">for anything.</w:t>
      </w:r>
    </w:p>
    <w:p>
      <w:pPr>
        <w:pStyle w:val="BodyText"/>
      </w:pPr>
      <w:r>
        <w:t xml:space="preserve">His claim is that this is not obviously a happy ending, and that we have thought about it</w:t>
      </w:r>
      <w:r>
        <w:t xml:space="preserve"> </w:t>
      </w:r>
      <w:r>
        <w:t xml:space="preserve">far less carefully than we have thought about extinction. If work is optional, what is</w:t>
      </w:r>
      <w:r>
        <w:t xml:space="preserve"> </w:t>
      </w:r>
      <w:r>
        <w:t xml:space="preserve">achievement? If a machine could have written your essay, painted your picture, or comforted</w:t>
      </w:r>
      <w:r>
        <w:t xml:space="preserve"> </w:t>
      </w:r>
      <w:r>
        <w:t xml:space="preserve">your friend better than you did, what exactly did you contribute? Bostrom is not predicting</w:t>
      </w:r>
      <w:r>
        <w:t xml:space="preserve"> </w:t>
      </w:r>
      <w:r>
        <w:t xml:space="preserve">that people would be miserable; he is pointing out that the sources of meaning most human</w:t>
      </w:r>
      <w:r>
        <w:t xml:space="preserve"> </w:t>
      </w:r>
      <w:r>
        <w:t xml:space="preserve">cultures have relied on — necessity, scarcity, difficulty, being needed — would have to be</w:t>
      </w:r>
      <w:r>
        <w:t xml:space="preserve"> </w:t>
      </w:r>
      <w:r>
        <w:t xml:space="preserve">replaced by something, and nobody has a good account of what. Readers of Chapter 8 will</w:t>
      </w:r>
      <w:r>
        <w:t xml:space="preserve"> </w:t>
      </w:r>
      <w:r>
        <w:t xml:space="preserve">recognize this as the question about meaningful work, asked at civilizational scale and</w:t>
      </w:r>
      <w:r>
        <w:t xml:space="preserve"> </w:t>
      </w:r>
      <w:r>
        <w:t xml:space="preserve">without the option of finding a different job.</w:t>
      </w:r>
    </w:p>
    <w:p>
      <w:pPr>
        <w:pStyle w:val="BodyText"/>
      </w:pPr>
      <w:r>
        <w:t xml:space="preserve">Introducing this here is not a change of subject. Both the precautionary principle and the</w:t>
      </w:r>
      <w:r>
        <w:t xml:space="preserve"> </w:t>
      </w:r>
      <w:r>
        <w:t xml:space="preserve">expected-value argument assume we know what we are protecting. If the best plausible outcome</w:t>
      </w:r>
      <w:r>
        <w:t xml:space="preserve"> </w:t>
      </w:r>
      <w:r>
        <w:t xml:space="preserve">of the technology is one we do not know how to evaluate, then some of the confidence on both</w:t>
      </w:r>
      <w:r>
        <w:t xml:space="preserve"> </w:t>
      </w:r>
      <w:r>
        <w:t xml:space="preserve">sides of the doomsday debate is misplaced — and the question of what a good future with AI</w:t>
      </w:r>
      <w:r>
        <w:t xml:space="preserve"> </w:t>
      </w:r>
      <w:r>
        <w:t xml:space="preserve">would actually consist of is not a soft postscript to the risk debate but a precondition</w:t>
      </w:r>
      <w:r>
        <w:t xml:space="preserve"> </w:t>
      </w:r>
      <w:r>
        <w:t xml:space="preserve">for having it well.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10"/>
        </w:numPr>
        <w:pStyle w:val="Compact"/>
      </w:pPr>
      <w:r>
        <w:t xml:space="preserve">MacAskill argues that future people matter morally as much as present people.</w:t>
      </w:r>
      <w:r>
        <w:t xml:space="preserve"> </w:t>
      </w:r>
      <w:r>
        <w:t xml:space="preserve">Do you agree? Does your answer change depending on how uncertain the existence</w:t>
      </w:r>
      <w:r>
        <w:t xml:space="preserve"> </w:t>
      </w:r>
      <w:r>
        <w:t xml:space="preserve">of those future people is?</w:t>
      </w:r>
    </w:p>
    <w:p>
      <w:pPr>
        <w:numPr>
          <w:ilvl w:val="0"/>
          <w:numId w:val="1010"/>
        </w:numPr>
        <w:pStyle w:val="Compact"/>
      </w:pPr>
      <w:r>
        <w:t xml:space="preserve">Sunstein argues that the precautionary principle is self-defeating because it</w:t>
      </w:r>
      <w:r>
        <w:t xml:space="preserve"> </w:t>
      </w:r>
      <w:r>
        <w:t xml:space="preserve">applies equally to the risks of action and inaction. Is this critique decisive,</w:t>
      </w:r>
      <w:r>
        <w:t xml:space="preserve"> </w:t>
      </w:r>
      <w:r>
        <w:t xml:space="preserve">or can a more sophisticated version of the precautionary principle avoid it?</w:t>
      </w:r>
    </w:p>
    <w:p>
      <w:pPr>
        <w:numPr>
          <w:ilvl w:val="0"/>
          <w:numId w:val="1010"/>
        </w:numPr>
        <w:pStyle w:val="Compact"/>
      </w:pPr>
      <w:r>
        <w:t xml:space="preserve">If longtermism implies that we should prioritize existential risk prevention</w:t>
      </w:r>
      <w:r>
        <w:t xml:space="preserve"> </w:t>
      </w:r>
      <w:r>
        <w:t xml:space="preserve">over present harms, and if present harms fall disproportionately on the world's</w:t>
      </w:r>
      <w:r>
        <w:t xml:space="preserve"> </w:t>
      </w:r>
      <w:r>
        <w:t xml:space="preserve">poorest people, is longtermism compatible with a commitment to global justice?</w:t>
      </w:r>
    </w:p>
    <w:p>
      <w:pPr>
        <w:numPr>
          <w:ilvl w:val="0"/>
          <w:numId w:val="1010"/>
        </w:numPr>
        <w:pStyle w:val="Compact"/>
      </w:pPr>
      <w:r>
        <w:t xml:space="preserve">What would it mean for AI governance to take both existential risk and present</w:t>
      </w:r>
      <w:r>
        <w:t xml:space="preserve"> </w:t>
      </w:r>
      <w:r>
        <w:t xml:space="preserve">harm seriously, without treating them as competing priorities? Is this "both/and"</w:t>
      </w:r>
      <w:r>
        <w:t xml:space="preserve"> </w:t>
      </w:r>
      <w:r>
        <w:t xml:space="preserve">framing coherent, or does it paper over genuine conflicts?</w:t>
      </w:r>
    </w:p>
    <w:p>
      <w:pPr>
        <w:numPr>
          <w:ilvl w:val="0"/>
          <w:numId w:val="1010"/>
        </w:numPr>
        <w:pStyle w:val="Compact"/>
      </w:pPr>
      <w:r>
        <w:t xml:space="preserve">Bostrom's</w:t>
      </w:r>
      <w:r>
        <w:t xml:space="preserve"> </w:t>
      </w:r>
      <w:r>
        <w:rPr>
          <w:iCs/>
          <w:i/>
        </w:rPr>
        <w:t xml:space="preserve">Deep Utopia</w:t>
      </w:r>
      <w:r>
        <w:t xml:space="preserve"> </w:t>
      </w:r>
      <w:r>
        <w:t xml:space="preserve">asks what would give life meaning if nothing we did was</w:t>
      </w:r>
      <w:r>
        <w:t xml:space="preserve"> </w:t>
      </w:r>
      <w:r>
        <w:t xml:space="preserve">necessary. Answer for yourself, concretely: name something you would still want to do</w:t>
      </w:r>
      <w:r>
        <w:t xml:space="preserve"> </w:t>
      </w:r>
      <w:r>
        <w:t xml:space="preserve">well even if a machine could do it better, and say why.</w:t>
      </w:r>
    </w:p>
    <w:bookmarkEnd w:id="68"/>
    <w:bookmarkEnd w:id="69"/>
    <w:bookmarkEnd w:id="70"/>
    <w:bookmarkStart w:id="75" w:name="synthesis"/>
    <w:bookmarkStart w:id="74" w:name="s6-heading"/>
    <w:p>
      <w:pPr>
        <w:pStyle w:val="Heading2"/>
      </w:pPr>
      <w:r>
        <w:t xml:space="preserve">Synthesis and Conclusion</w:t>
      </w:r>
    </w:p>
    <w:p>
      <w:pPr>
        <w:pStyle w:val="FirstParagraph"/>
      </w:pPr>
      <w:r>
        <w:t xml:space="preserve">This chapter has covered a lot of ground — from the philosophical arguments for</w:t>
      </w:r>
      <w:r>
        <w:t xml:space="preserve"> </w:t>
      </w:r>
      <w:r>
        <w:t xml:space="preserve">existential risk, through the critics who say those arguments distract from present</w:t>
      </w:r>
      <w:r>
        <w:t xml:space="preserve"> </w:t>
      </w:r>
      <w:r>
        <w:t xml:space="preserve">harms, through the concrete challenges of autonomous weapons and AI-enabled bioweapons,</w:t>
      </w:r>
      <w:r>
        <w:t xml:space="preserve"> </w:t>
      </w:r>
      <w:r>
        <w:t xml:space="preserve">to the frameworks of longtermism and the precautionary principle. It would be</w:t>
      </w:r>
      <w:r>
        <w:t xml:space="preserve"> </w:t>
      </w:r>
      <w:r>
        <w:t xml:space="preserve">convenient if one side of this debate were clearly right and the other clearly wrong.</w:t>
      </w:r>
      <w:r>
        <w:t xml:space="preserve"> </w:t>
      </w:r>
      <w:r>
        <w:t xml:space="preserve">But intellectual honesty requires sitting with the genuine tensions.</w:t>
      </w:r>
    </w:p>
    <w:bookmarkStart w:id="71" w:name="X28672e9d7dd7ddcc11458a7f5315d3e80081dbc"/>
    <w:p>
      <w:pPr>
        <w:pStyle w:val="Heading3"/>
      </w:pPr>
      <w:r>
        <w:t xml:space="preserve">What the Existential Risk Camp Gets Right</w:t>
      </w:r>
    </w:p>
    <w:p>
      <w:pPr>
        <w:pStyle w:val="FirstParagraph"/>
      </w:pPr>
      <w:r>
        <w:t xml:space="preserve">The existential-risk thinkers are correct that the development of systems significantly</w:t>
      </w:r>
      <w:r>
        <w:t xml:space="preserve"> </w:t>
      </w:r>
      <w:r>
        <w:t xml:space="preserve">more capable than humans in all cognitive domains would be a world-historic event with</w:t>
      </w:r>
      <w:r>
        <w:t xml:space="preserve"> </w:t>
      </w:r>
      <w:r>
        <w:t xml:space="preserve">consequences that are genuinely hard to predict or control. The alignment problem is</w:t>
      </w:r>
      <w:r>
        <w:t xml:space="preserve"> </w:t>
      </w:r>
      <w:r>
        <w:t xml:space="preserve">real: there is no proven method for ensuring that a highly capable AI system reliably</w:t>
      </w:r>
      <w:r>
        <w:t xml:space="preserve"> </w:t>
      </w:r>
      <w:r>
        <w:t xml:space="preserve">pursues goals that are beneficial to humanity rather than goals that merely resemble</w:t>
      </w:r>
      <w:r>
        <w:t xml:space="preserve"> </w:t>
      </w:r>
      <w:r>
        <w:t xml:space="preserve">beneficial ones under the conditions it was trained on. These are genuine technical</w:t>
      </w:r>
      <w:r>
        <w:t xml:space="preserve"> </w:t>
      </w:r>
      <w:r>
        <w:t xml:space="preserve">and philosophical problems, and dismissing them because they are uncomfortable or</w:t>
      </w:r>
      <w:r>
        <w:t xml:space="preserve"> </w:t>
      </w:r>
      <w:r>
        <w:t xml:space="preserve">because they are associated with wealthy Silicon Valley institutions is not a serious</w:t>
      </w:r>
      <w:r>
        <w:t xml:space="preserve"> </w:t>
      </w:r>
      <w:r>
        <w:t xml:space="preserve">response.</w:t>
      </w:r>
    </w:p>
    <w:p>
      <w:pPr>
        <w:pStyle w:val="BodyText"/>
      </w:pPr>
      <w:r>
        <w:t xml:space="preserve">The existential-risk camp is also correct that some risks warrant preventive action</w:t>
      </w:r>
      <w:r>
        <w:t xml:space="preserve"> </w:t>
      </w:r>
      <w:r>
        <w:t xml:space="preserve">even under deep uncertainty, because the asymmetry between a prevented catastrophe</w:t>
      </w:r>
      <w:r>
        <w:t xml:space="preserve"> </w:t>
      </w:r>
      <w:r>
        <w:t xml:space="preserve">and a forgone benefit can be enormous. We do not need certainty that AI will cause</w:t>
      </w:r>
      <w:r>
        <w:t xml:space="preserve"> </w:t>
      </w:r>
      <w:r>
        <w:t xml:space="preserve">human extinction to justify investing substantially in alignment research, capability</w:t>
      </w:r>
      <w:r>
        <w:t xml:space="preserve"> </w:t>
      </w:r>
      <w:r>
        <w:t xml:space="preserve">monitoring, and international governance frameworks. A 1-in-100 chance of civilizational</w:t>
      </w:r>
      <w:r>
        <w:t xml:space="preserve"> </w:t>
      </w:r>
      <w:r>
        <w:t xml:space="preserve">catastrophe is, by any reasonable accounting, an urgent priority.</w:t>
      </w:r>
    </w:p>
    <w:bookmarkEnd w:id="71"/>
    <w:bookmarkStart w:id="72" w:name="what-the-critics-get-right"/>
    <w:p>
      <w:pPr>
        <w:pStyle w:val="Heading3"/>
      </w:pPr>
      <w:r>
        <w:t xml:space="preserve">What the Critics Get Right</w:t>
      </w:r>
    </w:p>
    <w:p>
      <w:pPr>
        <w:pStyle w:val="FirstParagraph"/>
      </w:pPr>
      <w:r>
        <w:t xml:space="preserve">The critics are correct that the existential-risk framing, as it has been institutionalized</w:t>
      </w:r>
      <w:r>
        <w:t xml:space="preserve"> </w:t>
      </w:r>
      <w:r>
        <w:t xml:space="preserve">in the AI field, has demonstrably served to shift attention and resources away from present</w:t>
      </w:r>
      <w:r>
        <w:t xml:space="preserve"> </w:t>
      </w:r>
      <w:r>
        <w:t xml:space="preserve">harms. Systems that make decisions about who gets a loan, whose benefits get cut, who gets</w:t>
      </w:r>
      <w:r>
        <w:t xml:space="preserve"> </w:t>
      </w:r>
      <w:r>
        <w:t xml:space="preserve">flagged by predictive policing, and whose job gets automated are causing real, measurable,</w:t>
      </w:r>
      <w:r>
        <w:t xml:space="preserve"> </w:t>
      </w:r>
      <w:r>
        <w:t xml:space="preserve">unequally distributed harm today. These harms do not become less urgent because a</w:t>
      </w:r>
      <w:r>
        <w:t xml:space="preserve"> </w:t>
      </w:r>
      <w:r>
        <w:t xml:space="preserve">speculative future harm is much larger in scale if it occurs. The scale argument — that</w:t>
      </w:r>
      <w:r>
        <w:t xml:space="preserve"> </w:t>
      </w:r>
      <w:r>
        <w:t xml:space="preserve">existential risk, multiplied by trillions of future lives, dominates all other considerations —</w:t>
      </w:r>
      <w:r>
        <w:t xml:space="preserve"> </w:t>
      </w:r>
      <w:r>
        <w:t xml:space="preserve">is only as strong as the probability estimates that underlie it, and those estimates are</w:t>
      </w:r>
      <w:r>
        <w:t xml:space="preserve"> </w:t>
      </w:r>
      <w:r>
        <w:t xml:space="preserve">deeply uncertain.</w:t>
      </w:r>
    </w:p>
    <w:p>
      <w:pPr>
        <w:pStyle w:val="BodyText"/>
      </w:pPr>
      <w:r>
        <w:t xml:space="preserve">They are also correct that a discourse in which the primary risk is defined by wealthy</w:t>
      </w:r>
      <w:r>
        <w:t xml:space="preserve"> </w:t>
      </w:r>
      <w:r>
        <w:t xml:space="preserve">researchers at elite institutions, concerns hypothetical future systems, and calls for</w:t>
      </w:r>
      <w:r>
        <w:t xml:space="preserve"> </w:t>
      </w:r>
      <w:r>
        <w:t xml:space="preserve">technical solutions developed by those same researchers deserves scrutiny even when its</w:t>
      </w:r>
      <w:r>
        <w:t xml:space="preserve"> </w:t>
      </w:r>
      <w:r>
        <w:t xml:space="preserve">conclusions turn out to be right. Epistemic humility cuts both ways: it is a reason to</w:t>
      </w:r>
      <w:r>
        <w:t xml:space="preserve"> </w:t>
      </w:r>
      <w:r>
        <w:t xml:space="preserve">take speculative risks seriously, and a reason to distrust risk frameworks that happen to</w:t>
      </w:r>
      <w:r>
        <w:t xml:space="preserve"> </w:t>
      </w:r>
      <w:r>
        <w:t xml:space="preserve">elevate the importance of those who construct them.</w:t>
      </w:r>
    </w:p>
    <w:bookmarkEnd w:id="72"/>
    <w:bookmarkStart w:id="73" w:name="a-virtue-ethics-synthesis"/>
    <w:p>
      <w:pPr>
        <w:pStyle w:val="Heading3"/>
      </w:pPr>
      <w:r>
        <w:t xml:space="preserve">A Virtue-Ethics Synthesis</w:t>
      </w:r>
    </w:p>
    <w:p>
      <w:pPr>
        <w:pStyle w:val="FirstParagraph"/>
      </w:pPr>
      <w:r>
        <w:t xml:space="preserve">Shannon Vallor's virtue-ethics approach offers a useful framework for navigating this</w:t>
      </w:r>
      <w:r>
        <w:t xml:space="preserve"> </w:t>
      </w:r>
      <w:r>
        <w:t xml:space="preserve">terrain.</w:t>
      </w:r>
      <w:r>
        <w:t xml:space="preserve"> </w:t>
      </w:r>
      <w:r>
        <w:t xml:space="preserve">(Vallor, 2016)</w:t>
      </w:r>
      <w:r>
        <w:t xml:space="preserve"> </w:t>
      </w:r>
      <w:r>
        <w:t xml:space="preserve">Instead of asking "which side</w:t>
      </w:r>
      <w:r>
        <w:t xml:space="preserve"> </w:t>
      </w:r>
      <w:r>
        <w:t xml:space="preserve">is right?" — a question that maps the debate onto a binary that may be false — we can</w:t>
      </w:r>
      <w:r>
        <w:t xml:space="preserve"> </w:t>
      </w:r>
      <w:r>
        <w:t xml:space="preserve">ask: what habits of character, what institutional virtues, should guide the people and</w:t>
      </w:r>
      <w:r>
        <w:t xml:space="preserve"> </w:t>
      </w:r>
      <w:r>
        <w:t xml:space="preserve">organizations building, deploying, and governing AI?</w:t>
      </w:r>
    </w:p>
    <w:p>
      <w:pPr>
        <w:pStyle w:val="BodyText"/>
      </w:pPr>
      <w:r>
        <w:t xml:space="preserve">The virtue of</w:t>
      </w:r>
      <w:r>
        <w:t xml:space="preserve"> </w:t>
      </w:r>
      <w:r>
        <w:rPr>
          <w:bCs/>
          <w:b/>
        </w:rPr>
        <w:t xml:space="preserve">epistemic humility</w:t>
      </w:r>
      <w:r>
        <w:t xml:space="preserve"> </w:t>
      </w:r>
      <w:r>
        <w:t xml:space="preserve">requires acknowledging that both near-term</w:t>
      </w:r>
      <w:r>
        <w:t xml:space="preserve"> </w:t>
      </w:r>
      <w:r>
        <w:t xml:space="preserve">and long-term risks are real and uncertain, and resisting the temptation to resolve that</w:t>
      </w:r>
      <w:r>
        <w:t xml:space="preserve"> </w:t>
      </w:r>
      <w:r>
        <w:t xml:space="preserve">uncertainty by simply prioritizing the risks one finds most professionally interesting or</w:t>
      </w:r>
      <w:r>
        <w:t xml:space="preserve"> </w:t>
      </w:r>
      <w:r>
        <w:t xml:space="preserve">institutionally rewarding. The virtue of</w:t>
      </w:r>
      <w:r>
        <w:t xml:space="preserve"> </w:t>
      </w:r>
      <w:r>
        <w:rPr>
          <w:bCs/>
          <w:b/>
        </w:rPr>
        <w:t xml:space="preserve">attention to the present</w:t>
      </w:r>
      <w:r>
        <w:t xml:space="preserve"> </w:t>
      </w:r>
      <w:r>
        <w:t xml:space="preserve">— what</w:t>
      </w:r>
      <w:r>
        <w:t xml:space="preserve"> </w:t>
      </w:r>
      <w:r>
        <w:t xml:space="preserve">Vallor calls "moral attention" — requires keeping actual people, including the most</w:t>
      </w:r>
      <w:r>
        <w:t xml:space="preserve"> </w:t>
      </w:r>
      <w:r>
        <w:t xml:space="preserve">vulnerable, visible and central in ethical analysis, rather than abstracting them away</w:t>
      </w:r>
      <w:r>
        <w:t xml:space="preserve"> </w:t>
      </w:r>
      <w:r>
        <w:t xml:space="preserve">into expected-value calculations. The virtue of</w:t>
      </w:r>
      <w:r>
        <w:t xml:space="preserve"> </w:t>
      </w:r>
      <w:r>
        <w:rPr>
          <w:bCs/>
          <w:b/>
        </w:rPr>
        <w:t xml:space="preserve">accountability</w:t>
      </w:r>
      <w:r>
        <w:t xml:space="preserve"> </w:t>
      </w:r>
      <w:r>
        <w:t xml:space="preserve">requires</w:t>
      </w:r>
      <w:r>
        <w:t xml:space="preserve"> </w:t>
      </w:r>
      <w:r>
        <w:t xml:space="preserve">building institutions — regulatory bodies, auditing standards, professional ethics norms —</w:t>
      </w:r>
      <w:r>
        <w:t xml:space="preserve"> </w:t>
      </w:r>
      <w:r>
        <w:t xml:space="preserve">that can hold AI developers responsible for both the harms they cause now and the risks</w:t>
      </w:r>
      <w:r>
        <w:t xml:space="preserve"> </w:t>
      </w:r>
      <w:r>
        <w:t xml:space="preserve">they create for the future.</w:t>
      </w:r>
    </w:p>
    <w:p>
      <w:pPr>
        <w:pStyle w:val="BodyText"/>
      </w:pPr>
      <w:r>
        <w:t xml:space="preserve">The "both/and" conclusion is not a comfortable fence-sitting. It is a recognition that</w:t>
      </w:r>
      <w:r>
        <w:t xml:space="preserve"> </w:t>
      </w:r>
      <w:r>
        <w:t xml:space="preserve">the dichotomy between existential risk and present harm is partly a product of institutional</w:t>
      </w:r>
      <w:r>
        <w:t xml:space="preserve"> </w:t>
      </w:r>
      <w:r>
        <w:t xml:space="preserve">competition for resources and attention, and that a genuinely ethical approach to AI</w:t>
      </w:r>
      <w:r>
        <w:t xml:space="preserve"> </w:t>
      </w:r>
      <w:r>
        <w:t xml:space="preserve">development demands the intellectual flexibility to take both seriously — treating</w:t>
      </w:r>
      <w:r>
        <w:t xml:space="preserve"> </w:t>
      </w:r>
      <w:r>
        <w:t xml:space="preserve">alignment research and algorithmic accountability, autonomous weapons bans and bias</w:t>
      </w:r>
      <w:r>
        <w:t xml:space="preserve"> </w:t>
      </w:r>
      <w:r>
        <w:t xml:space="preserve">auditing, biosecurity governance and labor protections, as complementary rather than</w:t>
      </w:r>
      <w:r>
        <w:t xml:space="preserve"> </w:t>
      </w:r>
      <w:r>
        <w:t xml:space="preserve">competing priorities. How to allocate resources across these priorities is a genuinely</w:t>
      </w:r>
      <w:r>
        <w:t xml:space="preserve"> </w:t>
      </w:r>
      <w:r>
        <w:t xml:space="preserve">difficult question. But it cannot be answered well by a discourse that treats any one</w:t>
      </w:r>
      <w:r>
        <w:t xml:space="preserve"> </w:t>
      </w:r>
      <w:r>
        <w:t xml:space="preserve">of them as obviously dominating all the others.</w:t>
      </w:r>
    </w:p>
    <w:p>
      <w:pPr>
        <w:pStyle w:val="BlockQuote"/>
      </w:pPr>
      <w:r>
        <w:t xml:space="preserve">Mirrors do not merely reveal things as they are: mirrors also magnify, occlude, and</w:t>
      </w:r>
      <w:r>
        <w:t xml:space="preserve"> </w:t>
      </w:r>
      <w:r>
        <w:t xml:space="preserve">distort what is captured in their frame.</w:t>
      </w:r>
    </w:p>
    <w:p>
      <w:pPr>
        <w:pStyle w:val="BlockQuote"/>
      </w:pPr>
      <w:r>
        <w:t xml:space="preserve">(Vallor, 2024)</w:t>
      </w:r>
    </w:p>
    <w:p>
      <w:pPr>
        <w:pStyle w:val="BodyText"/>
      </w:pPr>
      <w:r>
        <w:t xml:space="preserve">Vallor is writing about AI systems, but the sentence describes the debate about them just</w:t>
      </w:r>
      <w:r>
        <w:t xml:space="preserve"> </w:t>
      </w:r>
      <w:r>
        <w:t xml:space="preserve">as well. Every framing in this chapter magnifies something and occludes something else. The</w:t>
      </w:r>
      <w:r>
        <w:t xml:space="preserve"> </w:t>
      </w:r>
      <w:r>
        <w:t xml:space="preserve">existential-risk frame magnifies irreversibility and occludes distribution: it is very good</w:t>
      </w:r>
      <w:r>
        <w:t xml:space="preserve"> </w:t>
      </w:r>
      <w:r>
        <w:t xml:space="preserve">at noticing that some mistakes cannot be undone, and very bad at noticing who is already</w:t>
      </w:r>
      <w:r>
        <w:t xml:space="preserve"> </w:t>
      </w:r>
      <w:r>
        <w:t xml:space="preserve">paying. The present-harms frame magnifies distribution and occludes irreversibility: it is</w:t>
      </w:r>
      <w:r>
        <w:t xml:space="preserve"> </w:t>
      </w:r>
      <w:r>
        <w:t xml:space="preserve">very good at asking who bears the cost and rather too quick to assume that anything</w:t>
      </w:r>
      <w:r>
        <w:t xml:space="preserve"> </w:t>
      </w:r>
      <w:r>
        <w:t xml:space="preserve">speculative is therefore unserious. Neither frame is neutral, and neither is dispensable.</w:t>
      </w:r>
      <w:r>
        <w:t xml:space="preserve"> </w:t>
      </w:r>
      <w:r>
        <w:t xml:space="preserve">The useful question to carry out of this chapter is not "which side is right?" but "what is</w:t>
      </w:r>
      <w:r>
        <w:t xml:space="preserve"> </w:t>
      </w:r>
      <w:r>
        <w:t xml:space="preserve">this framing helping me see, and what is it keeping out of the picture?"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11"/>
        </w:numPr>
        <w:pStyle w:val="Compact"/>
      </w:pPr>
      <w:r>
        <w:t xml:space="preserve">Suppose you had one billion dollars to spend on reducing AI-related risk, divided among</w:t>
      </w:r>
      <w:r>
        <w:t xml:space="preserve"> </w:t>
      </w:r>
      <w:r>
        <w:t xml:space="preserve">four options: alignment research, autonomous weapons regulation, auditing and litigation</w:t>
      </w:r>
      <w:r>
        <w:t xml:space="preserve"> </w:t>
      </w:r>
      <w:r>
        <w:t xml:space="preserve">around present-day algorithmic discrimination, and AI biosecurity. How would you split</w:t>
      </w:r>
      <w:r>
        <w:t xml:space="preserve"> </w:t>
      </w:r>
      <w:r>
        <w:t xml:space="preserve">it — and which assumptions about probability, severity, and tractability are doing the</w:t>
      </w:r>
      <w:r>
        <w:t xml:space="preserve"> </w:t>
      </w:r>
      <w:r>
        <w:t xml:space="preserve">work in your answer?</w:t>
      </w:r>
    </w:p>
    <w:p>
      <w:pPr>
        <w:numPr>
          <w:ilvl w:val="0"/>
          <w:numId w:val="1011"/>
        </w:numPr>
        <w:pStyle w:val="Compact"/>
      </w:pPr>
      <w:r>
        <w:t xml:space="preserve">This chapter argues that the existential-risk frame and the present-harms frame each</w:t>
      </w:r>
      <w:r>
        <w:t xml:space="preserve"> </w:t>
      </w:r>
      <w:r>
        <w:t xml:space="preserve">reveal and conceal different things. Pick the position you personally find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plausible and write the strongest one-paragraph case for it that you can.</w:t>
      </w:r>
    </w:p>
    <w:p>
      <w:pPr>
        <w:numPr>
          <w:ilvl w:val="0"/>
          <w:numId w:val="1011"/>
        </w:numPr>
        <w:pStyle w:val="Compact"/>
      </w:pPr>
      <w:r>
        <w:t xml:space="preserve">Who currently sets the agenda on AI risk, and who is absent from the rooms where these</w:t>
      </w:r>
      <w:r>
        <w:t xml:space="preserve"> </w:t>
      </w:r>
      <w:r>
        <w:t xml:space="preserve">decisions are made? Would a more representative process reach different conclusions, or</w:t>
      </w:r>
      <w:r>
        <w:t xml:space="preserve"> </w:t>
      </w:r>
      <w:r>
        <w:t xml:space="preserve">only more legitimate ones?</w:t>
      </w:r>
    </w:p>
    <w:p>
      <w:pPr>
        <w:numPr>
          <w:ilvl w:val="0"/>
          <w:numId w:val="1011"/>
        </w:numPr>
        <w:pStyle w:val="Compact"/>
      </w:pPr>
      <w:r>
        <w:t xml:space="preserve">Vallor's virtues — humility, justice, courage, care — are meant to guide action when</w:t>
      </w:r>
      <w:r>
        <w:t xml:space="preserve"> </w:t>
      </w:r>
      <w:r>
        <w:t xml:space="preserve">the empirical questions remain unsettled. Is that a real form of practical guidance, or</w:t>
      </w:r>
      <w:r>
        <w:t xml:space="preserve"> </w:t>
      </w:r>
      <w:r>
        <w:t xml:space="preserve">a graceful way of avoiding the hard question of what to actually do?</w:t>
      </w:r>
    </w:p>
    <w:p>
      <w:pPr>
        <w:numPr>
          <w:ilvl w:val="0"/>
          <w:numId w:val="1011"/>
        </w:numPr>
        <w:pStyle w:val="Compact"/>
      </w:pPr>
      <w:r>
        <w:t xml:space="preserve">Fifty years from now, which claim in this chapter do you think will look most obviously</w:t>
      </w:r>
      <w:r>
        <w:t xml:space="preserve"> </w:t>
      </w:r>
      <w:r>
        <w:t xml:space="preserve">mistaken? What would have to be true for you to be wrong about that?</w:t>
      </w:r>
    </w:p>
    <w:bookmarkEnd w:id="73"/>
    <w:bookmarkEnd w:id="74"/>
    <w:bookmarkEnd w:id="75"/>
    <w:bookmarkStart w:id="77" w:name="key-points"/>
    <w:bookmarkStart w:id="76" w:name="kp-heading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chapter examined AI risk from several angles: the philosophical case for treating</w:t>
      </w:r>
      <w:r>
        <w:t xml:space="preserve"> </w:t>
      </w:r>
      <w:r>
        <w:t xml:space="preserve">superintelligent AI as an existential threat, the critics who argue that this framing</w:t>
      </w:r>
      <w:r>
        <w:t xml:space="preserve"> </w:t>
      </w:r>
      <w:r>
        <w:t xml:space="preserve">distracts from present harms, the concrete challenges of autonomous weapons and</w:t>
      </w:r>
      <w:r>
        <w:t xml:space="preserve"> </w:t>
      </w:r>
      <w:r>
        <w:t xml:space="preserve">AI-enabled biological risk, the frameworks of longtermism and the precautionary</w:t>
      </w:r>
      <w:r>
        <w:t xml:space="preserve"> </w:t>
      </w:r>
      <w:r>
        <w:t xml:space="preserve">principle, and — at the far end — the question of what a good outcome would even</w:t>
      </w:r>
      <w:r>
        <w:t xml:space="preserve"> </w:t>
      </w:r>
      <w:r>
        <w:t xml:space="preserve">look like.</w:t>
      </w:r>
    </w:p>
    <w:p>
      <w:pPr>
        <w:pStyle w:val="BoxLabel"/>
      </w:pPr>
      <w:r>
        <w:t xml:space="preserve">Key Points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Existential risk</w:t>
      </w:r>
      <w:r>
        <w:t xml:space="preserve"> </w:t>
      </w:r>
      <w:r>
        <w:t xml:space="preserve">refers to threats that could permanently destroy</w:t>
      </w:r>
      <w:r>
        <w:t xml:space="preserve"> </w:t>
      </w:r>
      <w:r>
        <w:t xml:space="preserve">humanity's potential or cause extinction. Nick Bostrom, Toby Ord, and others argue</w:t>
      </w:r>
      <w:r>
        <w:t xml:space="preserve"> </w:t>
      </w:r>
      <w:r>
        <w:t xml:space="preserve">that unaligned AI is the single greatest such risk this century, greater than nuclear</w:t>
      </w:r>
      <w:r>
        <w:t xml:space="preserve"> </w:t>
      </w:r>
      <w:r>
        <w:t xml:space="preserve">war or climate change. Ord's estimates — about 1 in 6 overall and about 1 in 10 from</w:t>
      </w:r>
      <w:r>
        <w:t xml:space="preserve"> </w:t>
      </w:r>
      <w:r>
        <w:t xml:space="preserve">AI — were published in 2020 and revisited in 2024 without substantial change.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orthogonality and instrumental convergence theses</w:t>
      </w:r>
      <w:r>
        <w:t xml:space="preserve"> </w:t>
      </w:r>
      <w:r>
        <w:t xml:space="preserve">carry Bostrom's</w:t>
      </w:r>
      <w:r>
        <w:t xml:space="preserve"> </w:t>
      </w:r>
      <w:r>
        <w:t xml:space="preserve">argument: the first says intelligence gives no guarantee of good goals, the second that</w:t>
      </w:r>
      <w:r>
        <w:t xml:space="preserve"> </w:t>
      </w:r>
      <w:r>
        <w:t xml:space="preserve">self-preservation, resource acquisition, and goal stability are useful for almost any</w:t>
      </w:r>
      <w:r>
        <w:t xml:space="preserve"> </w:t>
      </w:r>
      <w:r>
        <w:t xml:space="preserve">goal. Both are more modest than the "paperclip maximizer" story used to illustrate them,</w:t>
      </w:r>
      <w:r>
        <w:t xml:space="preserve"> </w:t>
      </w:r>
      <w:r>
        <w:t xml:space="preserve">and correspondingly harder to dismiss. The</w:t>
      </w:r>
      <w:r>
        <w:t xml:space="preserve"> </w:t>
      </w:r>
      <w:r>
        <w:rPr>
          <w:bCs/>
          <w:b/>
        </w:rPr>
        <w:t xml:space="preserve">alignment problem</w:t>
      </w:r>
      <w:r>
        <w:t xml:space="preserve"> </w:t>
      </w:r>
      <w:r>
        <w:t xml:space="preserve">is the</w:t>
      </w:r>
      <w:r>
        <w:t xml:space="preserve"> </w:t>
      </w:r>
      <w:r>
        <w:t xml:space="preserve">resulting challenge of ensuring powerful systems pursue goals that are genuinely</w:t>
      </w:r>
      <w:r>
        <w:t xml:space="preserve"> </w:t>
      </w:r>
      <w:r>
        <w:t xml:space="preserve">beneficial rather than ones that merely look beneficial under training conditions.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Stuart Russell</w:t>
      </w:r>
      <w:r>
        <w:t xml:space="preserve"> </w:t>
      </w:r>
      <w:r>
        <w:t xml:space="preserve">argues that misspecified objectives are a structural</w:t>
      </w:r>
      <w:r>
        <w:t xml:space="preserve"> </w:t>
      </w:r>
      <w:r>
        <w:t xml:space="preserve">feature of how optimizers work rather than a fixable bug, and proposes building systems</w:t>
      </w:r>
      <w:r>
        <w:t xml:space="preserve"> </w:t>
      </w:r>
      <w:r>
        <w:t xml:space="preserve">that are uncertain about their objectives so that they have reason to accept</w:t>
      </w:r>
      <w:r>
        <w:t xml:space="preserve"> </w:t>
      </w:r>
      <w:r>
        <w:t xml:space="preserve">correction. The</w:t>
      </w:r>
      <w:r>
        <w:t xml:space="preserve"> </w:t>
      </w:r>
      <w:r>
        <w:rPr>
          <w:bCs/>
          <w:b/>
        </w:rPr>
        <w:t xml:space="preserve">intelligence explosion argument</w:t>
      </w:r>
      <w:r>
        <w:t xml:space="preserve"> </w:t>
      </w:r>
      <w:r>
        <w:t xml:space="preserve">(Bostrom, Yudkowsky) adds that</w:t>
      </w:r>
      <w:r>
        <w:t xml:space="preserve"> </w:t>
      </w:r>
      <w:r>
        <w:t xml:space="preserve">a system capable of improving its own design could bootstrap beyond human control</w:t>
      </w:r>
      <w:r>
        <w:t xml:space="preserve"> </w:t>
      </w:r>
      <w:r>
        <w:t xml:space="preserve">before anyone could intervene — a step that depends on empirical assumptions which</w:t>
      </w:r>
      <w:r>
        <w:t xml:space="preserve"> </w:t>
      </w:r>
      <w:r>
        <w:t xml:space="preserve">remain unverified.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Critics of the existential-risk frame</w:t>
      </w:r>
      <w:r>
        <w:t xml:space="preserve"> </w:t>
      </w:r>
      <w:r>
        <w:t xml:space="preserve">make distinct arguments that</w:t>
      </w:r>
      <w:r>
        <w:t xml:space="preserve"> </w:t>
      </w:r>
      <w:r>
        <w:t xml:space="preserve">should not be blurred together. Vallor's is that mentalistic talk of machines that</w:t>
      </w:r>
      <w:r>
        <w:t xml:space="preserve"> </w:t>
      </w:r>
      <w:r>
        <w:t xml:space="preserve">"want" things misdescribes the danger, which is human abdication of judgment;</w:t>
      </w:r>
      <w:r>
        <w:t xml:space="preserve"> </w:t>
      </w:r>
      <w:r>
        <w:t xml:space="preserve">Narayanan and Kapoor's is a capabilities-gap objection resting on the difference between</w:t>
      </w:r>
      <w:r>
        <w:t xml:space="preserve"> </w:t>
      </w:r>
      <w:r>
        <w:t xml:space="preserve">generative AI (which works) and predictive AI (which frequently does not); Bender,</w:t>
      </w:r>
      <w:r>
        <w:t xml:space="preserve"> </w:t>
      </w:r>
      <w:r>
        <w:t xml:space="preserve">Gebru, and Torres press the political claim that extinction discourse displaces</w:t>
      </w:r>
      <w:r>
        <w:t xml:space="preserve"> </w:t>
      </w:r>
      <w:r>
        <w:t xml:space="preserve">attention from measurable present harms and flatters those who voice it.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Lethal autonomous weapons systems (LAWS)</w:t>
      </w:r>
      <w:r>
        <w:t xml:space="preserve"> </w:t>
      </w:r>
      <w:r>
        <w:t xml:space="preserve">raise the "responsibility</w:t>
      </w:r>
      <w:r>
        <w:t xml:space="preserve"> </w:t>
      </w:r>
      <w:r>
        <w:t xml:space="preserve">vacuum" problem: when a machine makes a lethal decision without meaningful human</w:t>
      </w:r>
      <w:r>
        <w:t xml:space="preserve"> </w:t>
      </w:r>
      <w:r>
        <w:t xml:space="preserve">control, no individual can readily be held morally or legally accountable. Paul Scharre</w:t>
      </w:r>
      <w:r>
        <w:t xml:space="preserve"> </w:t>
      </w:r>
      <w:r>
        <w:t xml:space="preserve">insists that humans must bear responsibility for lethal force, but — unlike Human Rights</w:t>
      </w:r>
      <w:r>
        <w:t xml:space="preserve"> </w:t>
      </w:r>
      <w:r>
        <w:t xml:space="preserve">Watch and Stop Killer Robots — he doubts that a comprehensive preemptive ban could be</w:t>
      </w:r>
      <w:r>
        <w:t xml:space="preserve"> </w:t>
      </w:r>
      <w:r>
        <w:t xml:space="preserve">defined or verified, and proposes narrower prohibitions instead.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Kargu-2 case (Libya, 2020)</w:t>
      </w:r>
      <w:r>
        <w:t xml:space="preserve"> </w:t>
      </w:r>
      <w:r>
        <w:t xml:space="preserve">is often called the first autonomous</w:t>
      </w:r>
      <w:r>
        <w:t xml:space="preserve"> </w:t>
      </w:r>
      <w:r>
        <w:t xml:space="preserve">killing, but the UN Panel of Experts report established a capability and a deployment,</w:t>
      </w:r>
      <w:r>
        <w:t xml:space="preserve"> </w:t>
      </w:r>
      <w:r>
        <w:t xml:space="preserve">not a confirmed autonomous fatality — a reminder that norms which cannot be verified</w:t>
      </w:r>
      <w:r>
        <w:t xml:space="preserve"> </w:t>
      </w:r>
      <w:r>
        <w:t xml:space="preserve">cannot easily be enforced. No binding treaty on autonomous weapons exists as of 2026,</w:t>
      </w:r>
      <w:r>
        <w:t xml:space="preserve"> </w:t>
      </w:r>
      <w:r>
        <w:t xml:space="preserve">despite two UN General Assembly resolutions and the Secretary-General's call for one.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and biological risk</w:t>
      </w:r>
      <w:r>
        <w:t xml:space="preserve"> </w:t>
      </w:r>
      <w:r>
        <w:t xml:space="preserve">represent a near-term dual-use challenge:</w:t>
      </w:r>
      <w:r>
        <w:t xml:space="preserve"> </w:t>
      </w:r>
      <w:r>
        <w:t xml:space="preserve">the same AI tools designed for beneficial drug discovery can be repurposed to</w:t>
      </w:r>
      <w:r>
        <w:t xml:space="preserve"> </w:t>
      </w:r>
      <w:r>
        <w:t xml:space="preserve">design toxic compounds. The 2022 VX analog experiment demonstrated this and helped</w:t>
      </w:r>
      <w:r>
        <w:t xml:space="preserve"> </w:t>
      </w:r>
      <w:r>
        <w:t xml:space="preserve">spur new governance efforts. Sandbrink's distinction matters here — language models</w:t>
      </w:r>
      <w:r>
        <w:t xml:space="preserve"> </w:t>
      </w:r>
      <w:r>
        <w:t xml:space="preserve">are chiefly an information hazard, whereas biological design tools can generate agents</w:t>
      </w:r>
      <w:r>
        <w:t xml:space="preserve"> </w:t>
      </w:r>
      <w:r>
        <w:t xml:space="preserve">that have never existed — and the hardest steps in weaponization remain physical rather</w:t>
      </w:r>
      <w:r>
        <w:t xml:space="preserve"> </w:t>
      </w:r>
      <w:r>
        <w:t xml:space="preserve">than informational.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Longtermism</w:t>
      </w:r>
      <w:r>
        <w:t xml:space="preserve"> </w:t>
      </w:r>
      <w:r>
        <w:t xml:space="preserve">(MacAskill) holds that future people matter morally</w:t>
      </w:r>
      <w:r>
        <w:t xml:space="preserve"> </w:t>
      </w:r>
      <w:r>
        <w:t xml:space="preserve">as much as present people and that preventing existential risk is therefore a</w:t>
      </w:r>
      <w:r>
        <w:t xml:space="preserve"> </w:t>
      </w:r>
      <w:r>
        <w:t xml:space="preserve">dominant moral priority. Critics argue this reasoning can justify discounting</w:t>
      </w:r>
      <w:r>
        <w:t xml:space="preserve"> </w:t>
      </w:r>
      <w:r>
        <w:t xml:space="preserve">real present harms against speculative future benefits, and that it is vulnerable</w:t>
      </w:r>
      <w:r>
        <w:t xml:space="preserve"> </w:t>
      </w:r>
      <w:r>
        <w:t xml:space="preserve">to manipulation by those who define what counts as "existential."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precautionary principle</w:t>
      </w:r>
      <w:r>
        <w:t xml:space="preserve"> </w:t>
      </w:r>
      <w:r>
        <w:t xml:space="preserve">supports extra caution when actions</w:t>
      </w:r>
      <w:r>
        <w:t xml:space="preserve"> </w:t>
      </w:r>
      <w:r>
        <w:t xml:space="preserve">risk severe, irreversible harm. Sunstein argues it is self-defeating because it</w:t>
      </w:r>
      <w:r>
        <w:t xml:space="preserve"> </w:t>
      </w:r>
      <w:r>
        <w:t xml:space="preserve">applies equally to the risks of slowing AI development, which include foregone</w:t>
      </w:r>
      <w:r>
        <w:t xml:space="preserve"> </w:t>
      </w:r>
      <w:r>
        <w:t xml:space="preserve">medical, economic, and climate benefits.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Bostrom's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Deep Utopia</w:t>
      </w:r>
      <w:r>
        <w:rPr>
          <w:bCs/>
          <w:b/>
        </w:rPr>
        <w:t xml:space="preserve"> </w:t>
      </w:r>
      <w:r>
        <w:rPr>
          <w:bCs/>
          <w:b/>
        </w:rPr>
        <w:t xml:space="preserve">(2024)</w:t>
      </w:r>
      <w:r>
        <w:t xml:space="preserve"> </w:t>
      </w:r>
      <w:r>
        <w:t xml:space="preserve">supplies the missing half of</w:t>
      </w:r>
      <w:r>
        <w:t xml:space="preserve"> </w:t>
      </w:r>
      <w:r>
        <w:t xml:space="preserve">the debate by asking what human purpose would consist of in a "post-instrumental"</w:t>
      </w:r>
      <w:r>
        <w:t xml:space="preserve"> </w:t>
      </w:r>
      <w:r>
        <w:t xml:space="preserve">world where labor is unnecessary — connecting the doomsday literature back to</w:t>
      </w:r>
      <w:r>
        <w:t xml:space="preserve"> </w:t>
      </w:r>
      <w:r>
        <w:t xml:space="preserve">Chapter 8's treatment of meaningful work.</w:t>
      </w:r>
      <w:r>
        <w:t xml:space="preserve"> </w:t>
      </w:r>
      <w:r>
        <w:rPr>
          <w:bCs/>
          <w:b/>
        </w:rPr>
        <w:t xml:space="preserve">A virtue-ethics synthesis</w:t>
      </w:r>
      <w:r>
        <w:t xml:space="preserve"> </w:t>
      </w:r>
      <w:r>
        <w:t xml:space="preserve">(Vallor) then offers a path between the camps: epistemic humility, present-focused</w:t>
      </w:r>
      <w:r>
        <w:t xml:space="preserve"> </w:t>
      </w:r>
      <w:r>
        <w:t xml:space="preserve">moral attention, and institutional accountability allow both long-run risks and</w:t>
      </w:r>
      <w:r>
        <w:t xml:space="preserve"> </w:t>
      </w:r>
      <w:r>
        <w:t xml:space="preserve">present harms to be taken seriously without either dominating the other.</w:t>
      </w:r>
    </w:p>
    <w:bookmarkEnd w:id="76"/>
    <w:bookmarkEnd w:id="77"/>
    <w:bookmarkStart w:id="118" w:name="bibliography"/>
    <w:p>
      <w:pPr>
        <w:pStyle w:val="Heading1"/>
      </w:pPr>
      <w:r>
        <w:t xml:space="preserve">References</w:t>
      </w:r>
    </w:p>
    <w:bookmarkStart w:id="117" w:name="refs"/>
    <w:bookmarkStart w:id="79" w:name="ref-dair_pause_statement_2023"/>
    <w:p>
      <w:pPr>
        <w:pStyle w:val="Bibliography"/>
      </w:pPr>
      <w:r>
        <w:t xml:space="preserve">Bender, E. M., Gebru, T., McMillan-Major, A., &amp; Mitchell, M. (2023).</w:t>
      </w:r>
      <w:r>
        <w:t xml:space="preserve"> </w:t>
      </w:r>
      <w:r>
        <w:rPr>
          <w:iCs/>
          <w:i/>
        </w:rPr>
        <w:t xml:space="preserve">Statement from the listed authors of stochastic parrots on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AI</w:t>
      </w:r>
      <w:r>
        <w:rPr>
          <w:iCs/>
          <w:i/>
        </w:rPr>
        <w:t xml:space="preserve"> </w:t>
      </w:r>
      <w:r>
        <w:rPr>
          <w:iCs/>
          <w:i/>
        </w:rPr>
        <w:t xml:space="preserve">pause”</w:t>
      </w:r>
      <w:r>
        <w:rPr>
          <w:iCs/>
          <w:i/>
        </w:rPr>
        <w:t xml:space="preserve"> </w:t>
      </w:r>
      <w:r>
        <w:rPr>
          <w:iCs/>
          <w:i/>
        </w:rPr>
        <w:t xml:space="preserve">letter</w:t>
      </w:r>
      <w:r>
        <w:t xml:space="preserve">. DAIR Institute.</w:t>
      </w:r>
      <w:r>
        <w:t xml:space="preserve"> </w:t>
      </w:r>
      <w:hyperlink r:id="rId78">
        <w:r>
          <w:rPr>
            <w:rStyle w:val="Hyperlink"/>
          </w:rPr>
          <w:t xml:space="preserve">https://www.dair-institute.org/blog/letter-statement-March2023/</w:t>
        </w:r>
      </w:hyperlink>
    </w:p>
    <w:bookmarkEnd w:id="79"/>
    <w:bookmarkStart w:id="81" w:name="ref-bender_stochastic_parrots_2021"/>
    <w:p>
      <w:pPr>
        <w:pStyle w:val="Bibliography"/>
      </w:pPr>
      <w:r>
        <w:t xml:space="preserve">Bender, E. M., Gebru, T., McMillan-Major, A., &amp; Shmitchell, S. (2021). On the dangers of stochastic parrots: Can language models be too big?</w:t>
      </w:r>
      <w:r>
        <w:t xml:space="preserve"> </w:t>
      </w:r>
      <w:r>
        <w:rPr>
          <w:iCs/>
          <w:i/>
        </w:rPr>
        <w:t xml:space="preserve">Proceedings of the 2021 ACM Conference on Fairness, Accountability, and Transparency (FAccT ’21)</w:t>
      </w:r>
      <w:r>
        <w:t xml:space="preserve">, 610–623.</w:t>
      </w:r>
      <w:r>
        <w:t xml:space="preserve"> </w:t>
      </w:r>
      <w:hyperlink r:id="rId80">
        <w:r>
          <w:rPr>
            <w:rStyle w:val="Hyperlink"/>
          </w:rPr>
          <w:t xml:space="preserve">https://doi.org/10.1145/3442188.3445922</w:t>
        </w:r>
      </w:hyperlink>
    </w:p>
    <w:bookmarkEnd w:id="81"/>
    <w:bookmarkStart w:id="83" w:name="ref-bostrom_existential_risks_2002"/>
    <w:p>
      <w:pPr>
        <w:pStyle w:val="Bibliography"/>
      </w:pPr>
      <w:r>
        <w:t xml:space="preserve">Bostrom, N. (2002). Existential risks: Analyzing human extinction scenarios and related hazards.</w:t>
      </w:r>
      <w:r>
        <w:t xml:space="preserve"> </w:t>
      </w:r>
      <w:r>
        <w:rPr>
          <w:iCs/>
          <w:i/>
        </w:rPr>
        <w:t xml:space="preserve">Journal of Evolution and Technology</w:t>
      </w:r>
      <w:r>
        <w:t xml:space="preserve">,</w:t>
      </w:r>
      <w:r>
        <w:t xml:space="preserve"> </w:t>
      </w:r>
      <w:r>
        <w:rPr>
          <w:iCs/>
          <w:i/>
        </w:rPr>
        <w:t xml:space="preserve">9</w:t>
      </w:r>
      <w:r>
        <w:t xml:space="preserve">(1), 1–31.</w:t>
      </w:r>
      <w:r>
        <w:t xml:space="preserve"> </w:t>
      </w:r>
      <w:hyperlink r:id="rId82">
        <w:r>
          <w:rPr>
            <w:rStyle w:val="Hyperlink"/>
          </w:rPr>
          <w:t xml:space="preserve">https://nickbostrom.com/existential/risks</w:t>
        </w:r>
      </w:hyperlink>
    </w:p>
    <w:bookmarkEnd w:id="83"/>
    <w:bookmarkStart w:id="84" w:name="ref-bostrom_superintelligence"/>
    <w:p>
      <w:pPr>
        <w:pStyle w:val="Bibliography"/>
      </w:pPr>
      <w:r>
        <w:t xml:space="preserve">Bostrom, N. (2014).</w:t>
      </w:r>
      <w:r>
        <w:t xml:space="preserve"> </w:t>
      </w:r>
      <w:r>
        <w:rPr>
          <w:iCs/>
          <w:i/>
        </w:rPr>
        <w:t xml:space="preserve">Superintelligence: Paths, dangers, strategies</w:t>
      </w:r>
      <w:r>
        <w:t xml:space="preserve">. Oxford University Press.</w:t>
      </w:r>
    </w:p>
    <w:bookmarkEnd w:id="84"/>
    <w:bookmarkStart w:id="85" w:name="ref-bostrom_deep_utopia_2024"/>
    <w:p>
      <w:pPr>
        <w:pStyle w:val="Bibliography"/>
      </w:pPr>
      <w:r>
        <w:t xml:space="preserve">Bostrom, N. (2024).</w:t>
      </w:r>
      <w:r>
        <w:t xml:space="preserve"> </w:t>
      </w:r>
      <w:r>
        <w:rPr>
          <w:iCs/>
          <w:i/>
        </w:rPr>
        <w:t xml:space="preserve">Deep utopia: Life and meaning in a solved world</w:t>
      </w:r>
      <w:r>
        <w:t xml:space="preserve">. Ideapress Publishing.</w:t>
      </w:r>
    </w:p>
    <w:bookmarkEnd w:id="85"/>
    <w:bookmarkStart w:id="87" w:name="ref-bulletin_doomsday_2026"/>
    <w:p>
      <w:pPr>
        <w:pStyle w:val="Bibliography"/>
      </w:pPr>
      <w:r>
        <w:t xml:space="preserve">Bulletin of the Atomic Scientists. (2026).</w:t>
      </w:r>
      <w:r>
        <w:t xml:space="preserve"> </w:t>
      </w:r>
      <w:r>
        <w:rPr>
          <w:iCs/>
          <w:i/>
        </w:rPr>
        <w:t xml:space="preserve">2026 doomsday clock statement</w:t>
      </w:r>
      <w:r>
        <w:t xml:space="preserve">. Bulletin of the Atomic Scientists.</w:t>
      </w:r>
      <w:r>
        <w:t xml:space="preserve"> </w:t>
      </w:r>
      <w:hyperlink r:id="rId86">
        <w:r>
          <w:rPr>
            <w:rStyle w:val="Hyperlink"/>
          </w:rPr>
          <w:t xml:space="preserve">https://thebulletin.org/doomsday-clock/2026-statement/</w:t>
        </w:r>
      </w:hyperlink>
    </w:p>
    <w:bookmarkEnd w:id="87"/>
    <w:bookmarkStart w:id="89" w:name="ref-cais_statement_2023"/>
    <w:p>
      <w:pPr>
        <w:pStyle w:val="Bibliography"/>
      </w:pPr>
      <w:r>
        <w:t xml:space="preserve">Center for AI Safety. (2023).</w:t>
      </w:r>
      <w:r>
        <w:t xml:space="preserve"> </w:t>
      </w:r>
      <w:r>
        <w:rPr>
          <w:iCs/>
          <w:i/>
        </w:rPr>
        <w:t xml:space="preserve">Statement on</w:t>
      </w:r>
      <w:r>
        <w:rPr>
          <w:iCs/>
          <w:i/>
        </w:rPr>
        <w:t xml:space="preserve"> </w:t>
      </w:r>
      <w:r>
        <w:rPr>
          <w:iCs/>
          <w:i/>
        </w:rPr>
        <w:t xml:space="preserve">AI</w:t>
      </w:r>
      <w:r>
        <w:rPr>
          <w:iCs/>
          <w:i/>
        </w:rPr>
        <w:t xml:space="preserve"> </w:t>
      </w:r>
      <w:r>
        <w:rPr>
          <w:iCs/>
          <w:i/>
        </w:rPr>
        <w:t xml:space="preserve">risk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https://www.safe.ai/statement-on-ai-risk</w:t>
        </w:r>
      </w:hyperlink>
    </w:p>
    <w:bookmarkEnd w:id="89"/>
    <w:bookmarkStart w:id="91" w:name="ref-gebru_torres_tescreal_2024"/>
    <w:p>
      <w:pPr>
        <w:pStyle w:val="Bibliography"/>
      </w:pPr>
      <w:r>
        <w:t xml:space="preserve">Gebru, T., &amp; Torres, É. P. (2024). The</w:t>
      </w:r>
      <w:r>
        <w:t xml:space="preserve"> </w:t>
      </w:r>
      <w:r>
        <w:t xml:space="preserve">TESCREAL</w:t>
      </w:r>
      <w:r>
        <w:t xml:space="preserve"> </w:t>
      </w:r>
      <w:r>
        <w:t xml:space="preserve">bundle: Eugenics and the promise of utopia through artificial general intelligence.</w:t>
      </w:r>
      <w:r>
        <w:t xml:space="preserve"> </w:t>
      </w:r>
      <w:r>
        <w:rPr>
          <w:iCs/>
          <w:i/>
        </w:rPr>
        <w:t xml:space="preserve">First Monday</w:t>
      </w:r>
      <w:r>
        <w:t xml:space="preserve">,</w:t>
      </w:r>
      <w:r>
        <w:t xml:space="preserve"> </w:t>
      </w:r>
      <w:r>
        <w:rPr>
          <w:iCs/>
          <w:i/>
        </w:rPr>
        <w:t xml:space="preserve">29</w:t>
      </w:r>
      <w:r>
        <w:t xml:space="preserve">(4).</w:t>
      </w:r>
      <w:r>
        <w:t xml:space="preserve"> </w:t>
      </w:r>
      <w:hyperlink r:id="rId90">
        <w:r>
          <w:rPr>
            <w:rStyle w:val="Hyperlink"/>
          </w:rPr>
          <w:t xml:space="preserve">https://doi.org/10.5210/fm.v29i4.13636</w:t>
        </w:r>
      </w:hyperlink>
    </w:p>
    <w:bookmarkEnd w:id="91"/>
    <w:bookmarkStart w:id="93" w:name="ref-hrw_losing_humanity_2012"/>
    <w:p>
      <w:pPr>
        <w:pStyle w:val="Bibliography"/>
      </w:pPr>
      <w:r>
        <w:t xml:space="preserve">Human Rights Watch. (2012).</w:t>
      </w:r>
      <w:r>
        <w:t xml:space="preserve"> </w:t>
      </w:r>
      <w:r>
        <w:rPr>
          <w:iCs/>
          <w:i/>
        </w:rPr>
        <w:t xml:space="preserve">Losing humanity: The case against killer robots</w:t>
      </w:r>
      <w:r>
        <w:t xml:space="preserve">. Human Rights Watch; International Human Rights Clinic, Harvard Law School.</w:t>
      </w:r>
      <w:r>
        <w:t xml:space="preserve"> </w:t>
      </w:r>
      <w:hyperlink r:id="rId92">
        <w:r>
          <w:rPr>
            <w:rStyle w:val="Hyperlink"/>
          </w:rPr>
          <w:t xml:space="preserve">https://www.hrw.org/report/2012/11/19/losing-humanity/case-against-killer-robots</w:t>
        </w:r>
      </w:hyperlink>
    </w:p>
    <w:bookmarkEnd w:id="93"/>
    <w:bookmarkStart w:id="94" w:name="ref-macaskill_future_2022"/>
    <w:p>
      <w:pPr>
        <w:pStyle w:val="Bibliography"/>
      </w:pPr>
      <w:r>
        <w:t xml:space="preserve">MacAskill, W. (2022).</w:t>
      </w:r>
      <w:r>
        <w:t xml:space="preserve"> </w:t>
      </w:r>
      <w:r>
        <w:rPr>
          <w:iCs/>
          <w:i/>
        </w:rPr>
        <w:t xml:space="preserve">What we owe the future</w:t>
      </w:r>
      <w:r>
        <w:t xml:space="preserve">. Basic Books.</w:t>
      </w:r>
    </w:p>
    <w:bookmarkEnd w:id="94"/>
    <w:bookmarkStart w:id="95" w:name="ref-narayanan_snake_oil_2024"/>
    <w:p>
      <w:pPr>
        <w:pStyle w:val="Bibliography"/>
      </w:pPr>
      <w:r>
        <w:t xml:space="preserve">Narayanan, A., &amp; Kapoor, S. (2024).</w:t>
      </w:r>
      <w:r>
        <w:t xml:space="preserve"> </w:t>
      </w:r>
      <w:r>
        <w:rPr>
          <w:iCs/>
          <w:i/>
        </w:rPr>
        <w:t xml:space="preserve">AI</w:t>
      </w:r>
      <w:r>
        <w:rPr>
          <w:iCs/>
          <w:i/>
        </w:rPr>
        <w:t xml:space="preserve"> </w:t>
      </w:r>
      <w:r>
        <w:rPr>
          <w:iCs/>
          <w:i/>
        </w:rPr>
        <w:t xml:space="preserve">snake oil: What artificial intelligence can do, what it can’t, and how to tell the difference</w:t>
      </w:r>
      <w:r>
        <w:t xml:space="preserve">. Princeton University Press.</w:t>
      </w:r>
    </w:p>
    <w:bookmarkEnd w:id="95"/>
    <w:bookmarkStart w:id="97" w:name="X65ae8450f254dc3ac787c7e2e5b909f117837c5"/>
    <w:p>
      <w:pPr>
        <w:pStyle w:val="Bibliography"/>
      </w:pPr>
      <w:r>
        <w:t xml:space="preserve">Narayanan, A., &amp; Kapoor, S. (2025).</w:t>
      </w:r>
      <w:r>
        <w:t xml:space="preserve"> </w:t>
      </w:r>
      <w:r>
        <w:rPr>
          <w:iCs/>
          <w:i/>
        </w:rPr>
        <w:t xml:space="preserve">AI</w:t>
      </w:r>
      <w:r>
        <w:rPr>
          <w:iCs/>
          <w:i/>
        </w:rPr>
        <w:t xml:space="preserve"> </w:t>
      </w:r>
      <w:r>
        <w:rPr>
          <w:iCs/>
          <w:i/>
        </w:rPr>
        <w:t xml:space="preserve">as normal technology</w:t>
      </w:r>
      <w:r>
        <w:t xml:space="preserve">. Knight First Amendment Institute at Columbia University.</w:t>
      </w:r>
      <w:r>
        <w:t xml:space="preserve"> </w:t>
      </w:r>
      <w:hyperlink r:id="rId96">
        <w:r>
          <w:rPr>
            <w:rStyle w:val="Hyperlink"/>
          </w:rPr>
          <w:t xml:space="preserve">https://knightcolumbia.org/content/ai-as-normal-technology</w:t>
        </w:r>
      </w:hyperlink>
    </w:p>
    <w:bookmarkEnd w:id="97"/>
    <w:bookmarkStart w:id="98" w:name="ref-ord_precipice_2020"/>
    <w:p>
      <w:pPr>
        <w:pStyle w:val="Bibliography"/>
      </w:pPr>
      <w:r>
        <w:t xml:space="preserve">Ord, T. (2020).</w:t>
      </w:r>
      <w:r>
        <w:t xml:space="preserve"> </w:t>
      </w:r>
      <w:r>
        <w:rPr>
          <w:iCs/>
          <w:i/>
        </w:rPr>
        <w:t xml:space="preserve">The precipice: Existential risk and the future of humanity</w:t>
      </w:r>
      <w:r>
        <w:t xml:space="preserve">. Hachette Books.</w:t>
      </w:r>
    </w:p>
    <w:bookmarkEnd w:id="98"/>
    <w:bookmarkStart w:id="100" w:name="ref-ord_inference_scaling_2025"/>
    <w:p>
      <w:pPr>
        <w:pStyle w:val="Bibliography"/>
      </w:pPr>
      <w:r>
        <w:t xml:space="preserve">Ord, T. (2025).</w:t>
      </w:r>
      <w:r>
        <w:t xml:space="preserve"> </w:t>
      </w:r>
      <w:r>
        <w:rPr>
          <w:iCs/>
          <w:i/>
        </w:rPr>
        <w:t xml:space="preserve">Inference scaling and the log-x chart</w:t>
      </w:r>
      <w:r>
        <w:t xml:space="preserve">. Essay, tobyord.com.</w:t>
      </w:r>
      <w:r>
        <w:t xml:space="preserve"> </w:t>
      </w:r>
      <w:hyperlink r:id="rId99">
        <w:r>
          <w:rPr>
            <w:rStyle w:val="Hyperlink"/>
          </w:rPr>
          <w:t xml:space="preserve">https://www.tobyord.com/writing/inference-scaling-and-the-log-x-chart</w:t>
        </w:r>
      </w:hyperlink>
    </w:p>
    <w:bookmarkEnd w:id="100"/>
    <w:bookmarkStart w:id="101" w:name="ref-russell_human_compatible"/>
    <w:p>
      <w:pPr>
        <w:pStyle w:val="Bibliography"/>
      </w:pPr>
      <w:r>
        <w:t xml:space="preserve">Russell, S. (2019).</w:t>
      </w:r>
      <w:r>
        <w:t xml:space="preserve"> </w:t>
      </w:r>
      <w:r>
        <w:rPr>
          <w:iCs/>
          <w:i/>
        </w:rPr>
        <w:t xml:space="preserve">Human compatible: Artificial intelligence and the problem of control</w:t>
      </w:r>
      <w:r>
        <w:t xml:space="preserve">. Viking.</w:t>
      </w:r>
    </w:p>
    <w:bookmarkEnd w:id="101"/>
    <w:bookmarkStart w:id="103" w:name="ref-sandbrink_ai_biological_misuse_2023"/>
    <w:p>
      <w:pPr>
        <w:pStyle w:val="Bibliography"/>
      </w:pPr>
      <w:r>
        <w:t xml:space="preserve">Sandbrink, J. B. (2023). Artificial intelligence and biological misuse: Differentiating risks of language models and biological design tools.</w:t>
      </w:r>
      <w:r>
        <w:t xml:space="preserve"> </w:t>
      </w:r>
      <w:r>
        <w:rPr>
          <w:iCs/>
          <w:i/>
        </w:rPr>
        <w:t xml:space="preserve">arXiv Preprint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https://doi.org/10.48550/arXiv.2306.13952</w:t>
        </w:r>
      </w:hyperlink>
    </w:p>
    <w:bookmarkEnd w:id="103"/>
    <w:bookmarkStart w:id="104" w:name="ref-scharre_army_of_none_2018"/>
    <w:p>
      <w:pPr>
        <w:pStyle w:val="Bibliography"/>
      </w:pPr>
      <w:r>
        <w:t xml:space="preserve">Scharre, P. (2018).</w:t>
      </w:r>
      <w:r>
        <w:t xml:space="preserve"> </w:t>
      </w:r>
      <w:r>
        <w:rPr>
          <w:iCs/>
          <w:i/>
        </w:rPr>
        <w:t xml:space="preserve">Army of none: Autonomous weapons and the future of war</w:t>
      </w:r>
      <w:r>
        <w:t xml:space="preserve">. W. W. Norton &amp; Company.</w:t>
      </w:r>
    </w:p>
    <w:bookmarkEnd w:id="104"/>
    <w:bookmarkStart w:id="105" w:name="ref-sparrow_killer_robots_2007"/>
    <w:p>
      <w:pPr>
        <w:pStyle w:val="Bibliography"/>
      </w:pPr>
      <w:r>
        <w:t xml:space="preserve">Sparrow, R. (2007). Killer robots.</w:t>
      </w:r>
      <w:r>
        <w:t xml:space="preserve"> </w:t>
      </w:r>
      <w:r>
        <w:rPr>
          <w:iCs/>
          <w:i/>
        </w:rPr>
        <w:t xml:space="preserve">Journal of Applied Philosophy</w:t>
      </w:r>
      <w:r>
        <w:t xml:space="preserve">,</w:t>
      </w:r>
      <w:r>
        <w:t xml:space="preserve"> </w:t>
      </w:r>
      <w:r>
        <w:rPr>
          <w:iCs/>
          <w:i/>
        </w:rPr>
        <w:t xml:space="preserve">24</w:t>
      </w:r>
      <w:r>
        <w:t xml:space="preserve">(1), 62–77.</w:t>
      </w:r>
    </w:p>
    <w:bookmarkEnd w:id="105"/>
    <w:bookmarkStart w:id="106" w:name="ref-sunstein_laws_of_fear_2005"/>
    <w:p>
      <w:pPr>
        <w:pStyle w:val="Bibliography"/>
      </w:pPr>
      <w:r>
        <w:t xml:space="preserve">Sunstein, C. R. (2005).</w:t>
      </w:r>
      <w:r>
        <w:t xml:space="preserve"> </w:t>
      </w:r>
      <w:r>
        <w:rPr>
          <w:iCs/>
          <w:i/>
        </w:rPr>
        <w:t xml:space="preserve">Laws of fear: Beyond the precautionary principle</w:t>
      </w:r>
      <w:r>
        <w:t xml:space="preserve">. Cambridge University Press.</w:t>
      </w:r>
    </w:p>
    <w:bookmarkEnd w:id="106"/>
    <w:bookmarkStart w:id="108" w:name="ref-torres_against_longtermism_2021"/>
    <w:p>
      <w:pPr>
        <w:pStyle w:val="Bibliography"/>
      </w:pPr>
      <w:r>
        <w:t xml:space="preserve">Torres, É. P. (2021). Against longtermism.</w:t>
      </w:r>
      <w:r>
        <w:t xml:space="preserve"> </w:t>
      </w:r>
      <w:r>
        <w:rPr>
          <w:iCs/>
          <w:i/>
        </w:rPr>
        <w:t xml:space="preserve">Aeon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https://aeon.co/essays/why-longtermism-is-the-worlds-most-dangerous-secular-credo</w:t>
        </w:r>
      </w:hyperlink>
    </w:p>
    <w:bookmarkEnd w:id="108"/>
    <w:bookmarkStart w:id="110" w:name="ref-urbina_dual_use_2022"/>
    <w:p>
      <w:pPr>
        <w:pStyle w:val="Bibliography"/>
      </w:pPr>
      <w:r>
        <w:t xml:space="preserve">Urbina, F., Lentzos, F., Invernizzi, C., &amp; Ekins, S. (2022). Dual use of artificial-intelligence-powered drug discovery.</w:t>
      </w:r>
      <w:r>
        <w:t xml:space="preserve"> </w:t>
      </w:r>
      <w:r>
        <w:rPr>
          <w:iCs/>
          <w:i/>
        </w:rPr>
        <w:t xml:space="preserve">Nature Machine Intelligence</w:t>
      </w:r>
      <w:r>
        <w:t xml:space="preserve">,</w:t>
      </w:r>
      <w:r>
        <w:t xml:space="preserve"> </w:t>
      </w:r>
      <w:r>
        <w:rPr>
          <w:iCs/>
          <w:i/>
        </w:rPr>
        <w:t xml:space="preserve">4</w:t>
      </w:r>
      <w:r>
        <w:t xml:space="preserve">, 189–191.</w:t>
      </w:r>
      <w:r>
        <w:t xml:space="preserve"> </w:t>
      </w:r>
      <w:hyperlink r:id="rId109">
        <w:r>
          <w:rPr>
            <w:rStyle w:val="Hyperlink"/>
          </w:rPr>
          <w:t xml:space="preserve">https://doi.org/10.1038/s42256-022-00465-9</w:t>
        </w:r>
      </w:hyperlink>
    </w:p>
    <w:bookmarkEnd w:id="110"/>
    <w:bookmarkStart w:id="111" w:name="ref-vallor_technology_virtues"/>
    <w:p>
      <w:pPr>
        <w:pStyle w:val="Bibliography"/>
      </w:pPr>
      <w:r>
        <w:t xml:space="preserve">Vallor, S. (2016).</w:t>
      </w:r>
      <w:r>
        <w:t xml:space="preserve"> </w:t>
      </w:r>
      <w:r>
        <w:rPr>
          <w:iCs/>
          <w:i/>
        </w:rPr>
        <w:t xml:space="preserve">Technology and the virtues: A philosophical guide to a future worth wanting</w:t>
      </w:r>
      <w:r>
        <w:t xml:space="preserve">. Oxford University Press.</w:t>
      </w:r>
    </w:p>
    <w:bookmarkEnd w:id="111"/>
    <w:bookmarkStart w:id="113" w:name="ref-vallor_ai_mirror_2024"/>
    <w:p>
      <w:pPr>
        <w:pStyle w:val="Bibliography"/>
      </w:pPr>
      <w:r>
        <w:t xml:space="preserve">Vallor, S. (2024).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AI</w:t>
      </w:r>
      <w:r>
        <w:rPr>
          <w:iCs/>
          <w:i/>
        </w:rPr>
        <w:t xml:space="preserve"> </w:t>
      </w:r>
      <w:r>
        <w:rPr>
          <w:iCs/>
          <w:i/>
        </w:rPr>
        <w:t xml:space="preserve">mirror: How to reclaim our humanity in an age of machine thinking</w:t>
      </w:r>
      <w:r>
        <w:t xml:space="preserve">. Oxford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https://doi.org/10.1093/oso/9780197759066.001.0001</w:t>
        </w:r>
      </w:hyperlink>
    </w:p>
    <w:bookmarkEnd w:id="113"/>
    <w:bookmarkStart w:id="115" w:name="ref-yudkowsky_ai_risk_2008"/>
    <w:p>
      <w:pPr>
        <w:pStyle w:val="Bibliography"/>
      </w:pPr>
      <w:r>
        <w:t xml:space="preserve">Yudkowsky, E. (2008). Artificial intelligence as a positive and negative factor in global risk. In N. Bostrom &amp; M. M. Ćirković (Eds.),</w:t>
      </w:r>
      <w:r>
        <w:t xml:space="preserve"> </w:t>
      </w:r>
      <w:r>
        <w:rPr>
          <w:iCs/>
          <w:i/>
        </w:rPr>
        <w:t xml:space="preserve">Global catastrophic risks</w:t>
      </w:r>
      <w:r>
        <w:t xml:space="preserve"> </w:t>
      </w:r>
      <w:r>
        <w:t xml:space="preserve">(pp. 308–345). Oxford University Press.</w:t>
      </w:r>
      <w:r>
        <w:t xml:space="preserve"> </w:t>
      </w:r>
      <w:hyperlink r:id="rId114">
        <w:r>
          <w:rPr>
            <w:rStyle w:val="Hyperlink"/>
          </w:rPr>
          <w:t xml:space="preserve">https://doi.org/10.1093/oso/9780198570509.003.0021</w:t>
        </w:r>
      </w:hyperlink>
    </w:p>
    <w:bookmarkEnd w:id="115"/>
    <w:bookmarkStart w:id="116" w:name="ref-yudkowsky_soares_2025"/>
    <w:p>
      <w:pPr>
        <w:pStyle w:val="Bibliography"/>
      </w:pPr>
      <w:r>
        <w:t xml:space="preserve">Yudkowsky, E., &amp; Soares, N. (2025).</w:t>
      </w:r>
      <w:r>
        <w:t xml:space="preserve"> </w:t>
      </w:r>
      <w:r>
        <w:rPr>
          <w:iCs/>
          <w:i/>
        </w:rPr>
        <w:t xml:space="preserve">If anyone builds it, everyone dies</w:t>
      </w:r>
      <w:r>
        <w:t xml:space="preserve">. Little, Brown.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0" w:before="40"/>
    </w:pPr>
    <w:rPr>
      <w:b/>
      <w:color w:val="002855"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DefinitionBox" w:type="paragraph">
    <w:pPr>
      <w:shd w:color="auto" w:fill="F0F6FF" w:val="clear"/>
      <w:pBdr>
        <w:top w:color="1A4A8A" w:space="4" w:sz="12" w:val="single"/>
        <w:left w:color="1A4A8A" w:space="4" w:sz="12" w:val="single"/>
        <w:bottom w:color="1A4A8A" w:space="4" w:sz="12" w:val="single"/>
        <w:right w:color="1A4A8A" w:space="4" w:sz="12" w:val="single"/>
      </w:pBdr>
      <w:ind w:left="144"/>
      <w:spacing w:after="60" w:before="60"/>
    </w:pPr>
    <w:name w:val="Definition Box"/>
    <w:basedOn w:val="Normal"/>
    <w:rPr>
      <w:rFonts w:ascii="Calibri" w:hAnsi="Calibri"/>
      <w:color w:val="1A1A1A"/>
      <w:sz w:val="22"/>
    </w:rPr>
  </w:style>
  <w:style w:customStyle="1" w:styleId="ArgumentBox" w:type="paragraph">
    <w:pPr>
      <w:shd w:color="auto" w:fill="F0F6FF" w:val="clear"/>
      <w:pBdr>
        <w:left w:color="1A4A8A" w:space="6" w:sz="24" w:val="single"/>
      </w:pBdr>
      <w:ind w:left="144"/>
      <w:spacing w:after="60" w:before="60"/>
    </w:pPr>
    <w:name w:val="Argument Box"/>
    <w:basedOn w:val="Normal"/>
    <w:rPr>
      <w:rFonts w:ascii="Calibri" w:hAnsi="Calibri"/>
      <w:color w:val="1A1A1A"/>
      <w:sz w:val="22"/>
    </w:rPr>
  </w:style>
  <w:style w:customStyle="1" w:styleId="KeyThinker" w:type="paragraph">
    <w:pPr>
      <w:shd w:color="auto" w:fill="FAF0FF" w:val="clear"/>
      <w:pBdr>
        <w:left w:color="6A1B9A" w:space="6" w:sz="24" w:val="single"/>
      </w:pBdr>
      <w:ind w:left="144"/>
      <w:spacing w:after="60" w:before="60"/>
    </w:pPr>
    <w:name w:val="Key Thinker"/>
    <w:basedOn w:val="Normal"/>
    <w:rPr>
      <w:rFonts w:ascii="Calibri" w:hAnsi="Calibri"/>
      <w:color w:val="1A1A1A"/>
      <w:sz w:val="22"/>
    </w:rPr>
  </w:style>
  <w:style w:customStyle="1" w:styleId="CaseStudy" w:type="paragraph">
    <w:pPr>
      <w:shd w:color="auto" w:fill="FFFBF0" w:val="clear"/>
      <w:pBdr>
        <w:left w:color="C8961C" w:space="6" w:sz="24" w:val="single"/>
      </w:pBdr>
      <w:ind w:left="144"/>
      <w:spacing w:after="60" w:before="60"/>
    </w:pPr>
    <w:name w:val="Case Study"/>
    <w:basedOn w:val="Normal"/>
    <w:rPr>
      <w:rFonts w:ascii="Calibri" w:hAnsi="Calibri"/>
      <w:color w:val="1A1A1A"/>
      <w:sz w:val="22"/>
    </w:rPr>
  </w:style>
  <w:style w:customStyle="1" w:styleId="ProArgument" w:type="paragraph">
    <w:pPr>
      <w:shd w:color="auto" w:fill="F4FFF4" w:val="clear"/>
      <w:pBdr>
        <w:left w:color="2E7D32" w:space="6" w:sz="24" w:val="single"/>
      </w:pBdr>
      <w:ind w:left="144"/>
      <w:spacing w:after="60" w:before="60"/>
    </w:pPr>
    <w:name w:val="Pro Argument"/>
    <w:basedOn w:val="Normal"/>
    <w:rPr>
      <w:rFonts w:ascii="Calibri" w:hAnsi="Calibri"/>
      <w:color w:val="1A1A1A"/>
      <w:sz w:val="22"/>
    </w:rPr>
  </w:style>
  <w:style w:customStyle="1" w:styleId="Objection" w:type="paragraph">
    <w:pPr>
      <w:shd w:color="auto" w:fill="FFF5F5" w:val="clear"/>
      <w:pBdr>
        <w:left w:color="C62828" w:space="6" w:sz="24" w:val="single"/>
      </w:pBdr>
      <w:ind w:left="144"/>
      <w:spacing w:after="60" w:before="60"/>
    </w:pPr>
    <w:name w:val="Objection"/>
    <w:basedOn w:val="Normal"/>
    <w:rPr>
      <w:rFonts w:ascii="Calibri" w:hAnsi="Calibri"/>
      <w:color w:val="1A1A1A"/>
      <w:sz w:val="22"/>
    </w:rPr>
  </w:style>
  <w:style w:customStyle="1" w:styleId="ThoughtQuestions" w:type="paragraph">
    <w:pPr>
      <w:shd w:color="auto" w:fill="FFFBF0" w:val="clear"/>
      <w:pBdr>
        <w:left w:color="C8961C" w:space="6" w:sz="24" w:val="single"/>
      </w:pBdr>
      <w:ind w:left="144"/>
      <w:spacing w:after="60" w:before="60"/>
    </w:pPr>
    <w:name w:val="Thought Questions"/>
    <w:basedOn w:val="Normal"/>
    <w:rPr>
      <w:rFonts w:ascii="Calibri" w:hAnsi="Calibri"/>
      <w:color w:val="1A1A1A"/>
      <w:sz w:val="22"/>
    </w:rPr>
  </w:style>
  <w:style w:customStyle="1" w:styleId="KeyPoints" w:type="paragraph">
    <w:pPr>
      <w:shd w:color="auto" w:fill="F4FFF4" w:val="clear"/>
      <w:pBdr>
        <w:left w:color="2E7D32" w:space="6" w:sz="24" w:val="single"/>
      </w:pBdr>
      <w:ind w:left="144"/>
      <w:spacing w:after="60" w:before="60"/>
    </w:pPr>
    <w:name w:val="Key Points"/>
    <w:basedOn w:val="Normal"/>
    <w:rPr>
      <w:rFonts w:ascii="Calibri" w:hAnsi="Calibri"/>
      <w:color w:val="1A1A1A"/>
      <w:sz w:val="22"/>
    </w:rPr>
  </w:style>
  <w:style w:customStyle="1" w:styleId="CentralQuestions" w:type="paragraph">
    <w:pPr>
      <w:shd w:color="auto" w:fill="F0F6FF" w:val="clear"/>
      <w:pBdr>
        <w:left w:color="1A4A8A" w:space="6" w:sz="24" w:val="single"/>
      </w:pBdr>
      <w:ind w:left="144"/>
      <w:spacing w:after="60" w:before="60"/>
    </w:pPr>
    <w:name w:val="Central Questions"/>
    <w:basedOn w:val="Normal"/>
    <w:rPr>
      <w:rFonts w:ascii="Calibri" w:hAnsi="Calibri"/>
      <w:color w:val="1A1A1A"/>
      <w:sz w:val="22"/>
    </w:rPr>
  </w:style>
  <w:style w:customStyle="1" w:styleId="BlockQuote" w:type="paragraph">
    <w:pPr>
      <w:shd w:color="auto" w:fill="F8F9FA" w:val="clear"/>
      <w:pBdr>
        <w:left w:color="546E7A" w:space="6" w:sz="24" w:val="single"/>
      </w:pBdr>
      <w:ind w:left="144"/>
      <w:spacing w:after="60" w:before="60"/>
    </w:pPr>
    <w:name w:val="Block Quote"/>
    <w:basedOn w:val="Normal"/>
    <w:rPr>
      <w:rFonts w:ascii="Calibri" w:hAnsi="Calibri"/>
      <w:color w:val="1A1A1A"/>
      <w:sz w:val="22"/>
    </w:rPr>
  </w:style>
  <w:style w:customStyle="1" w:styleId="BoxLabel" w:type="paragraph">
    <w:pPr>
      <w:spacing w:after="30" w:before="0"/>
    </w:pPr>
    <w:name w:val="Box Label"/>
    <w:basedOn w:val="Normal"/>
    <w:rPr>
      <w:rFonts w:ascii="Calibri" w:hAnsi="Calibri"/>
      <w:b/>
      <w:caps/>
      <w:color w:val="546E7A"/>
      <w:sz w:val="17"/>
    </w:rPr>
  </w:style>
  <w:style w:customStyle="1" w:styleId="BoxTitle" w:type="paragraph">
    <w:pPr>
      <w:spacing w:after="40" w:before="30"/>
    </w:pPr>
    <w:name w:val="Box Title"/>
    <w:basedOn w:val="Normal"/>
    <w:rPr>
      <w:rFonts w:ascii="Calibri" w:hAnsi="Calibri"/>
      <w:b/>
      <w:color w:val="002855"/>
      <w:sz w:val="23"/>
    </w:rPr>
  </w:style>
  <w:style w:customStyle="1" w:styleId="DefinitionBody" w:type="paragraph">
    <w:pPr>
      <w:ind w:left="180"/>
      <w:spacing w:after="40" w:before="0"/>
    </w:pPr>
    <w:name w:val="Definition Body"/>
    <w:basedOn w:val="Normal"/>
    <w:rPr>
      <w:rFonts w:ascii="Calibri" w:hAnsi="Calibri"/>
      <w:color w:val="1A1A1A"/>
      <w:sz w:val="22"/>
    </w:rPr>
  </w:style>
  <w:style w:customStyle="1" w:styleId="ArgumentConclusion" w:type="paragraph">
    <w:pPr>
      <w:ind w:left="180"/>
      <w:spacing w:after="40" w:before="40"/>
    </w:pPr>
    <w:name w:val="Argument Conclusion"/>
    <w:basedOn w:val="Normal"/>
    <w:rPr>
      <w:rFonts w:ascii="Calibri" w:hAnsi="Calibri"/>
      <w:b/>
      <w:color w:val="002855"/>
      <w:sz w:val="22"/>
    </w:rPr>
  </w:style>
  <w:style w:customStyle="1" w:styleId="ChapterEyebrow" w:type="paragraph">
    <w:pPr>
      <w:spacing w:after="20" w:before="0"/>
    </w:pPr>
    <w:name w:val="Chapter Eyebrow"/>
    <w:basedOn w:val="Normal"/>
    <w:rPr>
      <w:rFonts w:ascii="Calibri" w:hAnsi="Calibri"/>
      <w:b/>
      <w:caps/>
      <w:color w:val="1A4A8A"/>
      <w:sz w:val="20"/>
    </w:rPr>
  </w:style>
  <w:style w:customStyle="1" w:styleId="ChapterSubtitle" w:type="paragraph">
    <w:pPr>
      <w:spacing w:after="120" w:before="20"/>
    </w:pPr>
    <w:name w:val="Chapter Subtitle"/>
    <w:basedOn w:val="Normal"/>
    <w:rPr>
      <w:rFonts w:ascii="Calibri" w:hAnsi="Calibri"/>
      <w:i/>
      <w:color w:val="546E7A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jp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54" Target="media/rId54.jpg" /><Relationship Type="http://schemas.openxmlformats.org/officeDocument/2006/relationships/image" Id="rId49" Target="media/rId49.jpg" /><Relationship Type="http://schemas.openxmlformats.org/officeDocument/2006/relationships/image" Id="rId23" Target="media/rId23.jpg" /><Relationship Type="http://schemas.openxmlformats.org/officeDocument/2006/relationships/image" Id="rId46" Target="media/rId46.png" /><Relationship Type="http://schemas.openxmlformats.org/officeDocument/2006/relationships/hyperlink" Id="rId107" Target="https://aeon.co/essays/why-longtermism-is-the-worlds-most-dangerous-secular-credo" TargetMode="External" /><Relationship Type="http://schemas.openxmlformats.org/officeDocument/2006/relationships/hyperlink" Id="rId109" Target="https://doi.org/10.1038/s42256-022-00465-9" TargetMode="External" /><Relationship Type="http://schemas.openxmlformats.org/officeDocument/2006/relationships/hyperlink" Id="rId112" Target="https://doi.org/10.1093/oso/9780197759066.001.0001" TargetMode="External" /><Relationship Type="http://schemas.openxmlformats.org/officeDocument/2006/relationships/hyperlink" Id="rId114" Target="https://doi.org/10.1093/oso/9780198570509.003.0021" TargetMode="External" /><Relationship Type="http://schemas.openxmlformats.org/officeDocument/2006/relationships/hyperlink" Id="rId80" Target="https://doi.org/10.1145/3442188.3445922" TargetMode="External" /><Relationship Type="http://schemas.openxmlformats.org/officeDocument/2006/relationships/hyperlink" Id="rId102" Target="https://doi.org/10.48550/arXiv.2306.13952" TargetMode="External" /><Relationship Type="http://schemas.openxmlformats.org/officeDocument/2006/relationships/hyperlink" Id="rId90" Target="https://doi.org/10.5210/fm.v29i4.13636" TargetMode="External" /><Relationship Type="http://schemas.openxmlformats.org/officeDocument/2006/relationships/hyperlink" Id="rId96" Target="https://knightcolumbia.org/content/ai-as-normal-technology" TargetMode="External" /><Relationship Type="http://schemas.openxmlformats.org/officeDocument/2006/relationships/hyperlink" Id="rId82" Target="https://nickbostrom.com/existential/risks" TargetMode="External" /><Relationship Type="http://schemas.openxmlformats.org/officeDocument/2006/relationships/hyperlink" Id="rId86" Target="https://thebulletin.org/doomsday-clock/2026-statement/" TargetMode="External" /><Relationship Type="http://schemas.openxmlformats.org/officeDocument/2006/relationships/hyperlink" Id="rId78" Target="https://www.dair-institute.org/blog/letter-statement-March2023/" TargetMode="External" /><Relationship Type="http://schemas.openxmlformats.org/officeDocument/2006/relationships/hyperlink" Id="rId92" Target="https://www.hrw.org/report/2012/11/19/losing-humanity/case-against-killer-robots" TargetMode="External" /><Relationship Type="http://schemas.openxmlformats.org/officeDocument/2006/relationships/hyperlink" Id="rId88" Target="https://www.safe.ai/statement-on-ai-risk" TargetMode="External" /><Relationship Type="http://schemas.openxmlformats.org/officeDocument/2006/relationships/hyperlink" Id="rId99" Target="https://www.tobyord.com/writing/inference-scaling-and-the-log-x-cha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https://aeon.co/essays/why-longtermism-is-the-worlds-most-dangerous-secular-credo" TargetMode="External" /><Relationship Type="http://schemas.openxmlformats.org/officeDocument/2006/relationships/hyperlink" Id="rId109" Target="https://doi.org/10.1038/s42256-022-00465-9" TargetMode="External" /><Relationship Type="http://schemas.openxmlformats.org/officeDocument/2006/relationships/hyperlink" Id="rId112" Target="https://doi.org/10.1093/oso/9780197759066.001.0001" TargetMode="External" /><Relationship Type="http://schemas.openxmlformats.org/officeDocument/2006/relationships/hyperlink" Id="rId114" Target="https://doi.org/10.1093/oso/9780198570509.003.0021" TargetMode="External" /><Relationship Type="http://schemas.openxmlformats.org/officeDocument/2006/relationships/hyperlink" Id="rId80" Target="https://doi.org/10.1145/3442188.3445922" TargetMode="External" /><Relationship Type="http://schemas.openxmlformats.org/officeDocument/2006/relationships/hyperlink" Id="rId102" Target="https://doi.org/10.48550/arXiv.2306.13952" TargetMode="External" /><Relationship Type="http://schemas.openxmlformats.org/officeDocument/2006/relationships/hyperlink" Id="rId90" Target="https://doi.org/10.5210/fm.v29i4.13636" TargetMode="External" /><Relationship Type="http://schemas.openxmlformats.org/officeDocument/2006/relationships/hyperlink" Id="rId96" Target="https://knightcolumbia.org/content/ai-as-normal-technology" TargetMode="External" /><Relationship Type="http://schemas.openxmlformats.org/officeDocument/2006/relationships/hyperlink" Id="rId82" Target="https://nickbostrom.com/existential/risks" TargetMode="External" /><Relationship Type="http://schemas.openxmlformats.org/officeDocument/2006/relationships/hyperlink" Id="rId86" Target="https://thebulletin.org/doomsday-clock/2026-statement/" TargetMode="External" /><Relationship Type="http://schemas.openxmlformats.org/officeDocument/2006/relationships/hyperlink" Id="rId78" Target="https://www.dair-institute.org/blog/letter-statement-March2023/" TargetMode="External" /><Relationship Type="http://schemas.openxmlformats.org/officeDocument/2006/relationships/hyperlink" Id="rId92" Target="https://www.hrw.org/report/2012/11/19/losing-humanity/case-against-killer-robots" TargetMode="External" /><Relationship Type="http://schemas.openxmlformats.org/officeDocument/2006/relationships/hyperlink" Id="rId88" Target="https://www.safe.ai/statement-on-ai-risk" TargetMode="External" /><Relationship Type="http://schemas.openxmlformats.org/officeDocument/2006/relationships/hyperlink" Id="rId99" Target="https://www.tobyord.com/writing/inference-scaling-and-the-log-x-cha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AI and the End of the World | Computing &amp; AI Ethics</dc:title>
  <dc:creator>Brendan Shea, PhD</dc:creator>
  <dc:description>Could superintelligent AI destroy humanity, or is doomsday thinking a distraction from present harms? This chapter examines existential risk, autonomous weapons, AI-enabled bioweapons, longtermism, and the precautionary principle — asking who raises the alarm, who pays the costs, and how to reason carefully about catastrophic but uncertain futures.</dc:description>
  <dc:language>en</dc:language>
  <cp:keywords/>
  <dcterms:created xsi:type="dcterms:W3CDTF">2026-07-31T16:19:21Z</dcterms:created>
  <dcterms:modified xsi:type="dcterms:W3CDTF">2026-07-31T16:19:21Z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/home/user/computing_ai_ethics/refs.bib</vt:lpwstr>
  </property>
  <property fmtid="{D5CDD505-2E9C-101B-9397-08002B2CF9AE}" pid="3" name="csl">
    <vt:lpwstr>/home/user/computing_ai_ethics/apa.csl</vt:lpwstr>
  </property>
  <property fmtid="{D5CDD505-2E9C-101B-9397-08002B2CF9AE}" pid="4" name="reference-section-title">
    <vt:lpwstr>References</vt:lpwstr>
  </property>
  <property fmtid="{D5CDD505-2E9C-101B-9397-08002B2CF9AE}" pid="5" name="viewport">
    <vt:lpwstr>width=device-width, initial-scale=1.0</vt:lpwstr>
  </property>
</Properties>
</file>