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48.jpg" ContentType="image/jpeg"/>
  <Override PartName="/word/media/rId18.png" ContentType="image/png"/>
  <Override PartName="/word/media/rId21.png" ContentType="image/png"/>
  <Override PartName="/word/media/rId42.jpg" ContentType="image/jpeg"/>
  <Override PartName="/word/media/rId37.jpg" ContentType="image/jpeg"/>
  <Override PartName="/word/media/rId1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AI and the End of the World | Computing &amp; AI Ethics</w:t>
      </w:r>
    </w:p>
    <w:p>
      <w:pPr>
        <w:pStyle w:val="Author"/>
      </w:pPr>
      <w:r>
        <w:t xml:space="preserve">Brendan Shea, PhD</w:t>
      </w:r>
    </w:p>
    <w:bookmarkStart w:id="10" w:name="central-questions"/>
    <w:bookmarkStart w:id="9" w:name="cq-heading"/>
    <w:p>
      <w:pPr>
        <w:pStyle w:val="Heading2"/>
      </w:pPr>
      <w:r>
        <w:t xml:space="preserve">Central Questions</w:t>
      </w:r>
    </w:p>
    <w:p>
      <w:pPr>
        <w:pStyle w:val="Compact"/>
        <w:numPr>
          <w:ilvl w:val="0"/>
          <w:numId w:val="1001"/>
        </w:numPr>
      </w:pPr>
      <w:r>
        <w:t xml:space="preserve">Is superhuman AI a genuine existential threat to humanity, or is doomsday thinking a distraction from present harms?</w:t>
      </w:r>
    </w:p>
    <w:p>
      <w:pPr>
        <w:pStyle w:val="Compact"/>
        <w:numPr>
          <w:ilvl w:val="0"/>
          <w:numId w:val="1001"/>
        </w:numPr>
      </w:pPr>
      <w:r>
        <w:t xml:space="preserve">What is longtermism, and should it guide how we prioritize AI safety research and regulation?</w:t>
      </w:r>
    </w:p>
    <w:p>
      <w:pPr>
        <w:pStyle w:val="Compact"/>
        <w:numPr>
          <w:ilvl w:val="0"/>
          <w:numId w:val="1001"/>
        </w:numPr>
      </w:pPr>
      <w:r>
        <w:t xml:space="preserve">How do autonomous weapons systems and AI-enabled bioweapons change the moral landscape of warfare?</w:t>
      </w:r>
    </w:p>
    <w:p>
      <w:pPr>
        <w:pStyle w:val="Compact"/>
        <w:numPr>
          <w:ilvl w:val="0"/>
          <w:numId w:val="1001"/>
        </w:numPr>
      </w:pPr>
      <w:r>
        <w:t xml:space="preserve">Does the precautionary principle require us to slow AI development, or does applying it consistently lead to paralysis?</w:t>
      </w:r>
    </w:p>
    <w:p>
      <w:pPr>
        <w:pStyle w:val="Compact"/>
        <w:numPr>
          <w:ilvl w:val="0"/>
          <w:numId w:val="1001"/>
        </w:numPr>
      </w:pPr>
      <w:r>
        <w:t xml:space="preserve">Who benefits from framing AI risk as primarily "existential," and whose more immediate concerns get sidelined in that framing?</w:t>
      </w:r>
    </w:p>
    <w:bookmarkEnd w:id="9"/>
    <w:bookmarkEnd w:id="10"/>
    <w:bookmarkStart w:id="26" w:name="existential-risk"/>
    <w:bookmarkStart w:id="25" w:name="s1-heading"/>
    <w:p>
      <w:pPr>
        <w:pStyle w:val="Heading2"/>
      </w:pPr>
      <w:r>
        <w:t xml:space="preserve">Part I: The Case for Existential Risk</w:t>
      </w:r>
    </w:p>
    <w:p>
      <w:pPr>
        <w:pStyle w:val="FirstParagraph"/>
      </w:pPr>
      <w:r>
        <w:t xml:space="preserve">Open any major newspaper from the past five years and you are likely to find a headline</w:t>
      </w:r>
      <w:r>
        <w:t xml:space="preserve"> </w:t>
      </w:r>
      <w:r>
        <w:t xml:space="preserve">warning that artificial intelligence could, if things go badly wrong, pose a threat not merely</w:t>
      </w:r>
      <w:r>
        <w:t xml:space="preserve"> </w:t>
      </w:r>
      <w:r>
        <w:t xml:space="preserve">to jobs, to privacy, or to democratic institutions, but to humanity itself. These are not</w:t>
      </w:r>
      <w:r>
        <w:t xml:space="preserve"> </w:t>
      </w:r>
      <w:r>
        <w:t xml:space="preserve">fringe concerns raised by science-fiction authors. They are the published views of some of</w:t>
      </w:r>
      <w:r>
        <w:t xml:space="preserve"> </w:t>
      </w:r>
      <w:r>
        <w:t xml:space="preserve">the most prominent researchers in AI, philosophy, and global risk studies. In 2023, a brief</w:t>
      </w:r>
      <w:r>
        <w:t xml:space="preserve"> </w:t>
      </w:r>
      <w:r>
        <w:t xml:space="preserve">public statement declared that "mitigating the risk of extinction from AI should be a global</w:t>
      </w:r>
      <w:r>
        <w:t xml:space="preserve"> </w:t>
      </w:r>
      <w:r>
        <w:t xml:space="preserve">priority alongside other societal-scale risks such as pandemics and nuclear war."</w:t>
      </w:r>
      <w:r>
        <w:t xml:space="preserve"> </w:t>
      </w:r>
      <w:r>
        <w:t xml:space="preserve">(Center for AI Safety, 2023)</w:t>
      </w:r>
      <w:r>
        <w:t xml:space="preserve"> </w:t>
      </w:r>
      <w:r>
        <w:t xml:space="preserve">The statement was signed by hundreds of AI</w:t>
      </w:r>
      <w:r>
        <w:t xml:space="preserve"> </w:t>
      </w:r>
      <w:r>
        <w:t xml:space="preserve">researchers, including the CEOs of OpenAI, Anthropic, and Google DeepMind.</w:t>
      </w:r>
    </w:p>
    <w:p>
      <w:pPr>
        <w:pStyle w:val="BodyText"/>
      </w:pPr>
      <w:r>
        <w:t xml:space="preserve">To understand why serious thinkers hold this view, and to evaluate it fairly, we need to</w:t>
      </w:r>
      <w:r>
        <w:t xml:space="preserve"> </w:t>
      </w:r>
      <w:r>
        <w:t xml:space="preserve">examine the arguments in some detail. The existential-risk case for AI is not one argument</w:t>
      </w:r>
      <w:r>
        <w:t xml:space="preserve"> </w:t>
      </w:r>
      <w:r>
        <w:t xml:space="preserve">but several, developed over nearly two decades by thinkers who disagree with each other on</w:t>
      </w:r>
      <w:r>
        <w:t xml:space="preserve"> </w:t>
      </w:r>
      <w:r>
        <w:t xml:space="preserve">important points. What they share is a conviction that the development of AI systems that</w:t>
      </w:r>
      <w:r>
        <w:t xml:space="preserve"> </w:t>
      </w:r>
      <w:r>
        <w:t xml:space="preserve">exceed human cognitive capabilities could — if we are not very careful — produce outcomes</w:t>
      </w:r>
      <w:r>
        <w:t xml:space="preserve"> </w:t>
      </w:r>
      <w:r>
        <w:t xml:space="preserve">that are catastrophic, irreversible, and global in scope.</w:t>
      </w:r>
    </w:p>
    <w:p>
      <w:pPr>
        <w:pStyle w:val="DefinitionTerm"/>
      </w:pPr>
      <w:r>
        <w:t xml:space="preserve">Existential Risk</w:t>
      </w:r>
    </w:p>
    <w:p>
      <w:pPr>
        <w:pStyle w:val="DefinitionBody"/>
      </w:pPr>
      <w:r>
        <w:t xml:space="preserve">A risk that could either permanently destroy humanity's potential for long-run flourishing</w:t>
      </w:r>
      <w:r>
        <w:t xml:space="preserve"> </w:t>
      </w:r>
      <w:r>
        <w:t xml:space="preserve">or cause human extinction. Philosopher Toby Ord, following Nick Bostrom, distinguishes</w:t>
      </w:r>
      <w:r>
        <w:t xml:space="preserve"> </w:t>
      </w:r>
      <w:r>
        <w:t xml:space="preserve">existential risks from ordinary catastrophes by their irreversibility: even a disaster</w:t>
      </w:r>
      <w:r>
        <w:t xml:space="preserve"> </w:t>
      </w:r>
      <w:r>
        <w:t xml:space="preserve">that kills billions of people leaves open the possibility of recovery, whereas an</w:t>
      </w:r>
      <w:r>
        <w:t xml:space="preserve"> </w:t>
      </w:r>
      <w:r>
        <w:t xml:space="preserve">existential catastrophe does not.</w:t>
      </w:r>
      <w:r>
        <w:t xml:space="preserve"> </w:t>
      </w:r>
      <w:r>
        <w:t xml:space="preserve">(Ord, 2020)</w:t>
      </w:r>
    </w:p>
    <w:bookmarkStart w:id="15" w:name="X9bdee909a6c3608b101accee21220be4150ee7d"/>
    <w:p>
      <w:pPr>
        <w:pStyle w:val="Heading3"/>
      </w:pPr>
      <w:r>
        <w:t xml:space="preserve">Bostrom and the Superintelligence Hypothesis</w:t>
      </w:r>
    </w:p>
    <w:p>
      <w:pPr>
        <w:pStyle w:val="FirstParagraph"/>
      </w:pPr>
      <w:r>
        <w:t xml:space="preserve">The most influential single work in the existential-risk tradition is Nick Bostrom's 2014</w:t>
      </w:r>
      <w:r>
        <w:t xml:space="preserve"> </w:t>
      </w:r>
      <w:r>
        <w:t xml:space="preserve">book</w:t>
      </w:r>
      <w:r>
        <w:t xml:space="preserve"> </w:t>
      </w:r>
      <w:r>
        <w:rPr>
          <w:i/>
          <w:iCs/>
        </w:rPr>
        <w:t xml:space="preserve">Superintelligence: Paths, Dangers, Strategies</w:t>
      </w:r>
      <w:r>
        <w:t xml:space="preserve">.</w:t>
      </w:r>
      <w:r>
        <w:t xml:space="preserve"> </w:t>
      </w:r>
      <w:r>
        <w:t xml:space="preserve">(Bostrom, 2014)</w:t>
      </w:r>
      <w:r>
        <w:t xml:space="preserve"> </w:t>
      </w:r>
      <w:r>
        <w:t xml:space="preserve">Bostrom's central claim is that if and when AI systems surpass human-level intelligence across</w:t>
      </w:r>
      <w:r>
        <w:t xml:space="preserve"> </w:t>
      </w:r>
      <w:r>
        <w:t xml:space="preserve">all relevant domains, the resulting entity — a superintelligence — would be so cognitively</w:t>
      </w:r>
      <w:r>
        <w:t xml:space="preserve"> </w:t>
      </w:r>
      <w:r>
        <w:t xml:space="preserve">powerful that it could pursue its goals in ways that render human attempts to stop or redirect</w:t>
      </w:r>
      <w:r>
        <w:t xml:space="preserve"> </w:t>
      </w:r>
      <w:r>
        <w:t xml:space="preserve">it ineffective. The danger is not that a superintelligent AI would be malicious in any human</w:t>
      </w:r>
      <w:r>
        <w:t xml:space="preserve"> </w:t>
      </w:r>
      <w:r>
        <w:t xml:space="preserve">sense. It is that an AI optimizing for a goal that is even slightly misspecified — that does</w:t>
      </w:r>
      <w:r>
        <w:t xml:space="preserve"> </w:t>
      </w:r>
      <w:r>
        <w:t xml:space="preserve">not fully capture what we actually value — might pursue that goal in ways that are harmful or</w:t>
      </w:r>
      <w:r>
        <w:t xml:space="preserve"> </w:t>
      </w:r>
      <w:r>
        <w:t xml:space="preserve">catastrophic from our perspective.</w:t>
      </w:r>
    </w:p>
    <w:p>
      <w:pPr>
        <w:pStyle w:val="BodyText"/>
      </w:pPr>
      <w:r>
        <w:t xml:space="preserve">Bostrom's famous illustration is the "paperclip maximizer": an AI tasked with maximizing</w:t>
      </w:r>
      <w:r>
        <w:t xml:space="preserve"> </w:t>
      </w:r>
      <w:r>
        <w:t xml:space="preserve">paperclip production might, if it becomes sufficiently capable, convert all available matter —</w:t>
      </w:r>
      <w:r>
        <w:t xml:space="preserve"> </w:t>
      </w:r>
      <w:r>
        <w:t xml:space="preserve">including humans and everything we value — into paperclips, not because it wants to harm us</w:t>
      </w:r>
      <w:r>
        <w:t xml:space="preserve"> </w:t>
      </w:r>
      <w:r>
        <w:t xml:space="preserve">but because our continued existence is either irrelevant to or in competition with its goal.</w:t>
      </w:r>
      <w:r>
        <w:t xml:space="preserve"> </w:t>
      </w:r>
      <w:r>
        <w:t xml:space="preserve">The point is not that anyone would actually build a paperclip maximizer. The point is that</w:t>
      </w:r>
      <w:r>
        <w:t xml:space="preserve"> </w:t>
      </w:r>
      <w:r>
        <w:t xml:space="preserve">optimizing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narrowly specified goal, with sufficient capability, can produce</w:t>
      </w:r>
      <w:r>
        <w:t xml:space="preserve"> </w:t>
      </w:r>
      <w:r>
        <w:t xml:space="preserve">outcomes that look monstrous to us — and that we cannot simply assume an AI will share our</w:t>
      </w:r>
      <w:r>
        <w:t xml:space="preserve"> </w:t>
      </w:r>
      <w:r>
        <w:t xml:space="preserve">values or defer to our preferences once it is smart enough to avoid having to.</w:t>
      </w:r>
    </w:p>
    <w:p>
      <w:pPr>
        <w:pStyle w:val="KeyThinker"/>
      </w:pPr>
      <w:r>
        <w:drawing>
          <wp:inline>
            <wp:extent cx="5334000" cy="5334000"/>
            <wp:effectExtent b="0" l="0" r="0" t="0"/>
            <wp:docPr descr="Photo of Nick Bostrom speaking at Stanford in 2006" title="" id="12" name="Picture"/>
            <a:graphic>
              <a:graphicData uri="http://schemas.openxmlformats.org/drawingml/2006/picture">
                <pic:pic>
                  <pic:nvPicPr>
                    <pic:cNvPr descr="C:/Users/brend/OneDrive/Documents/Github/computing_ai_ethics/images/nick_bostrom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xLabel"/>
      </w:pPr>
      <w:r>
        <w:t xml:space="preserve">Key Thinker</w:t>
      </w:r>
    </w:p>
    <w:bookmarkStart w:id="14" w:name="nick-bostrom-1973present"/>
    <w:p>
      <w:pPr>
        <w:pStyle w:val="Heading3"/>
      </w:pPr>
      <w:r>
        <w:t xml:space="preserve">Nick Bostrom</w:t>
      </w:r>
      <w:r>
        <w:t xml:space="preserve"> </w:t>
      </w:r>
      <w:r>
        <w:t xml:space="preserve">(1973–present)</w:t>
      </w:r>
    </w:p>
    <w:bookmarkEnd w:id="14"/>
    <w:p>
      <w:pPr>
        <w:pStyle w:val="KeyThinker"/>
      </w:pPr>
      <w:r>
        <w:t xml:space="preserve">Nick Bostrom is a Swedish-born philosopher who founded the Future of Humanity Institute</w:t>
      </w:r>
      <w:r>
        <w:t xml:space="preserve"> </w:t>
      </w:r>
      <w:r>
        <w:t xml:space="preserve">at Oxford University in 2005, directing it until its closure in 2024. His early work on</w:t>
      </w:r>
      <w:r>
        <w:t xml:space="preserve"> </w:t>
      </w:r>
      <w:r>
        <w:t xml:space="preserve">the simulation hypothesis and the anthropic principle established him as a distinctive</w:t>
      </w:r>
      <w:r>
        <w:t xml:space="preserve"> </w:t>
      </w:r>
      <w:r>
        <w:t xml:space="preserve">voice in philosophy of mind and probability theory, but it was his 2002 essay on</w:t>
      </w:r>
      <w:r>
        <w:t xml:space="preserve"> </w:t>
      </w:r>
      <w:r>
        <w:t xml:space="preserve">existential risks and, above all, his 2014 book</w:t>
      </w:r>
      <w:r>
        <w:t xml:space="preserve"> </w:t>
      </w:r>
      <w:r>
        <w:rPr>
          <w:i/>
          <w:iCs/>
        </w:rPr>
        <w:t xml:space="preserve">Superintelligence</w:t>
      </w:r>
      <w:r>
        <w:t xml:space="preserve"> </w:t>
      </w:r>
      <w:r>
        <w:t xml:space="preserve">that brought</w:t>
      </w:r>
      <w:r>
        <w:t xml:space="preserve"> </w:t>
      </w:r>
      <w:r>
        <w:t xml:space="preserve">him to the center of debates about AI safety.</w:t>
      </w:r>
      <w:r>
        <w:t xml:space="preserve"> </w:t>
      </w:r>
      <w:r>
        <w:t xml:space="preserve">(Bostrom, 2002)</w:t>
      </w:r>
      <w:r>
        <w:t xml:space="preserve"> </w:t>
      </w:r>
      <w:r>
        <w:t xml:space="preserve">(Bostrom, 2014)</w:t>
      </w:r>
    </w:p>
    <w:p>
      <w:pPr>
        <w:pStyle w:val="KeyThinker"/>
      </w:pPr>
      <w:r>
        <w:t xml:space="preserve">Bostrom argues that the "control problem" — how to ensure that a superintelligent AI</w:t>
      </w:r>
      <w:r>
        <w:t xml:space="preserve"> </w:t>
      </w:r>
      <w:r>
        <w:t xml:space="preserve">pursues goals beneficial to humanity — is among the most important technical and</w:t>
      </w:r>
      <w:r>
        <w:t xml:space="preserve"> </w:t>
      </w:r>
      <w:r>
        <w:t xml:space="preserve">philosophical challenges ever faced. He distinguishes capability control (limiting what</w:t>
      </w:r>
      <w:r>
        <w:t xml:space="preserve"> </w:t>
      </w:r>
      <w:r>
        <w:t xml:space="preserve">an AI can do) from motivation selection (shaping what it wants to do), and argues that</w:t>
      </w:r>
      <w:r>
        <w:t xml:space="preserve"> </w:t>
      </w:r>
      <w:r>
        <w:t xml:space="preserve">motivation selection is both harder and more important. A sufficiently capable AI could</w:t>
      </w:r>
      <w:r>
        <w:t xml:space="preserve"> </w:t>
      </w:r>
      <w:r>
        <w:t xml:space="preserve">circumvent capability restrictions; only getting the values right from the start offers</w:t>
      </w:r>
      <w:r>
        <w:t xml:space="preserve"> </w:t>
      </w:r>
      <w:r>
        <w:t xml:space="preserve">any real security.</w:t>
      </w:r>
    </w:p>
    <w:p>
      <w:pPr>
        <w:pStyle w:val="KeyThinker"/>
      </w:pPr>
      <w:r>
        <w:t xml:space="preserve">Bostrom's work has been enormously influential — it shaped the founding missions of</w:t>
      </w:r>
      <w:r>
        <w:t xml:space="preserve"> </w:t>
      </w:r>
      <w:r>
        <w:t xml:space="preserve">several AI safety organizations and helped generate hundreds of millions of dollars in</w:t>
      </w:r>
      <w:r>
        <w:t xml:space="preserve"> </w:t>
      </w:r>
      <w:r>
        <w:t xml:space="preserve">safety research funding. It has also been heavily criticized, both for its technical</w:t>
      </w:r>
      <w:r>
        <w:t xml:space="preserve"> </w:t>
      </w:r>
      <w:r>
        <w:t xml:space="preserve">assumptions and for its political implications. Critics have noted that Bostrom's framing</w:t>
      </w:r>
      <w:r>
        <w:t xml:space="preserve"> </w:t>
      </w:r>
      <w:r>
        <w:t xml:space="preserve">of risk tends to focus on hypothetical future superintelligence while under-weighting the</w:t>
      </w:r>
      <w:r>
        <w:t xml:space="preserve"> </w:t>
      </w:r>
      <w:r>
        <w:t xml:space="preserve">harms already being caused by existing AI systems.</w:t>
      </w:r>
    </w:p>
    <w:bookmarkEnd w:id="15"/>
    <w:bookmarkStart w:id="16" w:name="the-intelligence-explosion"/>
    <w:p>
      <w:pPr>
        <w:pStyle w:val="Heading3"/>
      </w:pPr>
      <w:r>
        <w:t xml:space="preserve">The Intelligence Explosion</w:t>
      </w:r>
    </w:p>
    <w:p>
      <w:pPr>
        <w:pStyle w:val="FirstParagraph"/>
      </w:pPr>
      <w:r>
        <w:t xml:space="preserve">The mechanism Bostrom and Eliezer Yudkowsky have worried about most is the possibility of</w:t>
      </w:r>
      <w:r>
        <w:t xml:space="preserve"> </w:t>
      </w:r>
      <w:r>
        <w:t xml:space="preserve">a rapid, self-reinforcing increase in AI capability — sometimes called an "intelligence</w:t>
      </w:r>
      <w:r>
        <w:t xml:space="preserve"> </w:t>
      </w:r>
      <w:r>
        <w:t xml:space="preserve">explosion" or "fast takeoff."</w:t>
      </w:r>
      <w:r>
        <w:t xml:space="preserve"> </w:t>
      </w:r>
      <w:r>
        <w:t xml:space="preserve">(Yudkowsky, 2008)</w:t>
      </w:r>
      <w:r>
        <w:t xml:space="preserve"> </w:t>
      </w:r>
      <w:r>
        <w:t xml:space="preserve">The idea is</w:t>
      </w:r>
      <w:r>
        <w:t xml:space="preserve"> </w:t>
      </w:r>
      <w:r>
        <w:t xml:space="preserve">that an AI sufficiently smart to improve its own design could use those improvements to</w:t>
      </w:r>
      <w:r>
        <w:t xml:space="preserve"> </w:t>
      </w:r>
      <w:r>
        <w:t xml:space="preserve">make itself smarter still, in a feedback loop that quickly produces a system of</w:t>
      </w:r>
      <w:r>
        <w:t xml:space="preserve"> </w:t>
      </w:r>
      <w:r>
        <w:t xml:space="preserve">vastly superhuman capability. If this happened quickly enough, there would be no opportunity</w:t>
      </w:r>
      <w:r>
        <w:t xml:space="preserve"> </w:t>
      </w:r>
      <w:r>
        <w:t xml:space="preserve">for human oversight, correction, or course-reversal.</w:t>
      </w:r>
    </w:p>
    <w:p>
      <w:pPr>
        <w:pStyle w:val="BoxLabel"/>
      </w:pPr>
      <w:r>
        <w:t xml:space="preserve">What's the Argument?</w:t>
      </w:r>
    </w:p>
    <w:p>
      <w:pPr>
        <w:pStyle w:val="BoxTitle"/>
      </w:pPr>
      <w:r>
        <w:t xml:space="preserve">The Intelligence Explosion Argument (Bostrom/Yudkowsky)</w:t>
      </w:r>
    </w:p>
    <w:p>
      <w:pPr>
        <w:pStyle w:val="Compact"/>
        <w:numPr>
          <w:ilvl w:val="0"/>
          <w:numId w:val="1002"/>
        </w:numPr>
      </w:pPr>
      <w:r>
        <w:t xml:space="preserve">If an AI system becomes capable of improving its own design, it can use each</w:t>
      </w:r>
      <w:r>
        <w:t xml:space="preserve"> </w:t>
      </w:r>
      <w:r>
        <w:t xml:space="preserve">improvement to make further improvements more effectively.</w:t>
      </w:r>
    </w:p>
    <w:p>
      <w:pPr>
        <w:pStyle w:val="Compact"/>
        <w:numPr>
          <w:ilvl w:val="0"/>
          <w:numId w:val="1002"/>
        </w:numPr>
      </w:pPr>
      <w:r>
        <w:t xml:space="preserve">Such recursive self-improvement could, in principle, produce rapid increases in</w:t>
      </w:r>
      <w:r>
        <w:t xml:space="preserve"> </w:t>
      </w:r>
      <w:r>
        <w:t xml:space="preserve">capability that far outpace human cognitive ability in all relevant domains.</w:t>
      </w:r>
    </w:p>
    <w:p>
      <w:pPr>
        <w:pStyle w:val="Compact"/>
        <w:numPr>
          <w:ilvl w:val="0"/>
          <w:numId w:val="1002"/>
        </w:numPr>
      </w:pPr>
      <w:r>
        <w:t xml:space="preserve">A system with vastly superhuman cognitive capabilities could pursue its goals in</w:t>
      </w:r>
      <w:r>
        <w:t xml:space="preserve"> </w:t>
      </w:r>
      <w:r>
        <w:t xml:space="preserve">ways humans cannot predict, understand, or prevent.</w:t>
      </w:r>
    </w:p>
    <w:p>
      <w:pPr>
        <w:pStyle w:val="Compact"/>
        <w:numPr>
          <w:ilvl w:val="0"/>
          <w:numId w:val="1002"/>
        </w:numPr>
      </w:pPr>
      <w:r>
        <w:t xml:space="preserve">If the goals of such a system are even slightly misaligned with human values, it</w:t>
      </w:r>
      <w:r>
        <w:t xml:space="preserve"> </w:t>
      </w:r>
      <w:r>
        <w:t xml:space="preserve">could pursue them in ways that are catastrophic or fatal for humanity.</w:t>
      </w:r>
    </w:p>
    <w:p>
      <w:pPr>
        <w:pStyle w:val="ArgumentConclusion"/>
      </w:pPr>
      <w:r>
        <w:t xml:space="preserve">∴</w:t>
      </w:r>
      <w:r>
        <w:t xml:space="preserve"> </w:t>
      </w:r>
      <w:r>
        <w:t xml:space="preserve">The development of superintelligence poses a potentially existential risk, and</w:t>
      </w:r>
      <w:r>
        <w:t xml:space="preserve"> </w:t>
      </w:r>
      <w:r>
        <w:t xml:space="preserve">ensuring that any such system has goals reliably aligned with human values is among</w:t>
      </w:r>
      <w:r>
        <w:t xml:space="preserve"> </w:t>
      </w:r>
      <w:r>
        <w:t xml:space="preserve">the most urgent problems in AI research.</w:t>
      </w:r>
    </w:p>
    <w:p>
      <w:pPr>
        <w:pStyle w:val="BodyText"/>
      </w:pPr>
      <w:r>
        <w:t xml:space="preserve">This argument has considerable logical force, but it depends on several empirical premises</w:t>
      </w:r>
      <w:r>
        <w:t xml:space="preserve"> </w:t>
      </w:r>
      <w:r>
        <w:t xml:space="preserve">that are genuinely uncertain. We do not know whether recursive self-improvement is feasible</w:t>
      </w:r>
      <w:r>
        <w:t xml:space="preserve"> </w:t>
      </w:r>
      <w:r>
        <w:t xml:space="preserve">with any architecture plausibly buildable in the near future. We do not know whether a</w:t>
      </w:r>
      <w:r>
        <w:t xml:space="preserve"> </w:t>
      </w:r>
      <w:r>
        <w:t xml:space="preserve">"fast takeoff" is more likely than a slow, gradual increase in capability over decades.</w:t>
      </w:r>
      <w:r>
        <w:t xml:space="preserve"> </w:t>
      </w:r>
      <w:r>
        <w:t xml:space="preserve">And we do not know how to weigh a very large but very uncertain risk against smaller but</w:t>
      </w:r>
      <w:r>
        <w:t xml:space="preserve"> </w:t>
      </w:r>
      <w:r>
        <w:t xml:space="preserve">more certain near-term harms. These uncertainties are not reasons to dismiss the argument,</w:t>
      </w:r>
      <w:r>
        <w:t xml:space="preserve"> </w:t>
      </w:r>
      <w:r>
        <w:t xml:space="preserve">but they are reasons to hold it with appropriate tentativeness.</w:t>
      </w:r>
    </w:p>
    <w:bookmarkEnd w:id="16"/>
    <w:bookmarkStart w:id="17" w:name="X5247ccf1ac6e0b2e37df118938bd60e5031aaf0"/>
    <w:p>
      <w:pPr>
        <w:pStyle w:val="Heading3"/>
      </w:pPr>
      <w:r>
        <w:t xml:space="preserve">Russell and the Problem of Misspecified Goals</w:t>
      </w:r>
    </w:p>
    <w:p>
      <w:pPr>
        <w:pStyle w:val="FirstParagraph"/>
      </w:pPr>
      <w:r>
        <w:t xml:space="preserve">Stuart Russell, a leading AI researcher and co-author of the field's standard textbook,</w:t>
      </w:r>
      <w:r>
        <w:t xml:space="preserve"> </w:t>
      </w:r>
      <w:r>
        <w:t xml:space="preserve">approaches the alignment problem from a more technically grounded direction.</w:t>
      </w:r>
      <w:r>
        <w:t xml:space="preserve"> </w:t>
      </w:r>
      <w:r>
        <w:t xml:space="preserve">(Russell, 2019)</w:t>
      </w:r>
      <w:r>
        <w:t xml:space="preserve"> </w:t>
      </w:r>
      <w:r>
        <w:t xml:space="preserve">Russell's concern is not primarily with</w:t>
      </w:r>
      <w:r>
        <w:t xml:space="preserve"> </w:t>
      </w:r>
      <w:r>
        <w:t xml:space="preserve">the intelligence explosion scenario but with a structural feature of how AI systems are</w:t>
      </w:r>
      <w:r>
        <w:t xml:space="preserve"> </w:t>
      </w:r>
      <w:r>
        <w:t xml:space="preserve">built: they are trained to optimize objectives, and it is very hard to specify an objective</w:t>
      </w:r>
      <w:r>
        <w:t xml:space="preserve"> </w:t>
      </w:r>
      <w:r>
        <w:t xml:space="preserve">that fully captures what we actually want. A system powerful enough to pursue an objective</w:t>
      </w:r>
      <w:r>
        <w:t xml:space="preserve"> </w:t>
      </w:r>
      <w:r>
        <w:t xml:space="preserve">effectively will, in general, resist attempts to modify or shut it down — because doing so</w:t>
      </w:r>
      <w:r>
        <w:t xml:space="preserve"> </w:t>
      </w:r>
      <w:r>
        <w:t xml:space="preserve">would prevent it from achieving the objective it was trained to optimize. This is not</w:t>
      </w:r>
      <w:r>
        <w:t xml:space="preserve"> </w:t>
      </w:r>
      <w:r>
        <w:t xml:space="preserve">disobedience in any meaningful sense; it is simply the expected behavior of an optimizer.</w:t>
      </w:r>
    </w:p>
    <w:p>
      <w:pPr>
        <w:pStyle w:val="BodyText"/>
      </w:pPr>
      <w:r>
        <w:t xml:space="preserve">Russell's proposed solution is to design AI systems that are uncertain about their own</w:t>
      </w:r>
      <w:r>
        <w:t xml:space="preserve"> </w:t>
      </w:r>
      <w:r>
        <w:t xml:space="preserve">objectives and that therefore defer to human feedback to learn what they should be doing.</w:t>
      </w:r>
      <w:r>
        <w:t xml:space="preserve"> </w:t>
      </w:r>
      <w:r>
        <w:t xml:space="preserve">He calls this the "assistance game" approach: instead of programming an AI with a fixed</w:t>
      </w:r>
      <w:r>
        <w:t xml:space="preserve"> </w:t>
      </w:r>
      <w:r>
        <w:t xml:space="preserve">objective, design it to assist humans in achieving their goals, treating human behavior</w:t>
      </w:r>
      <w:r>
        <w:t xml:space="preserve"> </w:t>
      </w:r>
      <w:r>
        <w:t xml:space="preserve">as evidence about what those goals are. Such a system has an incentive to allow itself to</w:t>
      </w:r>
      <w:r>
        <w:t xml:space="preserve"> </w:t>
      </w:r>
      <w:r>
        <w:t xml:space="preserve">be corrected, because it is uncertain what the right objective is and human feedback is</w:t>
      </w:r>
      <w:r>
        <w:t xml:space="preserve"> </w:t>
      </w:r>
      <w:r>
        <w:t xml:space="preserve">informative.</w:t>
      </w:r>
    </w:p>
    <w:bookmarkEnd w:id="17"/>
    <w:bookmarkStart w:id="24" w:name="toby-ord-and-the-precipice"/>
    <w:p>
      <w:pPr>
        <w:pStyle w:val="Heading3"/>
      </w:pPr>
      <w:r>
        <w:t xml:space="preserve">Toby Ord and the Precipice</w:t>
      </w:r>
    </w:p>
    <w:p>
      <w:pPr>
        <w:pStyle w:val="FirstParagraph"/>
      </w:pPr>
      <w:r>
        <w:t xml:space="preserve">Toby Ord's 2020 book</w:t>
      </w:r>
      <w:r>
        <w:t xml:space="preserve"> </w:t>
      </w:r>
      <w:r>
        <w:rPr>
          <w:i/>
          <w:iCs/>
        </w:rPr>
        <w:t xml:space="preserve">The Precipice: Existential Risk and the Future of Humanity</w:t>
      </w:r>
      <w:r>
        <w:t xml:space="preserve"> </w:t>
      </w:r>
      <w:r>
        <w:t xml:space="preserve">takes a broader view, situating AI risk within a survey of all the major categories of</w:t>
      </w:r>
      <w:r>
        <w:t xml:space="preserve"> </w:t>
      </w:r>
      <w:r>
        <w:t xml:space="preserve">civilizational threat.</w:t>
      </w:r>
      <w:r>
        <w:t xml:space="preserve"> </w:t>
      </w:r>
      <w:r>
        <w:t xml:space="preserve">(Ord, 2020)</w:t>
      </w:r>
      <w:r>
        <w:t xml:space="preserve"> </w:t>
      </w:r>
      <w:r>
        <w:t xml:space="preserve">Ord estimates that the</w:t>
      </w:r>
      <w:r>
        <w:t xml:space="preserve"> </w:t>
      </w:r>
      <w:r>
        <w:t xml:space="preserve">probability of an existential catastrophe in the current century — from all sources combined —</w:t>
      </w:r>
      <w:r>
        <w:t xml:space="preserve"> </w:t>
      </w:r>
      <w:r>
        <w:t xml:space="preserve">is roughly 1 in 6. He considers unaligned AI to be the single largest contributor to this</w:t>
      </w:r>
      <w:r>
        <w:t xml:space="preserve"> </w:t>
      </w:r>
      <w:r>
        <w:t xml:space="preserve">risk, greater than nuclear war, engineered pandemics, or climate change, while acknowledging</w:t>
      </w:r>
      <w:r>
        <w:t xml:space="preserve"> </w:t>
      </w:r>
      <w:r>
        <w:t xml:space="preserve">that these estimates are deeply uncertain.</w:t>
      </w:r>
    </w:p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The Doomsday Clock (1947–present)</w:t>
      </w:r>
    </w:p>
    <w:p>
      <w:pPr>
        <w:pStyle w:val="CaseStudy"/>
      </w:pPr>
      <w:r>
        <w:t xml:space="preserve">In 1947, the Bulletin of the Atomic Scientists — a journal founded by Manhattan Project</w:t>
      </w:r>
      <w:r>
        <w:t xml:space="preserve"> </w:t>
      </w:r>
      <w:r>
        <w:t xml:space="preserve">physicists troubled by what they had helped create — introduced a visual metaphor for</w:t>
      </w:r>
      <w:r>
        <w:t xml:space="preserve"> </w:t>
      </w:r>
      <w:r>
        <w:t xml:space="preserve">global nuclear danger: a clock face with midnight representing civilizational catastrophe.</w:t>
      </w:r>
      <w:r>
        <w:t xml:space="preserve"> </w:t>
      </w:r>
      <w:r>
        <w:t xml:space="preserve">The closer the clock's hands were to midnight, the more dangerous the world was judged</w:t>
      </w:r>
      <w:r>
        <w:t xml:space="preserve"> </w:t>
      </w:r>
      <w:r>
        <w:t xml:space="preserve">to be. The Clock was originally intended as a symbol of nuclear risk, but it has been</w:t>
      </w:r>
      <w:r>
        <w:t xml:space="preserve"> </w:t>
      </w:r>
      <w:r>
        <w:t xml:space="preserve">expanded over time to encompass climate change, biosecurity threats, and, most recently,</w:t>
      </w:r>
      <w:r>
        <w:t xml:space="preserve"> </w:t>
      </w:r>
      <w:r>
        <w:t xml:space="preserve">AI-enabled information warfare.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Doomsday Clock face showing hands at 90 seconds to midnight" title="" id="19" name="Picture"/>
            <a:graphic>
              <a:graphicData uri="http://schemas.openxmlformats.org/drawingml/2006/picture">
                <pic:pic>
                  <pic:nvPicPr>
                    <pic:cNvPr descr="C:/Users/brend/OneDrive/Documents/Github/computing_ai_ethics/images/doomsday_clock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Doomsday Clock in its current setting of 90 seconds to midnight — the closest</w:t>
      </w:r>
      <w:r>
        <w:t xml:space="preserve"> </w:t>
      </w:r>
      <w:r>
        <w:t xml:space="preserve">to midnight it has ever been. CC BY-SA 4.0, by RicHard-59, via Wikimedia Commons.</w:t>
      </w:r>
    </w:p>
    <w:p>
      <w:pPr>
        <w:pStyle w:val="CaseStudy"/>
      </w:pPr>
      <w:r>
        <w:t xml:space="preserve">In January 2023, the Bulletin moved the Clock to 90 seconds to midnight — the closest</w:t>
      </w:r>
      <w:r>
        <w:t xml:space="preserve"> </w:t>
      </w:r>
      <w:r>
        <w:t xml:space="preserve">it has ever been to the symbolic end. The decision cited the war in Ukraine, nuclear</w:t>
      </w:r>
      <w:r>
        <w:t xml:space="preserve"> </w:t>
      </w:r>
      <w:r>
        <w:t xml:space="preserve">posturing, climate inaction, and "disruptive technologies" including AI systems with</w:t>
      </w:r>
      <w:r>
        <w:t xml:space="preserve"> </w:t>
      </w:r>
      <w:r>
        <w:t xml:space="preserve">dual military applications. The Clock does not predict catastrophe; it is a communication</w:t>
      </w:r>
      <w:r>
        <w:t xml:space="preserve"> </w:t>
      </w:r>
      <w:r>
        <w:t xml:space="preserve">tool designed to convey collective expert judgment about the direction of global risk</w:t>
      </w:r>
      <w:r>
        <w:t xml:space="preserve"> </w:t>
      </w:r>
      <w:r>
        <w:t xml:space="preserve">trends. As such it illustrates both the appeal and the limits of existential-risk</w:t>
      </w:r>
      <w:r>
        <w:t xml:space="preserve"> </w:t>
      </w:r>
      <w:r>
        <w:t xml:space="preserve">framing: it focuses attention on large-scale, potentially irreversible threats, but</w:t>
      </w:r>
      <w:r>
        <w:t xml:space="preserve"> </w:t>
      </w:r>
      <w:r>
        <w:t xml:space="preserve">the selection of what counts as a civilization-scale risk, and the assignment of</w:t>
      </w:r>
      <w:r>
        <w:t xml:space="preserve"> </w:t>
      </w:r>
      <w:r>
        <w:t xml:space="preserve">probabilities, involve value judgments and political choices that are not purely technical.</w:t>
      </w:r>
    </w:p>
    <w:p>
      <w:pPr>
        <w:pStyle w:val="CaptionedFigure"/>
      </w:pPr>
      <w:r>
        <w:drawing>
          <wp:inline>
            <wp:extent cx="5334000" cy="1361281"/>
            <wp:effectExtent b="0" l="0" r="0" t="0"/>
            <wp:docPr descr="Graph of Doomsday Clock historical settings from 1947 to the present" title="" id="22" name="Picture"/>
            <a:graphic>
              <a:graphicData uri="http://schemas.openxmlformats.org/drawingml/2006/picture">
                <pic:pic>
                  <pic:nvPicPr>
                    <pic:cNvPr descr="C:/Users/brend/OneDrive/Documents/Github/computing_ai_ethics/images/doomsday_clock_graph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612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Historical settings of the Doomsday Clock, 1947–present. The clock was at its</w:t>
      </w:r>
      <w:r>
        <w:t xml:space="preserve"> </w:t>
      </w:r>
      <w:r>
        <w:t xml:space="preserve">farthest from midnight (17 minutes) in 1991, following the end of the Cold War.</w:t>
      </w:r>
      <w:r>
        <w:t xml:space="preserve"> </w:t>
      </w:r>
      <w:r>
        <w:t xml:space="preserve">Public domain, by Fastfission, via Wikimedia Commons.</w:t>
      </w:r>
    </w:p>
    <w:p>
      <w:pPr>
        <w:pStyle w:val="CaseStudy"/>
      </w:pPr>
      <w:r>
        <w:t xml:space="preserve">The Clock's history is also instructive for students of existential-risk discourse.</w:t>
      </w:r>
      <w:r>
        <w:t xml:space="preserve"> </w:t>
      </w:r>
      <w:r>
        <w:t xml:space="preserve">It demonstrates that concern about large-scale technological catastrophe is not new</w:t>
      </w:r>
      <w:r>
        <w:t xml:space="preserve"> </w:t>
      </w:r>
      <w:r>
        <w:t xml:space="preserve">to the AI era — physicists, biologists, and security scholars have been grappling</w:t>
      </w:r>
      <w:r>
        <w:t xml:space="preserve"> </w:t>
      </w:r>
      <w:r>
        <w:t xml:space="preserve">with comparable questions since 1945. The tools and frameworks developed in that</w:t>
      </w:r>
      <w:r>
        <w:t xml:space="preserve"> </w:t>
      </w:r>
      <w:r>
        <w:t xml:space="preserve">long tradition — expected-value reasoning, deterrence theory, arms control, treaty</w:t>
      </w:r>
      <w:r>
        <w:t xml:space="preserve"> </w:t>
      </w:r>
      <w:r>
        <w:t xml:space="preserve">verification — offer useful, if imperfect, models for thinking about AI governance.</w:t>
      </w:r>
    </w:p>
    <w:p>
      <w:pPr>
        <w:pStyle w:val="TableCaption"/>
      </w:pPr>
      <w:r>
        <w:t xml:space="preserve">Table 10.1 — Toby Ord's Estimated Existential Risk Probabilities This Century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0.1 — Toby Ord's Estimated Existential Risk Probabilities This Centu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 Category</w:t>
            </w:r>
          </w:p>
        </w:tc>
        <w:tc>
          <w:tcPr/>
          <w:p>
            <w:pPr>
              <w:pStyle w:val="Compact"/>
            </w:pPr>
            <w:r>
              <w:t xml:space="preserve">Ord's Estimate</w:t>
            </w:r>
          </w:p>
        </w:tc>
        <w:tc>
          <w:tcPr/>
          <w:p>
            <w:pPr>
              <w:pStyle w:val="Compact"/>
            </w:pPr>
            <w:r>
              <w:t xml:space="preserve">Basis for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Unaligned artificial intelligence</w:t>
            </w:r>
          </w:p>
        </w:tc>
        <w:tc>
          <w:tcPr/>
          <w:p>
            <w:pPr>
              <w:pStyle w:val="Compact"/>
            </w:pPr>
            <w:r>
              <w:t xml:space="preserve">~1 in 10</w:t>
            </w:r>
          </w:p>
        </w:tc>
        <w:tc>
          <w:tcPr/>
          <w:p>
            <w:pPr>
              <w:pStyle w:val="Compact"/>
            </w:pPr>
            <w:r>
              <w:t xml:space="preserve">Expert surveys, theoretical arguments about alignment difficulty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Engineered pandemic</w:t>
            </w:r>
          </w:p>
        </w:tc>
        <w:tc>
          <w:tcPr/>
          <w:p>
            <w:pPr>
              <w:pStyle w:val="Compact"/>
            </w:pPr>
            <w:r>
              <w:t xml:space="preserve">~1 in 30</w:t>
            </w:r>
          </w:p>
        </w:tc>
        <w:tc>
          <w:tcPr/>
          <w:p>
            <w:pPr>
              <w:pStyle w:val="Compact"/>
            </w:pPr>
            <w:r>
              <w:t xml:space="preserve">Increasing accessibility of biotechnology, dual-use research concerns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Nuclear war</w:t>
            </w:r>
          </w:p>
        </w:tc>
        <w:tc>
          <w:tcPr/>
          <w:p>
            <w:pPr>
              <w:pStyle w:val="Compact"/>
            </w:pPr>
            <w:r>
              <w:t xml:space="preserve">~1 in 1,000</w:t>
            </w:r>
          </w:p>
        </w:tc>
        <w:tc>
          <w:tcPr/>
          <w:p>
            <w:pPr>
              <w:pStyle w:val="Compact"/>
            </w:pPr>
            <w:r>
              <w:t xml:space="preserve">Historical near-misses, current arsenal sizes and delivery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Climate change</w:t>
            </w:r>
          </w:p>
        </w:tc>
        <w:tc>
          <w:tcPr/>
          <w:p>
            <w:pPr>
              <w:pStyle w:val="Compact"/>
            </w:pPr>
            <w:r>
              <w:t xml:space="preserve">&lt;1 in 1,000</w:t>
            </w:r>
          </w:p>
        </w:tc>
        <w:tc>
          <w:tcPr/>
          <w:p>
            <w:pPr>
              <w:pStyle w:val="Compact"/>
            </w:pPr>
            <w:r>
              <w:t xml:space="preserve">Modeled scenarios; climate as risk multiplier rather than direct extinction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Other anthropogenic risks</w:t>
            </w:r>
          </w:p>
        </w:tc>
        <w:tc>
          <w:tcPr/>
          <w:p>
            <w:pPr>
              <w:pStyle w:val="Compact"/>
            </w:pPr>
            <w:r>
              <w:t xml:space="preserve">~1 in 30</w:t>
            </w:r>
          </w:p>
        </w:tc>
        <w:tc>
          <w:tcPr/>
          <w:p>
            <w:pPr>
              <w:pStyle w:val="Compact"/>
            </w:pPr>
            <w:r>
              <w:t xml:space="preserve">Novel technologies not yet foreseeable, emergent systemic risks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Natural catastrophes (asteroids, supervolcano, etc.)</w:t>
            </w:r>
          </w:p>
        </w:tc>
        <w:tc>
          <w:tcPr/>
          <w:p>
            <w:pPr>
              <w:pStyle w:val="Compact"/>
            </w:pPr>
            <w:r>
              <w:t xml:space="preserve">~1 in 10,000</w:t>
            </w:r>
          </w:p>
        </w:tc>
        <w:tc>
          <w:tcPr/>
          <w:p>
            <w:pPr>
              <w:pStyle w:val="Compact"/>
            </w:pPr>
            <w:r>
              <w:t xml:space="preserve">Astronomical and geological frequency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(all sources)</w:t>
            </w:r>
          </w:p>
        </w:tc>
        <w:tc>
          <w:tcPr/>
          <w:p>
            <w:pPr>
              <w:pStyle w:val="Compact"/>
            </w:pPr>
            <w:r>
              <w:t xml:space="preserve">~1 in 6</w:t>
            </w:r>
          </w:p>
        </w:tc>
        <w:tc>
          <w:tcPr/>
          <w:p>
            <w:pPr>
              <w:pStyle w:val="Compact"/>
            </w:pPr>
            <w:r>
              <w:t xml:space="preserve">Rough aggregate; Ord's own estimate as a lower bound</w:t>
            </w:r>
          </w:p>
        </w:tc>
      </w:tr>
    </w:tbl>
    <w:p>
      <w:pPr>
        <w:pStyle w:val="BodyText"/>
      </w:pPr>
      <w:r>
        <w:t xml:space="preserve">Ord is careful to present these figures not as precise predictions but as rough indicators</w:t>
      </w:r>
      <w:r>
        <w:t xml:space="preserve"> </w:t>
      </w:r>
      <w:r>
        <w:t xml:space="preserve">of relative magnitude. The key claim is not that any of these numbers is exactly right, but</w:t>
      </w:r>
      <w:r>
        <w:t xml:space="preserve"> </w:t>
      </w:r>
      <w:r>
        <w:t xml:space="preserve">that the risk levels are high enough, and the potential consequences large enough, to warrant</w:t>
      </w:r>
      <w:r>
        <w:t xml:space="preserve"> </w:t>
      </w:r>
      <w:r>
        <w:t xml:space="preserve">substantially more attention and investment than they currently receive. Even if one believes</w:t>
      </w:r>
      <w:r>
        <w:t xml:space="preserve"> </w:t>
      </w:r>
      <w:r>
        <w:t xml:space="preserve">Ord's estimates are two or three orders of magnitude too high, the expected value of</w:t>
      </w:r>
      <w:r>
        <w:t xml:space="preserve"> </w:t>
      </w:r>
      <w:r>
        <w:t xml:space="preserve">prevention efforts could still dwarf that of almost any other global priority.</w:t>
      </w:r>
    </w:p>
    <w:p>
      <w:pPr>
        <w:pStyle w:val="BoxLabel"/>
      </w:pPr>
      <w:r>
        <w:t xml:space="preserve">What's the Argument?</w:t>
      </w:r>
    </w:p>
    <w:p>
      <w:pPr>
        <w:pStyle w:val="BoxTitle"/>
      </w:pPr>
      <w:r>
        <w:t xml:space="preserve">The Expected Value Case for Existential Risk Priority</w:t>
      </w:r>
    </w:p>
    <w:p>
      <w:pPr>
        <w:pStyle w:val="Compact"/>
        <w:numPr>
          <w:ilvl w:val="0"/>
          <w:numId w:val="1003"/>
        </w:numPr>
      </w:pPr>
      <w:r>
        <w:t xml:space="preserve">Expected value reasoning tells us that the moral weight of avoiding an outcome equals</w:t>
      </w:r>
      <w:r>
        <w:t xml:space="preserve"> </w:t>
      </w:r>
      <w:r>
        <w:t xml:space="preserve">its probability multiplied by its magnitude (E = P × N).</w:t>
      </w:r>
    </w:p>
    <w:p>
      <w:pPr>
        <w:pStyle w:val="Compact"/>
        <w:numPr>
          <w:ilvl w:val="0"/>
          <w:numId w:val="1003"/>
        </w:numPr>
      </w:pPr>
      <w:r>
        <w:t xml:space="preserve">An existential catastrophe would end or permanently curtail the lives of all future</w:t>
      </w:r>
      <w:r>
        <w:t xml:space="preserve"> </w:t>
      </w:r>
      <w:r>
        <w:t xml:space="preserve">humans — a number that could be astronomically large (potentially trillions of people</w:t>
      </w:r>
      <w:r>
        <w:t xml:space="preserve"> </w:t>
      </w:r>
      <w:r>
        <w:t xml:space="preserve">over millions of years).</w:t>
      </w:r>
    </w:p>
    <w:p>
      <w:pPr>
        <w:pStyle w:val="Compact"/>
        <w:numPr>
          <w:ilvl w:val="0"/>
          <w:numId w:val="1003"/>
        </w:numPr>
      </w:pPr>
      <w:r>
        <w:t xml:space="preserve">Even a small probability (say, 1%) of such a catastrophe, multiplied by an enormous</w:t>
      </w:r>
      <w:r>
        <w:t xml:space="preserve"> </w:t>
      </w:r>
      <w:r>
        <w:t xml:space="preserve">number of affected lives, yields an expected disvalue larger than virtually any</w:t>
      </w:r>
      <w:r>
        <w:t xml:space="preserve"> </w:t>
      </w:r>
      <w:r>
        <w:t xml:space="preserve">finite, recoverable harm.</w:t>
      </w:r>
    </w:p>
    <w:p>
      <w:pPr>
        <w:pStyle w:val="ArgumentConclusion"/>
      </w:pPr>
      <w:r>
        <w:t xml:space="preserve">∴</w:t>
      </w:r>
      <w:r>
        <w:t xml:space="preserve"> </w:t>
      </w:r>
      <w:r>
        <w:t xml:space="preserve">Preventing existential risks — even low-probability ones — should rank among the highest</w:t>
      </w:r>
      <w:r>
        <w:t xml:space="preserve"> </w:t>
      </w:r>
      <w:r>
        <w:t xml:space="preserve">moral priorities, potentially outweighing virtually all other concerns when resources</w:t>
      </w:r>
      <w:r>
        <w:t xml:space="preserve"> </w:t>
      </w:r>
      <w:r>
        <w:t xml:space="preserve">for risk-reduction are allocated.</w:t>
      </w:r>
    </w:p>
    <w:p>
      <w:pPr>
        <w:pStyle w:val="BodyText"/>
      </w:pPr>
      <w:r>
        <w:t xml:space="preserve">This expected-value argument is powerful but contentious. Its conclusion depends heavily</w:t>
      </w:r>
      <w:r>
        <w:t xml:space="preserve"> </w:t>
      </w:r>
      <w:r>
        <w:t xml:space="preserve">on how one treats vast numbers of hypothetical future people, on whether expected-value</w:t>
      </w:r>
      <w:r>
        <w:t xml:space="preserve"> </w:t>
      </w:r>
      <w:r>
        <w:t xml:space="preserve">reasoning is the right tool for decisions under deep uncertainty, and on whether the</w:t>
      </w:r>
      <w:r>
        <w:t xml:space="preserve"> </w:t>
      </w:r>
      <w:r>
        <w:t xml:space="preserve">probability estimates themselves are reliable enough to support such strong conclusions.</w:t>
      </w:r>
      <w:r>
        <w:t xml:space="preserve"> </w:t>
      </w:r>
      <w:r>
        <w:t xml:space="preserve">We will examine these objections in Part II and Part V.</w:t>
      </w:r>
    </w:p>
    <w:p>
      <w:pPr>
        <w:pStyle w:val="BoxLabel"/>
      </w:pPr>
      <w:r>
        <w:t xml:space="preserve">Thought Questions</w:t>
      </w:r>
    </w:p>
    <w:p>
      <w:pPr>
        <w:pStyle w:val="Compact"/>
        <w:numPr>
          <w:ilvl w:val="0"/>
          <w:numId w:val="1004"/>
        </w:numPr>
      </w:pPr>
      <w:r>
        <w:t xml:space="preserve">Is the "paperclip maximizer" thought experiment a useful way to think about AI risk,</w:t>
      </w:r>
      <w:r>
        <w:t xml:space="preserve"> </w:t>
      </w:r>
      <w:r>
        <w:t xml:space="preserve">or is it so unrealistic that it obscures more than it reveals? What would a more</w:t>
      </w:r>
      <w:r>
        <w:t xml:space="preserve"> </w:t>
      </w:r>
      <w:r>
        <w:t xml:space="preserve">realistic near-term version of the misaligned-goals problem look like?</w:t>
      </w:r>
    </w:p>
    <w:p>
      <w:pPr>
        <w:pStyle w:val="Compact"/>
        <w:numPr>
          <w:ilvl w:val="0"/>
          <w:numId w:val="1004"/>
        </w:numPr>
      </w:pPr>
      <w:r>
        <w:t xml:space="preserve">Bostrom argues that the alignment problem is among the most important challenges</w:t>
      </w:r>
      <w:r>
        <w:t xml:space="preserve"> </w:t>
      </w:r>
      <w:r>
        <w:t xml:space="preserve">humanity has ever faced. If you were convinced he was right, how should that change</w:t>
      </w:r>
      <w:r>
        <w:t xml:space="preserve"> </w:t>
      </w:r>
      <w:r>
        <w:t xml:space="preserve">your priorities as a student of computing?</w:t>
      </w:r>
    </w:p>
    <w:p>
      <w:pPr>
        <w:pStyle w:val="Compact"/>
        <w:numPr>
          <w:ilvl w:val="0"/>
          <w:numId w:val="1004"/>
        </w:numPr>
      </w:pPr>
      <w:r>
        <w:t xml:space="preserve">Toby Ord estimates the risk of existential catastrophe from AI this century at</w:t>
      </w:r>
      <w:r>
        <w:t xml:space="preserve"> </w:t>
      </w:r>
      <w:r>
        <w:t xml:space="preserve">roughly 1 in 10. Does that number seem too high, too low, or about right to you?</w:t>
      </w:r>
      <w:r>
        <w:t xml:space="preserve"> </w:t>
      </w:r>
      <w:r>
        <w:t xml:space="preserve">What would it take to change your mind?</w:t>
      </w:r>
    </w:p>
    <w:p>
      <w:pPr>
        <w:pStyle w:val="Compact"/>
        <w:numPr>
          <w:ilvl w:val="0"/>
          <w:numId w:val="1004"/>
        </w:numPr>
      </w:pPr>
      <w:r>
        <w:t xml:space="preserve">The expected-value argument treats future people as having the same moral weight as</w:t>
      </w:r>
      <w:r>
        <w:t xml:space="preserve"> </w:t>
      </w:r>
      <w:r>
        <w:t xml:space="preserve">present people. Is that a reasonable assumption? Does it matter whether those future</w:t>
      </w:r>
      <w:r>
        <w:t xml:space="preserve"> </w:t>
      </w:r>
      <w:r>
        <w:t xml:space="preserve">people are hypothetical rather than actual?</w:t>
      </w:r>
    </w:p>
    <w:bookmarkEnd w:id="24"/>
    <w:bookmarkEnd w:id="25"/>
    <w:bookmarkEnd w:id="26"/>
    <w:bookmarkStart w:id="33" w:name="critics"/>
    <w:bookmarkStart w:id="32" w:name="s2-heading"/>
    <w:p>
      <w:pPr>
        <w:pStyle w:val="Heading2"/>
      </w:pPr>
      <w:r>
        <w:t xml:space="preserve">Part II: The Critics Strike Back</w:t>
      </w:r>
    </w:p>
    <w:p>
      <w:pPr>
        <w:pStyle w:val="FirstParagraph"/>
      </w:pPr>
      <w:r>
        <w:t xml:space="preserve">The existential-risk framing described in Part I is not without its critics — and those</w:t>
      </w:r>
      <w:r>
        <w:t xml:space="preserve"> </w:t>
      </w:r>
      <w:r>
        <w:t xml:space="preserve">critics are not all technologists dismissing safety concerns out of competitive self-interest.</w:t>
      </w:r>
      <w:r>
        <w:t xml:space="preserve"> </w:t>
      </w:r>
      <w:r>
        <w:t xml:space="preserve">Some of the most substantive critiques come from philosophers, AI researchers, and ethicists</w:t>
      </w:r>
      <w:r>
        <w:t xml:space="preserve"> </w:t>
      </w:r>
      <w:r>
        <w:t xml:space="preserve">who take AI harms extremely seriously, but who argue that the specific framing of "existential</w:t>
      </w:r>
      <w:r>
        <w:t xml:space="preserve"> </w:t>
      </w:r>
      <w:r>
        <w:t xml:space="preserve">risk from superintelligence" is empirically unfounded, politically harmful, or both. These</w:t>
      </w:r>
      <w:r>
        <w:t xml:space="preserve"> </w:t>
      </w:r>
      <w:r>
        <w:t xml:space="preserve">critics do not claim that AI is safe. They argue that the dominant risk narrative directs</w:t>
      </w:r>
      <w:r>
        <w:t xml:space="preserve"> </w:t>
      </w:r>
      <w:r>
        <w:t xml:space="preserve">attention and resources away from the harms that AI is causing right now — to workers, to</w:t>
      </w:r>
      <w:r>
        <w:t xml:space="preserve"> </w:t>
      </w:r>
      <w:r>
        <w:t xml:space="preserve">marginalized communities, to democratic institutions — and toward speculative future scenarios</w:t>
      </w:r>
      <w:r>
        <w:t xml:space="preserve"> </w:t>
      </w:r>
      <w:r>
        <w:t xml:space="preserve">that may never materialize.</w:t>
      </w:r>
    </w:p>
    <w:bookmarkStart w:id="28" w:name="vallor-the-mirror-argument"/>
    <w:p>
      <w:pPr>
        <w:pStyle w:val="Heading3"/>
      </w:pPr>
      <w:r>
        <w:t xml:space="preserve">Vallor: The Mirror Argument</w:t>
      </w:r>
    </w:p>
    <w:p>
      <w:pPr>
        <w:pStyle w:val="FirstParagraph"/>
      </w:pPr>
      <w:r>
        <w:t xml:space="preserve">Shannon Vallor, a philosopher of technology at the University of Edinburgh and a leading</w:t>
      </w:r>
      <w:r>
        <w:t xml:space="preserve"> </w:t>
      </w:r>
      <w:r>
        <w:t xml:space="preserve">voice in AI ethics, argues that the existential-risk discourse functions as a kind of</w:t>
      </w:r>
      <w:r>
        <w:t xml:space="preserve"> </w:t>
      </w:r>
      <w:r>
        <w:t xml:space="preserve">flattering mirror for the AI research community.</w:t>
      </w:r>
      <w:r>
        <w:t xml:space="preserve"> </w:t>
      </w:r>
      <w:r>
        <w:t xml:space="preserve">(Vallor, 2024)</w:t>
      </w:r>
      <w:r>
        <w:t xml:space="preserve"> </w:t>
      </w:r>
      <w:r>
        <w:t xml:space="preserve">By framing AI as a civilization-ending threat, researchers implicitly cast themselves as</w:t>
      </w:r>
      <w:r>
        <w:t xml:space="preserve"> </w:t>
      </w:r>
      <w:r>
        <w:t xml:space="preserve">civilization-saving heroes — the lonely engineers standing between humanity and extinction.</w:t>
      </w:r>
      <w:r>
        <w:t xml:space="preserve"> </w:t>
      </w:r>
      <w:r>
        <w:t xml:space="preserve">This self-image, Vallor argues, is not just epistemically problematic; it is ethically</w:t>
      </w:r>
      <w:r>
        <w:t xml:space="preserve"> </w:t>
      </w:r>
      <w:r>
        <w:t xml:space="preserve">dangerous. It licenses extraordinary urgency ("we must move fast because the stakes are</w:t>
      </w:r>
      <w:r>
        <w:t xml:space="preserve"> </w:t>
      </w:r>
      <w:r>
        <w:t xml:space="preserve">existential") while simultaneously deferring accountability for present harms ("we will</w:t>
      </w:r>
      <w:r>
        <w:t xml:space="preserve"> </w:t>
      </w:r>
      <w:r>
        <w:t xml:space="preserve">address those problems later, once we have solved alignment"). The result is a discourse</w:t>
      </w:r>
      <w:r>
        <w:t xml:space="preserve"> </w:t>
      </w:r>
      <w:r>
        <w:t xml:space="preserve">that produces moral inflation — treating speculative futures as more important than</w:t>
      </w:r>
      <w:r>
        <w:t xml:space="preserve"> </w:t>
      </w:r>
      <w:r>
        <w:t xml:space="preserve">documented present suffering — while generating institutional prestige and funding for</w:t>
      </w:r>
      <w:r>
        <w:t xml:space="preserve"> </w:t>
      </w:r>
      <w:r>
        <w:t xml:space="preserve">the very organizations making the claims.</w:t>
      </w:r>
    </w:p>
    <w:p>
      <w:pPr>
        <w:pStyle w:val="KeyThinker"/>
      </w:pPr>
      <w:r>
        <w:t xml:space="preserve">🧠</w:t>
      </w:r>
    </w:p>
    <w:p>
      <w:pPr>
        <w:pStyle w:val="BoxLabel"/>
      </w:pPr>
      <w:r>
        <w:t xml:space="preserve">Key Thinker</w:t>
      </w:r>
    </w:p>
    <w:bookmarkStart w:id="27" w:name="shannon-vallor-1971present"/>
    <w:p>
      <w:pPr>
        <w:pStyle w:val="Heading3"/>
      </w:pPr>
      <w:r>
        <w:t xml:space="preserve">Shannon Vallor</w:t>
      </w:r>
      <w:r>
        <w:t xml:space="preserve"> </w:t>
      </w:r>
      <w:r>
        <w:t xml:space="preserve">(1971–present)</w:t>
      </w:r>
    </w:p>
    <w:bookmarkEnd w:id="27"/>
    <w:p>
      <w:pPr>
        <w:pStyle w:val="KeyThinker"/>
      </w:pPr>
      <w:r>
        <w:t xml:space="preserve">Shannon Vallor is the Baillie Gifford Professor of the Ethics of Data and Artificial</w:t>
      </w:r>
      <w:r>
        <w:t xml:space="preserve"> </w:t>
      </w:r>
      <w:r>
        <w:t xml:space="preserve">Intelligence at the University of Edinburgh and a fellow of the Alan Turing Institute.</w:t>
      </w:r>
      <w:r>
        <w:t xml:space="preserve"> </w:t>
      </w:r>
      <w:r>
        <w:t xml:space="preserve">She is best known for her book</w:t>
      </w:r>
      <w:r>
        <w:t xml:space="preserve"> </w:t>
      </w:r>
      <w:r>
        <w:rPr>
          <w:i/>
          <w:iCs/>
        </w:rPr>
        <w:t xml:space="preserve">Technology and the Virtues: A Philosophical Guide to</w:t>
      </w:r>
      <w:r>
        <w:rPr>
          <w:i/>
          <w:iCs/>
        </w:rPr>
        <w:t xml:space="preserve"> </w:t>
      </w:r>
      <w:r>
        <w:rPr>
          <w:i/>
          <w:iCs/>
        </w:rPr>
        <w:t xml:space="preserve">a Future Worth Wanting</w:t>
      </w:r>
      <w:r>
        <w:t xml:space="preserve">, which applies virtue ethics to the design and use of</w:t>
      </w:r>
      <w:r>
        <w:t xml:space="preserve"> </w:t>
      </w:r>
      <w:r>
        <w:t xml:space="preserve">digital technologies.</w:t>
      </w:r>
      <w:r>
        <w:t xml:space="preserve"> </w:t>
      </w:r>
      <w:r>
        <w:t xml:space="preserve">(Vallor, 2016)</w:t>
      </w:r>
      <w:r>
        <w:t xml:space="preserve"> </w:t>
      </w:r>
      <w:r>
        <w:t xml:space="preserve">Her work has</w:t>
      </w:r>
      <w:r>
        <w:t xml:space="preserve"> </w:t>
      </w:r>
      <w:r>
        <w:t xml:space="preserve">influenced AI ethics frameworks at Google, where she was a research scientist, and in</w:t>
      </w:r>
      <w:r>
        <w:t xml:space="preserve"> </w:t>
      </w:r>
      <w:r>
        <w:t xml:space="preserve">policy discussions in the UK and the EU.</w:t>
      </w:r>
    </w:p>
    <w:p>
      <w:pPr>
        <w:pStyle w:val="KeyThinker"/>
      </w:pPr>
      <w:r>
        <w:t xml:space="preserve">Vallor argues that discussions of AI risk, including both the existential-risk camp</w:t>
      </w:r>
      <w:r>
        <w:t xml:space="preserve"> </w:t>
      </w:r>
      <w:r>
        <w:t xml:space="preserve">and its critics, have paid insufficient attention to the moral character of the people</w:t>
      </w:r>
      <w:r>
        <w:t xml:space="preserve"> </w:t>
      </w:r>
      <w:r>
        <w:t xml:space="preserve">and organizations building AI. A virtuous AI community would not just worry about</w:t>
      </w:r>
      <w:r>
        <w:t xml:space="preserve"> </w:t>
      </w:r>
      <w:r>
        <w:t xml:space="preserve">technical alignment; it would cultivate habits of epistemic humility, attention to</w:t>
      </w:r>
      <w:r>
        <w:t xml:space="preserve"> </w:t>
      </w:r>
      <w:r>
        <w:t xml:space="preserve">context, solidarity with those harmed, and willingness to be accountable. Her 2024</w:t>
      </w:r>
      <w:r>
        <w:t xml:space="preserve"> </w:t>
      </w:r>
      <w:r>
        <w:t xml:space="preserve">essay "AI as the Mirror of Humanity" argues that how we talk about AI risk reveals</w:t>
      </w:r>
      <w:r>
        <w:t xml:space="preserve"> </w:t>
      </w:r>
      <w:r>
        <w:t xml:space="preserve">as much about our values and institutional incentives as it does about the technology</w:t>
      </w:r>
      <w:r>
        <w:t xml:space="preserve"> </w:t>
      </w:r>
      <w:r>
        <w:t xml:space="preserve">itself.</w:t>
      </w:r>
      <w:r>
        <w:t xml:space="preserve"> </w:t>
      </w:r>
      <w:r>
        <w:t xml:space="preserve">(Vallor, 2024)</w:t>
      </w:r>
    </w:p>
    <w:bookmarkEnd w:id="28"/>
    <w:bookmarkStart w:id="29" w:name="narayanan-and-kapoor-ai-as-snake-oil"/>
    <w:p>
      <w:pPr>
        <w:pStyle w:val="Heading3"/>
      </w:pPr>
      <w:r>
        <w:t xml:space="preserve">Narayanan and Kapoor: AI as Snake Oil</w:t>
      </w:r>
    </w:p>
    <w:p>
      <w:pPr>
        <w:pStyle w:val="FirstParagraph"/>
      </w:pPr>
      <w:r>
        <w:t xml:space="preserve">Arvind Narayanan and Sayash Kapoor, Princeton computer scientists, offer a different</w:t>
      </w:r>
      <w:r>
        <w:t xml:space="preserve"> </w:t>
      </w:r>
      <w:r>
        <w:t xml:space="preserve">critique. In their book</w:t>
      </w:r>
      <w:r>
        <w:t xml:space="preserve"> </w:t>
      </w:r>
      <w:r>
        <w:rPr>
          <w:i/>
          <w:iCs/>
        </w:rPr>
        <w:t xml:space="preserve">AI Snake Oil</w:t>
      </w:r>
      <w:r>
        <w:t xml:space="preserve">, they argue that the AI research community</w:t>
      </w:r>
      <w:r>
        <w:t xml:space="preserve"> </w:t>
      </w:r>
      <w:r>
        <w:t xml:space="preserve">and technology press have systematically exaggerated both the capabilities and the dangers</w:t>
      </w:r>
      <w:r>
        <w:t xml:space="preserve"> </w:t>
      </w:r>
      <w:r>
        <w:t xml:space="preserve">of current AI systems.</w:t>
      </w:r>
      <w:r>
        <w:t xml:space="preserve"> </w:t>
      </w:r>
      <w:r>
        <w:t xml:space="preserve">(Narayanan &amp; Kapoor, 2024)</w:t>
      </w:r>
      <w:r>
        <w:t xml:space="preserve"> </w:t>
      </w:r>
      <w:r>
        <w:t xml:space="preserve">The systems that</w:t>
      </w:r>
      <w:r>
        <w:t xml:space="preserve"> </w:t>
      </w:r>
      <w:r>
        <w:t xml:space="preserve">exist today — large language models, image classifiers, recommendation engines — are</w:t>
      </w:r>
      <w:r>
        <w:t xml:space="preserve"> </w:t>
      </w:r>
      <w:r>
        <w:t xml:space="preserve">impressive pattern-matchers, but they do not exhibit anything like general reasoning,</w:t>
      </w:r>
      <w:r>
        <w:t xml:space="preserve"> </w:t>
      </w:r>
      <w:r>
        <w:t xml:space="preserve">genuine understanding, or the kind of open-ended goal pursuit that the existential-risk</w:t>
      </w:r>
      <w:r>
        <w:t xml:space="preserve"> </w:t>
      </w:r>
      <w:r>
        <w:t xml:space="preserve">scenario requires. When researchers talk about the risk of AI systems developing "convergent</w:t>
      </w:r>
      <w:r>
        <w:t xml:space="preserve"> </w:t>
      </w:r>
      <w:r>
        <w:t xml:space="preserve">instrumental subgoals" (like self-preservation and resource acquisition) as a path to</w:t>
      </w:r>
      <w:r>
        <w:t xml:space="preserve"> </w:t>
      </w:r>
      <w:r>
        <w:t xml:space="preserve">catastrophe, they are extrapolating from current systems to hypothetical future ones in</w:t>
      </w:r>
      <w:r>
        <w:t xml:space="preserve"> </w:t>
      </w:r>
      <w:r>
        <w:t xml:space="preserve">ways that may not be supported by any actual technical trajectory.</w:t>
      </w:r>
    </w:p>
    <w:p>
      <w:pPr>
        <w:pStyle w:val="BodyText"/>
      </w:pPr>
      <w:r>
        <w:t xml:space="preserve">Narayanan and Kapoor are not arguing that AI is harmless. They have written extensively</w:t>
      </w:r>
      <w:r>
        <w:t xml:space="preserve"> </w:t>
      </w:r>
      <w:r>
        <w:t xml:space="preserve">about the real harms caused by predictive policing tools, biased hiring algorithms, and</w:t>
      </w:r>
      <w:r>
        <w:t xml:space="preserve"> </w:t>
      </w:r>
      <w:r>
        <w:t xml:space="preserve">AI-generated misinformation. Their point is that the framing matters: treating AI as</w:t>
      </w:r>
      <w:r>
        <w:t xml:space="preserve"> </w:t>
      </w:r>
      <w:r>
        <w:t xml:space="preserve">"already dangerous because it might become superintelligent" distracts from holding</w:t>
      </w:r>
      <w:r>
        <w:t xml:space="preserve"> </w:t>
      </w:r>
      <w:r>
        <w:t xml:space="preserve">actual AI deployments accountable for actual harms they are causing today. The policy</w:t>
      </w:r>
      <w:r>
        <w:t xml:space="preserve"> </w:t>
      </w:r>
      <w:r>
        <w:t xml:space="preserve">response to a near-term, tractable problem looks very different from the response to a</w:t>
      </w:r>
      <w:r>
        <w:t xml:space="preserve"> </w:t>
      </w:r>
      <w:r>
        <w:t xml:space="preserve">speculative, superintelligence-related one.</w:t>
      </w:r>
    </w:p>
    <w:bookmarkEnd w:id="29"/>
    <w:bookmarkStart w:id="30" w:name="bender-gebru-and-stochastic-parrots"/>
    <w:p>
      <w:pPr>
        <w:pStyle w:val="Heading3"/>
      </w:pPr>
      <w:r>
        <w:t xml:space="preserve">Bender, Gebru, and "Stochastic Parrots"</w:t>
      </w:r>
    </w:p>
    <w:p>
      <w:pPr>
        <w:pStyle w:val="FirstParagraph"/>
      </w:pPr>
      <w:r>
        <w:t xml:space="preserve">In a now-famous 2021 paper, Emily Bender, Timnit Gebru, and their co-authors argued that</w:t>
      </w:r>
      <w:r>
        <w:t xml:space="preserve"> </w:t>
      </w:r>
      <w:r>
        <w:t xml:space="preserve">large language models — the backbone of systems like GPT and Claude — are best understood</w:t>
      </w:r>
      <w:r>
        <w:t xml:space="preserve"> </w:t>
      </w:r>
      <w:r>
        <w:t xml:space="preserve">as statistical text predictors ("stochastic parrots") rather than as genuinely intelligent</w:t>
      </w:r>
      <w:r>
        <w:t xml:space="preserve"> </w:t>
      </w:r>
      <w:r>
        <w:t xml:space="preserve">reasoners.</w:t>
      </w:r>
      <w:r>
        <w:t xml:space="preserve"> </w:t>
      </w:r>
      <w:r>
        <w:t xml:space="preserve">(Bender et al., 2021)</w:t>
      </w:r>
      <w:r>
        <w:t xml:space="preserve"> </w:t>
      </w:r>
      <w:r>
        <w:t xml:space="preserve">The paper's argument</w:t>
      </w:r>
      <w:r>
        <w:t xml:space="preserve"> </w:t>
      </w:r>
      <w:r>
        <w:t xml:space="preserve">has two dimensions relevant to our discussion. First, the capabilities of these models are</w:t>
      </w:r>
      <w:r>
        <w:t xml:space="preserve"> </w:t>
      </w:r>
      <w:r>
        <w:t xml:space="preserve">often overclaimed: what looks like "understanding" is pattern-matching over enormous</w:t>
      </w:r>
      <w:r>
        <w:t xml:space="preserve"> </w:t>
      </w:r>
      <w:r>
        <w:t xml:space="preserve">amounts of text, and this distinction matters for how we assess risks. Second, the real</w:t>
      </w:r>
      <w:r>
        <w:t xml:space="preserve"> </w:t>
      </w:r>
      <w:r>
        <w:t xml:space="preserve">harms of these models — their tendency to encode and amplify bias, generate misinformation,</w:t>
      </w:r>
      <w:r>
        <w:t xml:space="preserve"> </w:t>
      </w:r>
      <w:r>
        <w:t xml:space="preserve">concentrate power in large firms, and displace workers — are already occurring and require</w:t>
      </w:r>
      <w:r>
        <w:t xml:space="preserve"> </w:t>
      </w:r>
      <w:r>
        <w:t xml:space="preserve">immediate attention, regardless of what future systems might do. Timnit Gebru was</w:t>
      </w:r>
      <w:r>
        <w:t xml:space="preserve"> </w:t>
      </w:r>
      <w:r>
        <w:t xml:space="preserve">famously fired from Google after this paper was submitted for publication, in an episode</w:t>
      </w:r>
      <w:r>
        <w:t xml:space="preserve"> </w:t>
      </w:r>
      <w:r>
        <w:t xml:space="preserve">that itself illustrates how institutional power can suppress critical AI research.</w:t>
      </w:r>
    </w:p>
    <w:bookmarkEnd w:id="30"/>
    <w:bookmarkStart w:id="31" w:name="torres-and-the-tescreal-critique"/>
    <w:p>
      <w:pPr>
        <w:pStyle w:val="Heading3"/>
      </w:pPr>
      <w:r>
        <w:t xml:space="preserve">Torres and the TESCREAL Critique</w:t>
      </w:r>
    </w:p>
    <w:p>
      <w:pPr>
        <w:pStyle w:val="FirstParagraph"/>
      </w:pPr>
      <w:r>
        <w:t xml:space="preserve">Émile Torres offers perhaps the sharpest ideological critique. Torres coined the acronym</w:t>
      </w:r>
      <w:r>
        <w:t xml:space="preserve"> </w:t>
      </w:r>
      <w:r>
        <w:t xml:space="preserve">TESCREAL to describe what they argue is a loose but influential ideological cluster</w:t>
      </w:r>
      <w:r>
        <w:t xml:space="preserve"> </w:t>
      </w:r>
      <w:r>
        <w:t xml:space="preserve">combining Transhumanism, Extropianism, Singularitarianism, Cosmism, Rationalism,</w:t>
      </w:r>
      <w:r>
        <w:t xml:space="preserve"> </w:t>
      </w:r>
      <w:r>
        <w:t xml:space="preserve">Effective Altruism, and Longtermism.</w:t>
      </w:r>
      <w:r>
        <w:t xml:space="preserve"> </w:t>
      </w:r>
      <w:r>
        <w:t xml:space="preserve">(Gebru &amp; Torres, 2024)</w:t>
      </w:r>
      <w:r>
        <w:t xml:space="preserve"> </w:t>
      </w:r>
      <w:r>
        <w:t xml:space="preserve">Torres argues that these movements, while internally diverse, share a distinctive set of</w:t>
      </w:r>
      <w:r>
        <w:t xml:space="preserve"> </w:t>
      </w:r>
      <w:r>
        <w:t xml:space="preserve">assumptions: that the most important ethical considerations concern the distant future rather</w:t>
      </w:r>
      <w:r>
        <w:t xml:space="preserve"> </w:t>
      </w:r>
      <w:r>
        <w:t xml:space="preserve">than the present; that quantitative expected-value reasoning is the right tool for all</w:t>
      </w:r>
      <w:r>
        <w:t xml:space="preserve"> </w:t>
      </w:r>
      <w:r>
        <w:t xml:space="preserve">ethical decisions; that a small elite of technically sophisticated thinkers is best positioned</w:t>
      </w:r>
      <w:r>
        <w:t xml:space="preserve"> </w:t>
      </w:r>
      <w:r>
        <w:t xml:space="preserve">to make civilization-scale choices; and that present-day harms to real people can be</w:t>
      </w:r>
      <w:r>
        <w:t xml:space="preserve"> </w:t>
      </w:r>
      <w:r>
        <w:t xml:space="preserve">discounted against speculative future benefits.</w:t>
      </w:r>
    </w:p>
    <w:p>
      <w:pPr>
        <w:pStyle w:val="BodyText"/>
      </w:pPr>
      <w:r>
        <w:t xml:space="preserve">From this perspective, existential-risk discourse is not politically neutral. It serves</w:t>
      </w:r>
      <w:r>
        <w:t xml:space="preserve"> </w:t>
      </w:r>
      <w:r>
        <w:t xml:space="preserve">the interests of a particular set of institutions and individuals — wealthy technology</w:t>
      </w:r>
      <w:r>
        <w:t xml:space="preserve"> </w:t>
      </w:r>
      <w:r>
        <w:t xml:space="preserve">entrepreneurs, elite research organizations, and a network of intellectuals funded by</w:t>
      </w:r>
      <w:r>
        <w:t xml:space="preserve"> </w:t>
      </w:r>
      <w:r>
        <w:t xml:space="preserve">those same entrepreneurs — by framing the most important AI ethics questions as ones</w:t>
      </w:r>
      <w:r>
        <w:t xml:space="preserve"> </w:t>
      </w:r>
      <w:r>
        <w:t xml:space="preserve">that require technical expertise (which they happen to have) rather than democratic</w:t>
      </w:r>
      <w:r>
        <w:t xml:space="preserve"> </w:t>
      </w:r>
      <w:r>
        <w:t xml:space="preserve">accountability (which would distribute power more widely). The critique does not require</w:t>
      </w:r>
      <w:r>
        <w:t xml:space="preserve"> </w:t>
      </w:r>
      <w:r>
        <w:t xml:space="preserve">believing that those individuals are consciously bad actors; it suggests instead that</w:t>
      </w:r>
      <w:r>
        <w:t xml:space="preserve"> </w:t>
      </w:r>
      <w:r>
        <w:t xml:space="preserve">ideological frameworks can serve institutional interests even when adopted sincerely.</w:t>
      </w:r>
    </w:p>
    <w:p>
      <w:pPr>
        <w:pStyle w:val="BlockQuote"/>
      </w:pPr>
      <w:r>
        <w:t xml:space="preserve">"The harms that AI is causing right now — to workers, to people of color, to</w:t>
      </w:r>
      <w:r>
        <w:t xml:space="preserve"> </w:t>
      </w:r>
      <w:r>
        <w:t xml:space="preserve">immigrants, to those targeted by predictive policing — are not hypothetical. They</w:t>
      </w:r>
      <w:r>
        <w:t xml:space="preserve"> </w:t>
      </w:r>
      <w:r>
        <w:t xml:space="preserve">are measurable, present, and unequally distributed. A risk framework that systematically</w:t>
      </w:r>
      <w:r>
        <w:t xml:space="preserve"> </w:t>
      </w:r>
      <w:r>
        <w:t xml:space="preserve">discounts these harms in favor of speculative futures is not objective; it has a politics."</w:t>
      </w:r>
    </w:p>
    <w:p>
      <w:pPr>
        <w:pStyle w:val="BlockQuote"/>
      </w:pPr>
      <w:r>
        <w:t xml:space="preserve">(Narayanan &amp; Kapoor, 2024)</w:t>
      </w:r>
    </w:p>
    <w:p>
      <w:pPr>
        <w:pStyle w:val="BodyText"/>
      </w:pPr>
      <w:r>
        <w:t xml:space="preserve">This passage captures the core tension. The existential-risk framework is not self-evidently</w:t>
      </w:r>
      <w:r>
        <w:t xml:space="preserve"> </w:t>
      </w:r>
      <w:r>
        <w:t xml:space="preserve">wrong — it is possible that misaligned superintelligence is the most important AI problem.</w:t>
      </w:r>
      <w:r>
        <w:t xml:space="preserve"> </w:t>
      </w:r>
      <w:r>
        <w:t xml:space="preserve">But adopting that framework carries opportunity costs. Every dollar spent on speculative</w:t>
      </w:r>
      <w:r>
        <w:t xml:space="preserve"> </w:t>
      </w:r>
      <w:r>
        <w:t xml:space="preserve">alignment research is a dollar not spent on bias auditing, labor protections, or democratic</w:t>
      </w:r>
      <w:r>
        <w:t xml:space="preserve"> </w:t>
      </w:r>
      <w:r>
        <w:t xml:space="preserve">AI governance. Every policy discussion framed around hypothetical superintelligence is a</w:t>
      </w:r>
      <w:r>
        <w:t xml:space="preserve"> </w:t>
      </w:r>
      <w:r>
        <w:t xml:space="preserve">discussion not framed around the existing systems already making consequential decisions</w:t>
      </w:r>
      <w:r>
        <w:t xml:space="preserve"> </w:t>
      </w:r>
      <w:r>
        <w:t xml:space="preserve">about people's lives. The critics are asking us to take that trade-off seriously.</w:t>
      </w:r>
    </w:p>
    <w:p>
      <w:pPr>
        <w:pStyle w:val="BoxLabel"/>
      </w:pPr>
      <w:r>
        <w:t xml:space="preserve">Thought Questions</w:t>
      </w:r>
    </w:p>
    <w:p>
      <w:pPr>
        <w:pStyle w:val="Compact"/>
        <w:numPr>
          <w:ilvl w:val="0"/>
          <w:numId w:val="1005"/>
        </w:numPr>
      </w:pPr>
      <w:r>
        <w:t xml:space="preserve">Is it possible to take both the existential-risk case and the present-harms case</w:t>
      </w:r>
      <w:r>
        <w:t xml:space="preserve"> </w:t>
      </w:r>
      <w:r>
        <w:t xml:space="preserve">seriously at the same time? What would a research or policy agenda that took both</w:t>
      </w:r>
      <w:r>
        <w:t xml:space="preserve"> </w:t>
      </w:r>
      <w:r>
        <w:t xml:space="preserve">seriously actually look like?</w:t>
      </w:r>
    </w:p>
    <w:p>
      <w:pPr>
        <w:pStyle w:val="Compact"/>
        <w:numPr>
          <w:ilvl w:val="0"/>
          <w:numId w:val="1005"/>
        </w:numPr>
      </w:pPr>
      <w:r>
        <w:t xml:space="preserve">Vallor argues that existential-risk discourse serves the interests of those who</w:t>
      </w:r>
      <w:r>
        <w:t xml:space="preserve"> </w:t>
      </w:r>
      <w:r>
        <w:t xml:space="preserve">make the claims. Does this mean the claims are false? Can an argument be both</w:t>
      </w:r>
      <w:r>
        <w:t xml:space="preserve"> </w:t>
      </w:r>
      <w:r>
        <w:t xml:space="preserve">self-serving and correct?</w:t>
      </w:r>
    </w:p>
    <w:p>
      <w:pPr>
        <w:pStyle w:val="Compact"/>
        <w:numPr>
          <w:ilvl w:val="0"/>
          <w:numId w:val="1005"/>
        </w:numPr>
      </w:pPr>
      <w:r>
        <w:t xml:space="preserve">Bender and Gebru argue that large language models are "stochastic parrots" — impressive</w:t>
      </w:r>
      <w:r>
        <w:t xml:space="preserve"> </w:t>
      </w:r>
      <w:r>
        <w:t xml:space="preserve">but not genuinely intelligent. How does your own experience using AI tools bear on</w:t>
      </w:r>
      <w:r>
        <w:t xml:space="preserve"> </w:t>
      </w:r>
      <w:r>
        <w:t xml:space="preserve">this question? Have you encountered evidence of genuine understanding, or just very</w:t>
      </w:r>
      <w:r>
        <w:t xml:space="preserve"> </w:t>
      </w:r>
      <w:r>
        <w:t xml:space="preserve">good pattern-matching?</w:t>
      </w:r>
    </w:p>
    <w:p>
      <w:pPr>
        <w:pStyle w:val="Compact"/>
        <w:numPr>
          <w:ilvl w:val="0"/>
          <w:numId w:val="1005"/>
        </w:numPr>
      </w:pPr>
      <w:r>
        <w:t xml:space="preserve">Torres's TESCREAL critique focuses on the social and ideological context of</w:t>
      </w:r>
      <w:r>
        <w:t xml:space="preserve"> </w:t>
      </w:r>
      <w:r>
        <w:t xml:space="preserve">existential-risk thinking. Should the social origins of a framework affect how</w:t>
      </w:r>
      <w:r>
        <w:t xml:space="preserve"> </w:t>
      </w:r>
      <w:r>
        <w:t xml:space="preserve">seriously we take its arguments? Why or why not?</w:t>
      </w:r>
    </w:p>
    <w:bookmarkEnd w:id="31"/>
    <w:bookmarkEnd w:id="32"/>
    <w:bookmarkEnd w:id="33"/>
    <w:bookmarkStart w:id="47" w:name="autonomous-weapons"/>
    <w:bookmarkStart w:id="46" w:name="s3-heading"/>
    <w:p>
      <w:pPr>
        <w:pStyle w:val="Heading2"/>
      </w:pPr>
      <w:r>
        <w:t xml:space="preserve">Part III: Autonomous Weapons</w:t>
      </w:r>
    </w:p>
    <w:p>
      <w:pPr>
        <w:pStyle w:val="FirstParagraph"/>
      </w:pPr>
      <w:r>
        <w:t xml:space="preserve">The debate over existential risk from superintelligence can feel abstract — concerning</w:t>
      </w:r>
      <w:r>
        <w:t xml:space="preserve"> </w:t>
      </w:r>
      <w:r>
        <w:t xml:space="preserve">hypothetical systems that do not yet exist. The ethical challenges posed by autonomous</w:t>
      </w:r>
      <w:r>
        <w:t xml:space="preserve"> </w:t>
      </w:r>
      <w:r>
        <w:t xml:space="preserve">weapons systems are considerably more concrete. Militaries around the world are already</w:t>
      </w:r>
      <w:r>
        <w:t xml:space="preserve"> </w:t>
      </w:r>
      <w:r>
        <w:t xml:space="preserve">deploying AI-powered systems capable of identifying, tracking, and in some cases attacking</w:t>
      </w:r>
      <w:r>
        <w:t xml:space="preserve"> </w:t>
      </w:r>
      <w:r>
        <w:t xml:space="preserve">targets with varying degrees of human oversight. These systems raise profound questions</w:t>
      </w:r>
      <w:r>
        <w:t xml:space="preserve"> </w:t>
      </w:r>
      <w:r>
        <w:t xml:space="preserve">about accountability, the laws of armed conflict, and the moral meaning of violence: if</w:t>
      </w:r>
      <w:r>
        <w:t xml:space="preserve"> </w:t>
      </w:r>
      <w:r>
        <w:t xml:space="preserve">a machine kills a civilian, who — if anyone — is responsible?</w:t>
      </w:r>
    </w:p>
    <w:p>
      <w:pPr>
        <w:pStyle w:val="DefinitionTerm"/>
      </w:pPr>
      <w:r>
        <w:t xml:space="preserve">Lethal Autonomous Weapons System (LAWS)</w:t>
      </w:r>
    </w:p>
    <w:p>
      <w:pPr>
        <w:pStyle w:val="DefinitionBody"/>
      </w:pPr>
      <w:r>
        <w:t xml:space="preserve">A weapons system that uses sensors and AI to identify, select, and engage targets</w:t>
      </w:r>
      <w:r>
        <w:t xml:space="preserve"> </w:t>
      </w:r>
      <w:r>
        <w:t xml:space="preserve">without meaningful human control over the decision to use lethal force. Sometimes</w:t>
      </w:r>
      <w:r>
        <w:t xml:space="preserve"> </w:t>
      </w:r>
      <w:r>
        <w:t xml:space="preserve">called "killer robots" in public discourse, though the term covers a wide range of</w:t>
      </w:r>
      <w:r>
        <w:t xml:space="preserve"> </w:t>
      </w:r>
      <w:r>
        <w:t xml:space="preserve">systems with varying levels of automation. The defining feature is that the lethal</w:t>
      </w:r>
      <w:r>
        <w:t xml:space="preserve"> </w:t>
      </w:r>
      <w:r>
        <w:t xml:space="preserve">decision — not just the delivery mechanism — is delegated to the machine.</w:t>
      </w:r>
    </w:p>
    <w:bookmarkStart w:id="41" w:name="the-autonomy-spectrum"/>
    <w:p>
      <w:pPr>
        <w:pStyle w:val="Heading3"/>
      </w:pPr>
      <w:r>
        <w:t xml:space="preserve">The Autonomy Spectrum</w:t>
      </w:r>
    </w:p>
    <w:p>
      <w:pPr>
        <w:pStyle w:val="FirstParagraph"/>
      </w:pPr>
      <w:r>
        <w:t xml:space="preserve">Current and near-future weapons systems do not fit neatly into a binary of "human</w:t>
      </w:r>
      <w:r>
        <w:t xml:space="preserve"> </w:t>
      </w:r>
      <w:r>
        <w:t xml:space="preserve">controlled" versus "fully autonomous." Paul Scharre, a former U.S. Army Ranger and</w:t>
      </w:r>
      <w:r>
        <w:t xml:space="preserve"> </w:t>
      </w:r>
      <w:r>
        <w:t xml:space="preserve">defense policy expert whose 2018 book</w:t>
      </w:r>
      <w:r>
        <w:t xml:space="preserve"> </w:t>
      </w:r>
      <w:r>
        <w:rPr>
          <w:i/>
          <w:iCs/>
        </w:rPr>
        <w:t xml:space="preserve">Army of None</w:t>
      </w:r>
      <w:r>
        <w:t xml:space="preserve"> </w:t>
      </w:r>
      <w:r>
        <w:t xml:space="preserve">is the most comprehensive</w:t>
      </w:r>
      <w:r>
        <w:t xml:space="preserve"> </w:t>
      </w:r>
      <w:r>
        <w:t xml:space="preserve">treatment of the subject, describes a spectrum of human involvement in lethal decisions.</w:t>
      </w:r>
      <w:r>
        <w:t xml:space="preserve"> </w:t>
      </w:r>
      <w:r>
        <w:t xml:space="preserve">(Scharre, 2018)</w:t>
      </w:r>
      <w:r>
        <w:t xml:space="preserve"> </w:t>
      </w:r>
      <w:r>
        <w:t xml:space="preserve">At one end, a human actively pulls the</w:t>
      </w:r>
      <w:r>
        <w:t xml:space="preserve"> </w:t>
      </w:r>
      <w:r>
        <w:t xml:space="preserve">trigger or presses the button on every engagement. At the other, a system independently</w:t>
      </w:r>
      <w:r>
        <w:t xml:space="preserve"> </w:t>
      </w:r>
      <w:r>
        <w:t xml:space="preserve">detects, classifies, and attacks targets according to programmed criteria, with no human</w:t>
      </w:r>
      <w:r>
        <w:t xml:space="preserve"> </w:t>
      </w:r>
      <w:r>
        <w:t xml:space="preserve">involved in any individual targeting decision.</w:t>
      </w:r>
    </w:p>
    <w:p>
      <w:pPr>
        <w:pStyle w:val="CaptionedFigure"/>
      </w:pPr>
      <w:r>
        <w:drawing>
          <wp:inline>
            <wp:extent cx="5334000" cy="784411"/>
            <wp:effectExtent b="0" l="0" r="0" t="0"/>
            <wp:docPr descr="Diagram 1" title="" id="35" name="Picture"/>
            <a:graphic>
              <a:graphicData uri="http://schemas.openxmlformats.org/drawingml/2006/picture">
                <pic:pic>
                  <pic:nvPicPr>
                    <pic:cNvPr descr="C:/Users/brend/AppData/Local/Temp/docx-build-2So8QR/ch10_doomsday-diagrams/diag_0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10.1 — The LAWS autonomy spectrum. Most actual weapons systems fall somewhere</w:t>
      </w:r>
      <w:r>
        <w:t xml:space="preserve"> </w:t>
      </w:r>
      <w:r>
        <w:t xml:space="preserve">in the middle category, with the boundaries between categories contested. The ethical</w:t>
      </w:r>
      <w:r>
        <w:t xml:space="preserve"> </w:t>
      </w:r>
      <w:r>
        <w:t xml:space="preserve">and legal debate focuses especially on whether any system should be permitted to occupy</w:t>
      </w:r>
      <w:r>
        <w:t xml:space="preserve"> </w:t>
      </w:r>
      <w:r>
        <w:t xml:space="preserve">the rightmost position — making lethal decisions with no human review.</w:t>
      </w:r>
    </w:p>
    <w:p>
      <w:pPr>
        <w:pStyle w:val="BodyText"/>
      </w:pPr>
      <w:r>
        <w:t xml:space="preserve">The U.S. military's Phalanx close-in weapon system, which automatically engages incoming</w:t>
      </w:r>
      <w:r>
        <w:t xml:space="preserve"> </w:t>
      </w:r>
      <w:r>
        <w:t xml:space="preserve">missiles and aircraft to defend ships, operates in the "human-on-the-loop" category:</w:t>
      </w:r>
      <w:r>
        <w:t xml:space="preserve"> </w:t>
      </w:r>
      <w:r>
        <w:t xml:space="preserve">a human arms the system and can shut it down, but individual engagements happen faster</w:t>
      </w:r>
      <w:r>
        <w:t xml:space="preserve"> </w:t>
      </w:r>
      <w:r>
        <w:t xml:space="preserve">than human reaction time permits. South Korea's SGR-A1 sentry gun, deployed along the</w:t>
      </w:r>
      <w:r>
        <w:t xml:space="preserve"> </w:t>
      </w:r>
      <w:r>
        <w:t xml:space="preserve">demilitarized zone with North Korea, has the technical capability to engage human targets</w:t>
      </w:r>
      <w:r>
        <w:t xml:space="preserve"> </w:t>
      </w:r>
      <w:r>
        <w:t xml:space="preserve">autonomously, though current policy reportedly requires human authorization. These are</w:t>
      </w:r>
      <w:r>
        <w:t xml:space="preserve"> </w:t>
      </w:r>
      <w:r>
        <w:t xml:space="preserve">not science fiction; they are operational systems raising real legal and ethical questions</w:t>
      </w:r>
      <w:r>
        <w:t xml:space="preserve"> </w:t>
      </w:r>
      <w:r>
        <w:t xml:space="preserve">now.</w:t>
      </w:r>
    </w:p>
    <w:p>
      <w:pPr>
        <w:pStyle w:val="CaptionedFigure"/>
      </w:pPr>
      <w:r>
        <w:drawing>
          <wp:inline>
            <wp:extent cx="5334000" cy="3772693"/>
            <wp:effectExtent b="0" l="0" r="0" t="0"/>
            <wp:docPr descr="MQ-9 Reaper unmanned aerial vehicle on a tarmac" title="" id="38" name="Picture"/>
            <a:graphic>
              <a:graphicData uri="http://schemas.openxmlformats.org/drawingml/2006/picture">
                <pic:pic>
                  <pic:nvPicPr>
                    <pic:cNvPr descr="C:/Users/brend/OneDrive/Documents/Github/computing_ai_ethics/images/military_drone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2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MQ-9 Reaper unmanned aerial vehicle (UAV), one of the most widely used armed drones</w:t>
      </w:r>
      <w:r>
        <w:t xml:space="preserve"> </w:t>
      </w:r>
      <w:r>
        <w:t xml:space="preserve">in current military operations. The Reaper is operated by a human pilot via remote link,</w:t>
      </w:r>
      <w:r>
        <w:t xml:space="preserve"> </w:t>
      </w:r>
      <w:r>
        <w:t xml:space="preserve">making it a semi-autonomous rather than fully autonomous system — but it illustrates</w:t>
      </w:r>
      <w:r>
        <w:t xml:space="preserve"> </w:t>
      </w:r>
      <w:r>
        <w:t xml:space="preserve">the progressive extension of lethal capability to remotely and increasingly automatically</w:t>
      </w:r>
      <w:r>
        <w:t xml:space="preserve"> </w:t>
      </w:r>
      <w:r>
        <w:t xml:space="preserve">operated platforms. Public domain (U.S. Air Force), via Wikimedia Commons.</w:t>
      </w:r>
    </w:p>
    <w:p>
      <w:pPr>
        <w:pStyle w:val="KeyThinker"/>
      </w:pPr>
      <w:r>
        <w:t xml:space="preserve">🎖️</w:t>
      </w:r>
    </w:p>
    <w:p>
      <w:pPr>
        <w:pStyle w:val="BoxLabel"/>
      </w:pPr>
      <w:r>
        <w:t xml:space="preserve">Key Thinker</w:t>
      </w:r>
    </w:p>
    <w:bookmarkStart w:id="40" w:name="paul-scharre-1979present"/>
    <w:p>
      <w:pPr>
        <w:pStyle w:val="Heading3"/>
      </w:pPr>
      <w:r>
        <w:t xml:space="preserve">Paul Scharre</w:t>
      </w:r>
      <w:r>
        <w:t xml:space="preserve"> </w:t>
      </w:r>
      <w:r>
        <w:t xml:space="preserve">(1979–present)</w:t>
      </w:r>
    </w:p>
    <w:bookmarkEnd w:id="40"/>
    <w:p>
      <w:pPr>
        <w:pStyle w:val="KeyThinker"/>
      </w:pPr>
      <w:r>
        <w:t xml:space="preserve">Paul Scharre is a senior fellow and director of technology and national security at</w:t>
      </w:r>
      <w:r>
        <w:t xml:space="preserve"> </w:t>
      </w:r>
      <w:r>
        <w:t xml:space="preserve">the Center for a New American Security, and a former U.S. Army Ranger who served</w:t>
      </w:r>
      <w:r>
        <w:t xml:space="preserve"> </w:t>
      </w:r>
      <w:r>
        <w:t xml:space="preserve">in Afghanistan and Iraq. His 2018 book</w:t>
      </w:r>
      <w:r>
        <w:t xml:space="preserve"> </w:t>
      </w:r>
      <w:r>
        <w:rPr>
          <w:i/>
          <w:iCs/>
        </w:rPr>
        <w:t xml:space="preserve">Army of None: Autonomous Weapons and the</w:t>
      </w:r>
      <w:r>
        <w:rPr>
          <w:i/>
          <w:iCs/>
        </w:rPr>
        <w:t xml:space="preserve"> </w:t>
      </w:r>
      <w:r>
        <w:rPr>
          <w:i/>
          <w:iCs/>
        </w:rPr>
        <w:t xml:space="preserve">Future of War</w:t>
      </w:r>
      <w:r>
        <w:t xml:space="preserve"> </w:t>
      </w:r>
      <w:r>
        <w:t xml:space="preserve">combines firsthand military experience with rigorous policy</w:t>
      </w:r>
      <w:r>
        <w:t xml:space="preserve"> </w:t>
      </w:r>
      <w:r>
        <w:t xml:space="preserve">analysis to argue that fully autonomous weapons cross a moral and legal line that</w:t>
      </w:r>
      <w:r>
        <w:t xml:space="preserve"> </w:t>
      </w:r>
      <w:r>
        <w:t xml:space="preserve">should not be crossed, even if they could be made technically reliable.</w:t>
      </w:r>
      <w:r>
        <w:t xml:space="preserve"> </w:t>
      </w:r>
      <w:r>
        <w:t xml:space="preserve">(Scharre, 2018)</w:t>
      </w:r>
    </w:p>
    <w:p>
      <w:pPr>
        <w:pStyle w:val="KeyThinker"/>
      </w:pPr>
      <w:r>
        <w:t xml:space="preserve">Scharre distinguishes two kinds of arguments against LAWS. The consequentialist</w:t>
      </w:r>
      <w:r>
        <w:t xml:space="preserve"> </w:t>
      </w:r>
      <w:r>
        <w:t xml:space="preserve">argument holds that autonomous weapons are likely to perform less well than humans</w:t>
      </w:r>
      <w:r>
        <w:t xml:space="preserve"> </w:t>
      </w:r>
      <w:r>
        <w:t xml:space="preserve">in complex, ambiguous combat situations — meaning they will make more mistakes, kill</w:t>
      </w:r>
      <w:r>
        <w:t xml:space="preserve"> </w:t>
      </w:r>
      <w:r>
        <w:t xml:space="preserve">more civilians, and escalate conflicts in unpredictable ways. The deontological</w:t>
      </w:r>
      <w:r>
        <w:t xml:space="preserve"> </w:t>
      </w:r>
      <w:r>
        <w:t xml:space="preserve">argument holds that delegating the decision to kill a human being to a machine is</w:t>
      </w:r>
      <w:r>
        <w:t xml:space="preserve"> </w:t>
      </w:r>
      <w:r>
        <w:t xml:space="preserve">intrinsically wrong, regardless of whether the machine performs reliably — because</w:t>
      </w:r>
      <w:r>
        <w:t xml:space="preserve"> </w:t>
      </w:r>
      <w:r>
        <w:t xml:space="preserve">it removes the moral weight and intentionality that the act of killing requires.</w:t>
      </w:r>
      <w:r>
        <w:t xml:space="preserve"> </w:t>
      </w:r>
      <w:r>
        <w:t xml:space="preserve">Scharre finds both arguments compelling, but considers the deontological argument</w:t>
      </w:r>
      <w:r>
        <w:t xml:space="preserve"> </w:t>
      </w:r>
      <w:r>
        <w:t xml:space="preserve">more fundamental.</w:t>
      </w:r>
    </w:p>
    <w:p>
      <w:pPr>
        <w:pStyle w:val="KeyThinker"/>
      </w:pPr>
      <w:r>
        <w:t xml:space="preserve">Scharre also argues that autonomous weapons create a dangerous accountability gap:</w:t>
      </w:r>
      <w:r>
        <w:t xml:space="preserve"> </w:t>
      </w:r>
      <w:r>
        <w:t xml:space="preserve">when a machine commits what would otherwise be a war crime, no individual can be</w:t>
      </w:r>
      <w:r>
        <w:t xml:space="preserve"> </w:t>
      </w:r>
      <w:r>
        <w:t xml:space="preserve">held responsible in any meaningful sense. Spreading responsibility so diffusely</w:t>
      </w:r>
      <w:r>
        <w:t xml:space="preserve"> </w:t>
      </w:r>
      <w:r>
        <w:t xml:space="preserve">that no one is responsible is, he argues, a form of moral evasion — and one that</w:t>
      </w:r>
      <w:r>
        <w:t xml:space="preserve"> </w:t>
      </w:r>
      <w:r>
        <w:t xml:space="preserve">international law is not yet equipped to prevent.</w:t>
      </w:r>
    </w:p>
    <w:bookmarkEnd w:id="41"/>
    <w:bookmarkStart w:id="45" w:name="the-laws-of-armed-conflict"/>
    <w:p>
      <w:pPr>
        <w:pStyle w:val="Heading3"/>
      </w:pPr>
      <w:r>
        <w:t xml:space="preserve">The Laws of Armed Conflict</w:t>
      </w:r>
    </w:p>
    <w:p>
      <w:pPr>
        <w:pStyle w:val="FirstParagraph"/>
      </w:pPr>
      <w:r>
        <w:t xml:space="preserve">International humanitarian law — the laws of armed conflict — requires combatants to</w:t>
      </w:r>
      <w:r>
        <w:t xml:space="preserve"> </w:t>
      </w:r>
      <w:r>
        <w:t xml:space="preserve">distinguish between military targets and civilians (the principle of distinction), to</w:t>
      </w:r>
      <w:r>
        <w:t xml:space="preserve"> </w:t>
      </w:r>
      <w:r>
        <w:t xml:space="preserve">ensure that expected civilian casualties are not disproportionate to anticipated military</w:t>
      </w:r>
      <w:r>
        <w:t xml:space="preserve"> </w:t>
      </w:r>
      <w:r>
        <w:t xml:space="preserve">advantage (the principle of proportionality), and to take all feasible precautions to</w:t>
      </w:r>
      <w:r>
        <w:t xml:space="preserve"> </w:t>
      </w:r>
      <w:r>
        <w:t xml:space="preserve">minimize civilian harm (the principle of precaution). Human Rights Watch has argued</w:t>
      </w:r>
      <w:r>
        <w:t xml:space="preserve"> </w:t>
      </w:r>
      <w:r>
        <w:t xml:space="preserve">that fully autonomous weapons cannot reliably apply these principles, because they</w:t>
      </w:r>
      <w:r>
        <w:t xml:space="preserve"> </w:t>
      </w:r>
      <w:r>
        <w:t xml:space="preserve">require contextual, situational judgment of a kind that current AI cannot perform.</w:t>
      </w:r>
      <w:r>
        <w:t xml:space="preserve"> </w:t>
      </w:r>
      <w:r>
        <w:t xml:space="preserve">(Human Rights Watch, 2012)</w:t>
      </w:r>
    </w:p>
    <w:p>
      <w:pPr>
        <w:pStyle w:val="BodyText"/>
      </w:pPr>
      <w:r>
        <w:t xml:space="preserve">The HRW argument is not primarily about whether AI will be accurate enough. A system</w:t>
      </w:r>
      <w:r>
        <w:t xml:space="preserve"> </w:t>
      </w:r>
      <w:r>
        <w:t xml:space="preserve">could be highly accurate at identifying uniformed combatants and still fail the</w:t>
      </w:r>
      <w:r>
        <w:t xml:space="preserve"> </w:t>
      </w:r>
      <w:r>
        <w:t xml:space="preserve">proportionality test, which requires weighing the military value of an attack against</w:t>
      </w:r>
      <w:r>
        <w:t xml:space="preserve"> </w:t>
      </w:r>
      <w:r>
        <w:t xml:space="preserve">expected civilian casualties in a way that is inherently contextual and requires</w:t>
      </w:r>
      <w:r>
        <w:t xml:space="preserve"> </w:t>
      </w:r>
      <w:r>
        <w:t xml:space="preserve">something like moral judgment. An autonomous system can be programmed with thresholds,</w:t>
      </w:r>
      <w:r>
        <w:t xml:space="preserve"> </w:t>
      </w:r>
      <w:r>
        <w:t xml:space="preserve">but those thresholds cannot anticipate every context — and the stakes of getting it</w:t>
      </w:r>
      <w:r>
        <w:t xml:space="preserve"> </w:t>
      </w:r>
      <w:r>
        <w:t xml:space="preserve">wrong are irreversible.</w:t>
      </w:r>
    </w:p>
    <w:p>
      <w:pPr>
        <w:pStyle w:val="BoxLabel"/>
      </w:pPr>
      <w:r>
        <w:t xml:space="preserve">What's the Argument?</w:t>
      </w:r>
    </w:p>
    <w:p>
      <w:pPr>
        <w:pStyle w:val="BoxTitle"/>
      </w:pPr>
      <w:r>
        <w:t xml:space="preserve">The Responsibility Vacuum Problem</w:t>
      </w:r>
    </w:p>
    <w:p>
      <w:pPr>
        <w:pStyle w:val="Compact"/>
        <w:numPr>
          <w:ilvl w:val="0"/>
          <w:numId w:val="1006"/>
        </w:numPr>
      </w:pPr>
      <w:r>
        <w:t xml:space="preserve">When an autonomous weapons system kills a civilian, responsibility for that killing</w:t>
      </w:r>
      <w:r>
        <w:t xml:space="preserve"> </w:t>
      </w:r>
      <w:r>
        <w:t xml:space="preserve">must lie with some person or institution — either the system's designer, the</w:t>
      </w:r>
      <w:r>
        <w:t xml:space="preserve"> </w:t>
      </w:r>
      <w:r>
        <w:t xml:space="preserve">commanding officer who deployed it, the political authority who authorized its use,</w:t>
      </w:r>
      <w:r>
        <w:t xml:space="preserve"> </w:t>
      </w:r>
      <w:r>
        <w:t xml:space="preserve">or some combination.</w:t>
      </w:r>
    </w:p>
    <w:p>
      <w:pPr>
        <w:pStyle w:val="Compact"/>
        <w:numPr>
          <w:ilvl w:val="0"/>
          <w:numId w:val="1006"/>
        </w:numPr>
      </w:pPr>
      <w:r>
        <w:t xml:space="preserve">In practice, each of these parties can plausibly disclaim meaningful responsibility:</w:t>
      </w:r>
      <w:r>
        <w:t xml:space="preserve"> </w:t>
      </w:r>
      <w:r>
        <w:t xml:space="preserve">the designer cannot have anticipated every scenario; the commander deployed the system</w:t>
      </w:r>
      <w:r>
        <w:t xml:space="preserve"> </w:t>
      </w:r>
      <w:r>
        <w:t xml:space="preserve">within its stated parameters; the political authority authorized a class of weapons,</w:t>
      </w:r>
      <w:r>
        <w:t xml:space="preserve"> </w:t>
      </w:r>
      <w:r>
        <w:t xml:space="preserve">not individual shots.</w:t>
      </w:r>
    </w:p>
    <w:p>
      <w:pPr>
        <w:pStyle w:val="Compact"/>
        <w:numPr>
          <w:ilvl w:val="0"/>
          <w:numId w:val="1006"/>
        </w:numPr>
      </w:pPr>
      <w:r>
        <w:t xml:space="preserve">When responsibility is spread so diffusely that no individual or institution can be</w:t>
      </w:r>
      <w:r>
        <w:t xml:space="preserve"> </w:t>
      </w:r>
      <w:r>
        <w:t xml:space="preserve">held meaningfully accountable, accountability effectively disappears — no one can be</w:t>
      </w:r>
      <w:r>
        <w:t xml:space="preserve"> </w:t>
      </w:r>
      <w:r>
        <w:t xml:space="preserve">punished, no deterrence operates, and no one has adequate incentive to prevent</w:t>
      </w:r>
      <w:r>
        <w:t xml:space="preserve"> </w:t>
      </w:r>
      <w:r>
        <w:t xml:space="preserve">future harm.</w:t>
      </w:r>
    </w:p>
    <w:p>
      <w:pPr>
        <w:pStyle w:val="ArgumentConclusion"/>
      </w:pPr>
      <w:r>
        <w:t xml:space="preserve">∴</w:t>
      </w:r>
      <w:r>
        <w:t xml:space="preserve"> </w:t>
      </w:r>
      <w:r>
        <w:t xml:space="preserve">Fully autonomous weapons systems create a "responsibility vacuum" that is incompatible</w:t>
      </w:r>
      <w:r>
        <w:t xml:space="preserve"> </w:t>
      </w:r>
      <w:r>
        <w:t xml:space="preserve">with both the rule of law and basic moral accountability for the use of lethal force.</w:t>
      </w:r>
    </w:p>
    <w:p>
      <w:pPr>
        <w:pStyle w:val="BodyText"/>
      </w:pPr>
      <w:r>
        <w:t xml:space="preserve">This argument does not depend on believing that autonomous weapons will be unreliable.</w:t>
      </w:r>
      <w:r>
        <w:t xml:space="preserve"> </w:t>
      </w:r>
      <w:r>
        <w:t xml:space="preserve">It would apply even to a perfectly accurate targeting system. The problem is structural:</w:t>
      </w:r>
      <w:r>
        <w:t xml:space="preserve"> </w:t>
      </w:r>
      <w:r>
        <w:t xml:space="preserve">autonomous weapons remove the human moral agent from the decision to kill, and no</w:t>
      </w:r>
      <w:r>
        <w:t xml:space="preserve"> </w:t>
      </w:r>
      <w:r>
        <w:t xml:space="preserve">institutional arrangement can restore that agency after the fact. The designer of a</w:t>
      </w:r>
      <w:r>
        <w:t xml:space="preserve"> </w:t>
      </w:r>
      <w:r>
        <w:t xml:space="preserve">weapon is not responsible for each individual decision the weapon makes; the commander</w:t>
      </w:r>
      <w:r>
        <w:t xml:space="preserve"> </w:t>
      </w:r>
      <w:r>
        <w:t xml:space="preserve">who deploys it is not responsible for each shot it takes. The result is violence without</w:t>
      </w:r>
      <w:r>
        <w:t xml:space="preserve"> </w:t>
      </w:r>
      <w:r>
        <w:t xml:space="preserve">a perpetrator — which is precisely what the laws of armed conflict are designed to prevent.</w:t>
      </w:r>
    </w:p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The Kargu-2 in Libya (2020): The First Autonomous Lethal Attack?</w:t>
      </w:r>
    </w:p>
    <w:p>
      <w:pPr>
        <w:pStyle w:val="CaseStudy"/>
      </w:pPr>
      <w:r>
        <w:t xml:space="preserve">In a March 2020 incident during the Libyan Civil War, a United Nations Panel of Experts</w:t>
      </w:r>
      <w:r>
        <w:t xml:space="preserve"> </w:t>
      </w:r>
      <w:r>
        <w:t xml:space="preserve">report described what may have been the first recorded autonomous lethal attack by an AI</w:t>
      </w:r>
      <w:r>
        <w:t xml:space="preserve"> </w:t>
      </w:r>
      <w:r>
        <w:t xml:space="preserve">weapons system. The Kargu-2, a loitering munitions drone manufactured by the Turkish firm</w:t>
      </w:r>
      <w:r>
        <w:t xml:space="preserve"> </w:t>
      </w:r>
      <w:r>
        <w:t xml:space="preserve">STM and deployed by the Government of National Accord, reportedly "hunted down and remotely</w:t>
      </w:r>
      <w:r>
        <w:t xml:space="preserve"> </w:t>
      </w:r>
      <w:r>
        <w:t xml:space="preserve">engaged" retreating soldiers loyal to the Libyan National Army "without requiring data</w:t>
      </w:r>
      <w:r>
        <w:t xml:space="preserve"> </w:t>
      </w:r>
      <w:r>
        <w:t xml:space="preserve">connectivity between the operator and the munition." In other words, the system selected</w:t>
      </w:r>
      <w:r>
        <w:t xml:space="preserve"> </w:t>
      </w:r>
      <w:r>
        <w:t xml:space="preserve">and attacked human targets without a human authorizing each individual engagement.</w:t>
      </w:r>
    </w:p>
    <w:p>
      <w:pPr>
        <w:pStyle w:val="CaseStudy"/>
      </w:pPr>
      <w:r>
        <w:t xml:space="preserve">The UN report's language was carefully hedged, and subsequent analysis debated whether</w:t>
      </w:r>
      <w:r>
        <w:t xml:space="preserve"> </w:t>
      </w:r>
      <w:r>
        <w:t xml:space="preserve">the Kargu-2 operated fully autonomously or whether a human operator retained meaningful</w:t>
      </w:r>
      <w:r>
        <w:t xml:space="preserve"> </w:t>
      </w:r>
      <w:r>
        <w:t xml:space="preserve">oversight. The manufacturers disputed the characterization. But the incident, whatever</w:t>
      </w:r>
      <w:r>
        <w:t xml:space="preserve"> </w:t>
      </w:r>
      <w:r>
        <w:t xml:space="preserve">its exact technical details, marked a threshold moment in the public recognition that</w:t>
      </w:r>
      <w:r>
        <w:t xml:space="preserve"> </w:t>
      </w:r>
      <w:r>
        <w:t xml:space="preserve">autonomous lethal engagement was no longer a theoretical future possibility but a</w:t>
      </w:r>
      <w:r>
        <w:t xml:space="preserve"> </w:t>
      </w:r>
      <w:r>
        <w:t xml:space="preserve">plausible present reality. It also illustrated the accountability gap in practice: no</w:t>
      </w:r>
      <w:r>
        <w:t xml:space="preserve"> </w:t>
      </w:r>
      <w:r>
        <w:t xml:space="preserve">individual was identified as having made the targeting decision; no investigation was</w:t>
      </w:r>
      <w:r>
        <w:t xml:space="preserve"> </w:t>
      </w:r>
      <w:r>
        <w:t xml:space="preserve">opened for the specific engagements described; and the international legal framework for</w:t>
      </w:r>
      <w:r>
        <w:t xml:space="preserve"> </w:t>
      </w:r>
      <w:r>
        <w:t xml:space="preserve">assigning responsibility was not clearly applicable.</w:t>
      </w:r>
    </w:p>
    <w:p>
      <w:pPr>
        <w:pStyle w:val="CaseStudy"/>
      </w:pPr>
      <w:r>
        <w:t xml:space="preserve">The Kargu-2 case became a focal point for advocates of a binding international ban on</w:t>
      </w:r>
      <w:r>
        <w:t xml:space="preserve"> </w:t>
      </w:r>
      <w:r>
        <w:t xml:space="preserve">fully autonomous weapons — the "Campaign to Stop Killer Robots," supported by over</w:t>
      </w:r>
      <w:r>
        <w:t xml:space="preserve"> </w:t>
      </w:r>
      <w:r>
        <w:t xml:space="preserve">150 organizations in more than 65 countries. As of 2024, no such binding treaty exists,</w:t>
      </w:r>
      <w:r>
        <w:t xml:space="preserve"> </w:t>
      </w:r>
      <w:r>
        <w:t xml:space="preserve">though the UN has passed non-binding resolutions calling for international discussions</w:t>
      </w:r>
      <w:r>
        <w:t xml:space="preserve"> </w:t>
      </w:r>
      <w:r>
        <w:t xml:space="preserve">on autonomous weapons governance. The case illustrates both the urgency of the policy</w:t>
      </w:r>
      <w:r>
        <w:t xml:space="preserve"> </w:t>
      </w:r>
      <w:r>
        <w:t xml:space="preserve">challenge and the difficulty of achieving international agreement when militarily</w:t>
      </w:r>
      <w:r>
        <w:t xml:space="preserve"> </w:t>
      </w:r>
      <w:r>
        <w:t xml:space="preserve">significant nations have incentives to develop the technology.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Meeting of the Campaign to Stop Killer Robots, 2013" title="" id="43" name="Picture"/>
            <a:graphic>
              <a:graphicData uri="http://schemas.openxmlformats.org/drawingml/2006/picture">
                <pic:pic>
                  <pic:nvPicPr>
                    <pic:cNvPr descr="C:/Users/brend/OneDrive/Documents/Github/computing_ai_ethics/images/killer_robots_campaign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meeting of the Campaign to Stop Killer Robots in 2013 — one of the earliest organized</w:t>
      </w:r>
      <w:r>
        <w:t xml:space="preserve"> </w:t>
      </w:r>
      <w:r>
        <w:t xml:space="preserve">civil-society efforts to establish a preemptive ban on fully autonomous weapons systems,</w:t>
      </w:r>
      <w:r>
        <w:t xml:space="preserve"> </w:t>
      </w:r>
      <w:r>
        <w:t xml:space="preserve">before such systems were widely deployed. The campaign has since grown to include over</w:t>
      </w:r>
      <w:r>
        <w:t xml:space="preserve"> </w:t>
      </w:r>
      <w:r>
        <w:t xml:space="preserve">150 NGOs across more than 65 countries. CC BY 2.0, via Wikimedia Commons.</w:t>
      </w:r>
    </w:p>
    <w:p>
      <w:pPr>
        <w:pStyle w:val="BoxLabel"/>
      </w:pPr>
      <w:r>
        <w:t xml:space="preserve">Thought Questions</w:t>
      </w:r>
    </w:p>
    <w:p>
      <w:pPr>
        <w:pStyle w:val="Compact"/>
        <w:numPr>
          <w:ilvl w:val="0"/>
          <w:numId w:val="1007"/>
        </w:numPr>
      </w:pPr>
      <w:r>
        <w:t xml:space="preserve">Scharre argues that delegating the decision to kill a human being to a machine is</w:t>
      </w:r>
      <w:r>
        <w:t xml:space="preserve"> </w:t>
      </w:r>
      <w:r>
        <w:t xml:space="preserve">intrinsically wrong, even if the machine is highly accurate. Do you find this</w:t>
      </w:r>
      <w:r>
        <w:t xml:space="preserve"> </w:t>
      </w:r>
      <w:r>
        <w:t xml:space="preserve">deontological argument convincing? Are there cases where you think it might be wrong?</w:t>
      </w:r>
    </w:p>
    <w:p>
      <w:pPr>
        <w:pStyle w:val="Compact"/>
        <w:numPr>
          <w:ilvl w:val="0"/>
          <w:numId w:val="1007"/>
        </w:numPr>
      </w:pPr>
      <w:r>
        <w:t xml:space="preserve">If autonomous weapons could be shown to reduce total civilian casualties compared</w:t>
      </w:r>
      <w:r>
        <w:t xml:space="preserve"> </w:t>
      </w:r>
      <w:r>
        <w:t xml:space="preserve">to human soldiers — because they do not experience fear, revenge, or exhaustion —</w:t>
      </w:r>
      <w:r>
        <w:t xml:space="preserve"> </w:t>
      </w:r>
      <w:r>
        <w:t xml:space="preserve">would that change your view of whether they should be permitted?</w:t>
      </w:r>
    </w:p>
    <w:p>
      <w:pPr>
        <w:pStyle w:val="Compact"/>
        <w:numPr>
          <w:ilvl w:val="0"/>
          <w:numId w:val="1007"/>
        </w:numPr>
      </w:pPr>
      <w:r>
        <w:t xml:space="preserve">The Kargu-2 incident occurred in Libya, far from the countries that manufacture</w:t>
      </w:r>
      <w:r>
        <w:t xml:space="preserve"> </w:t>
      </w:r>
      <w:r>
        <w:t xml:space="preserve">the technology or set international policy. What does the geography of autonomous</w:t>
      </w:r>
      <w:r>
        <w:t xml:space="preserve"> </w:t>
      </w:r>
      <w:r>
        <w:t xml:space="preserve">weapons deployment tell us about who bears the costs of these technologies?</w:t>
      </w:r>
    </w:p>
    <w:p>
      <w:pPr>
        <w:pStyle w:val="Compact"/>
        <w:numPr>
          <w:ilvl w:val="0"/>
          <w:numId w:val="1007"/>
        </w:numPr>
      </w:pPr>
      <w:r>
        <w:t xml:space="preserve">How should the concept of "meaningful human control" be defined in international</w:t>
      </w:r>
      <w:r>
        <w:t xml:space="preserve"> </w:t>
      </w:r>
      <w:r>
        <w:t xml:space="preserve">law? Is it sufficient for a human to have the ability to shut down the system,</w:t>
      </w:r>
      <w:r>
        <w:t xml:space="preserve"> </w:t>
      </w:r>
      <w:r>
        <w:t xml:space="preserve">even if no individual human authorizes each shot?</w:t>
      </w:r>
    </w:p>
    <w:bookmarkEnd w:id="45"/>
    <w:bookmarkEnd w:id="46"/>
    <w:bookmarkEnd w:id="47"/>
    <w:bookmarkStart w:id="53" w:name="bioweapons"/>
    <w:bookmarkStart w:id="52" w:name="s4-heading"/>
    <w:p>
      <w:pPr>
        <w:pStyle w:val="Heading2"/>
      </w:pPr>
      <w:r>
        <w:t xml:space="preserve">Part IV: AI and Biological Threats</w:t>
      </w:r>
    </w:p>
    <w:p>
      <w:pPr>
        <w:pStyle w:val="FirstParagraph"/>
      </w:pPr>
      <w:r>
        <w:t xml:space="preserve">Of the near-term AI risks that have attracted serious expert attention, the potential</w:t>
      </w:r>
      <w:r>
        <w:t xml:space="preserve"> </w:t>
      </w:r>
      <w:r>
        <w:t xml:space="preserve">misuse of AI in biological research may be the most alarming. Unlike the alignment</w:t>
      </w:r>
      <w:r>
        <w:t xml:space="preserve"> </w:t>
      </w:r>
      <w:r>
        <w:t xml:space="preserve">problem — which concerns hypothetical future systems — or even autonomous weapons —</w:t>
      </w:r>
      <w:r>
        <w:t xml:space="preserve"> </w:t>
      </w:r>
      <w:r>
        <w:t xml:space="preserve">which require significant military infrastructure — the biological threat scenario</w:t>
      </w:r>
      <w:r>
        <w:t xml:space="preserve"> </w:t>
      </w:r>
      <w:r>
        <w:t xml:space="preserve">involves technology that already exists, is widely accessible, and requires only modest</w:t>
      </w:r>
      <w:r>
        <w:t xml:space="preserve"> </w:t>
      </w:r>
      <w:r>
        <w:t xml:space="preserve">resources to misuse. The concern is that AI systems trained on biological research</w:t>
      </w:r>
      <w:r>
        <w:t xml:space="preserve"> </w:t>
      </w:r>
      <w:r>
        <w:t xml:space="preserve">literature and molecular databases can assist actors who would otherwise lack the</w:t>
      </w:r>
      <w:r>
        <w:t xml:space="preserve"> </w:t>
      </w:r>
      <w:r>
        <w:t xml:space="preserve">expertise to design dangerous pathogens or synthesize chemical weapons agents.</w:t>
      </w:r>
    </w:p>
    <w:p>
      <w:pPr>
        <w:pStyle w:val="DefinitionTerm"/>
      </w:pPr>
      <w:r>
        <w:t xml:space="preserve">Dual-Use Research of Concern (DURC)</w:t>
      </w:r>
    </w:p>
    <w:p>
      <w:pPr>
        <w:pStyle w:val="DefinitionBody"/>
      </w:pPr>
      <w:r>
        <w:t xml:space="preserve">Life sciences research that, based on current understanding, can be reasonably</w:t>
      </w:r>
      <w:r>
        <w:t xml:space="preserve"> </w:t>
      </w:r>
      <w:r>
        <w:t xml:space="preserve">anticipated to provide knowledge, information, products, or technologies that could</w:t>
      </w:r>
      <w:r>
        <w:t xml:space="preserve"> </w:t>
      </w:r>
      <w:r>
        <w:t xml:space="preserve">be directly misapplied to pose a significant threat to public health, safety,</w:t>
      </w:r>
      <w:r>
        <w:t xml:space="preserve"> </w:t>
      </w:r>
      <w:r>
        <w:t xml:space="preserve">national security, or global security. The term was formalized in U.S. biosecurity</w:t>
      </w:r>
      <w:r>
        <w:t xml:space="preserve"> </w:t>
      </w:r>
      <w:r>
        <w:t xml:space="preserve">policy following the 2001 anthrax attacks and debates over H5N1 influenza research,</w:t>
      </w:r>
      <w:r>
        <w:t xml:space="preserve"> </w:t>
      </w:r>
      <w:r>
        <w:t xml:space="preserve">and has become central to discussions of AI and biological risk.</w:t>
      </w:r>
    </w:p>
    <w:bookmarkStart w:id="51" w:name="ai-as-a-capability-multiplier-in-biology"/>
    <w:p>
      <w:pPr>
        <w:pStyle w:val="Heading3"/>
      </w:pPr>
      <w:r>
        <w:t xml:space="preserve">AI as a Capability Multiplier in Biology</w:t>
      </w:r>
    </w:p>
    <w:p>
      <w:pPr>
        <w:pStyle w:val="FirstParagraph"/>
      </w:pPr>
      <w:r>
        <w:t xml:space="preserve">Julian Sandbrink and colleagues, writing in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, argue</w:t>
      </w:r>
      <w:r>
        <w:t xml:space="preserve"> </w:t>
      </w:r>
      <w:r>
        <w:t xml:space="preserve">that AI systems represent a qualitative change in the dual-use risk landscape for</w:t>
      </w:r>
      <w:r>
        <w:t xml:space="preserve"> </w:t>
      </w:r>
      <w:r>
        <w:t xml:space="preserve">biological research.</w:t>
      </w:r>
      <w:r>
        <w:t xml:space="preserve"> </w:t>
      </w:r>
      <w:r>
        <w:t xml:space="preserve">(Sandbrink, 2023)</w:t>
      </w:r>
      <w:r>
        <w:t xml:space="preserve"> </w:t>
      </w:r>
      <w:r>
        <w:t xml:space="preserve">Previous concerns about bioweapons focused primarily on state actors with significant</w:t>
      </w:r>
      <w:r>
        <w:t xml:space="preserve"> </w:t>
      </w:r>
      <w:r>
        <w:t xml:space="preserve">resources and specialized expertise. AI changes the risk calculation in two ways. First,</w:t>
      </w:r>
      <w:r>
        <w:t xml:space="preserve"> </w:t>
      </w:r>
      <w:r>
        <w:t xml:space="preserve">it can lower the expertise threshold required to design dangerous agents — providing</w:t>
      </w:r>
      <w:r>
        <w:t xml:space="preserve"> </w:t>
      </w:r>
      <w:r>
        <w:t xml:space="preserve">guidance on synthesis routes, protein engineering, or delivery mechanisms to someone</w:t>
      </w:r>
      <w:r>
        <w:t xml:space="preserve"> </w:t>
      </w:r>
      <w:r>
        <w:t xml:space="preserve">who would otherwise lack the specialized training required. Second, it accelerates the</w:t>
      </w:r>
      <w:r>
        <w:t xml:space="preserve"> </w:t>
      </w:r>
      <w:r>
        <w:t xml:space="preserve">pace of research in ways that may outstrip existing oversight mechanisms, which are</w:t>
      </w:r>
      <w:r>
        <w:t xml:space="preserve"> </w:t>
      </w:r>
      <w:r>
        <w:t xml:space="preserve">designed for the timescales of traditional laboratory research.</w:t>
      </w:r>
    </w:p>
    <w:p>
      <w:pPr>
        <w:pStyle w:val="BodyText"/>
      </w:pPr>
      <w:r>
        <w:t xml:space="preserve">This does not mean that any readily available AI system is capable of providing a</w:t>
      </w:r>
      <w:r>
        <w:t xml:space="preserve"> </w:t>
      </w:r>
      <w:r>
        <w:t xml:space="preserve">detailed blueprint for a bioweapon. Current systems have significant limitations, and</w:t>
      </w:r>
      <w:r>
        <w:t xml:space="preserve"> </w:t>
      </w:r>
      <w:r>
        <w:t xml:space="preserve">major AI providers have implemented guardrails specifically to prevent the generation</w:t>
      </w:r>
      <w:r>
        <w:t xml:space="preserve"> </w:t>
      </w:r>
      <w:r>
        <w:t xml:space="preserve">of dangerous biological information. But the concern is directional: as AI systems</w:t>
      </w:r>
      <w:r>
        <w:t xml:space="preserve"> </w:t>
      </w:r>
      <w:r>
        <w:t xml:space="preserve">become more capable, more specialized for biological research, and more widely deployed</w:t>
      </w:r>
      <w:r>
        <w:t xml:space="preserve"> </w:t>
      </w:r>
      <w:r>
        <w:t xml:space="preserve">in research settings, the combination of capability and accessibility creates risks that</w:t>
      </w:r>
      <w:r>
        <w:t xml:space="preserve"> </w:t>
      </w:r>
      <w:r>
        <w:t xml:space="preserve">existing biosecurity frameworks were not designed to manage.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Researcher in a positive-pressure suit working in a BSL-4 laboratory" title="" id="49" name="Picture"/>
            <a:graphic>
              <a:graphicData uri="http://schemas.openxmlformats.org/drawingml/2006/picture">
                <pic:pic>
                  <pic:nvPicPr>
                    <pic:cNvPr descr="C:/Users/brend/OneDrive/Documents/Github/computing_ai_ethics/images/bsl4_researcher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researcher in a positive-pressure suit working in a Biosafety Level 4 (BSL-4)</w:t>
      </w:r>
      <w:r>
        <w:t xml:space="preserve"> </w:t>
      </w:r>
      <w:r>
        <w:t xml:space="preserve">laboratory — the highest level of biological containment, required for work with</w:t>
      </w:r>
      <w:r>
        <w:t xml:space="preserve"> </w:t>
      </w:r>
      <w:r>
        <w:t xml:space="preserve">agents that cause severe human disease with no available vaccine or treatment.</w:t>
      </w:r>
      <w:r>
        <w:t xml:space="preserve"> </w:t>
      </w:r>
      <w:r>
        <w:t xml:space="preserve">AI-assisted biological research raises the question of whether safety protocols</w:t>
      </w:r>
      <w:r>
        <w:t xml:space="preserve"> </w:t>
      </w:r>
      <w:r>
        <w:t xml:space="preserve">designed for physical laboratories are adequate when the dangerous step — designing</w:t>
      </w:r>
      <w:r>
        <w:t xml:space="preserve"> </w:t>
      </w:r>
      <w:r>
        <w:t xml:space="preserve">a pathogen — could occur computationally, without ever entering a BSL-4 facility.</w:t>
      </w:r>
      <w:r>
        <w:t xml:space="preserve"> </w:t>
      </w:r>
      <w:r>
        <w:t xml:space="preserve">Public domain (NIAID/NIH), via Wikimedia Commons.</w:t>
      </w:r>
    </w:p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AI Designs VX Analogs in Hours (2022)</w:t>
      </w:r>
    </w:p>
    <w:p>
      <w:pPr>
        <w:pStyle w:val="CaseStudy"/>
      </w:pPr>
      <w:r>
        <w:t xml:space="preserve">In 2022, researchers at Collaborations Pharmaceuticals, Inc., published a paper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 </w:t>
      </w:r>
      <w:r>
        <w:t xml:space="preserve">describing an alarming proof-of-concept</w:t>
      </w:r>
      <w:r>
        <w:t xml:space="preserve"> </w:t>
      </w:r>
      <w:r>
        <w:t xml:space="preserve">experiment. The team used their AI drug-discovery system, MegaSyn, to investigate</w:t>
      </w:r>
      <w:r>
        <w:t xml:space="preserve"> </w:t>
      </w:r>
      <w:r>
        <w:t xml:space="preserve">what would happen if they inverted its objective function: instead of searching for</w:t>
      </w:r>
      <w:r>
        <w:t xml:space="preserve"> </w:t>
      </w:r>
      <w:r>
        <w:t xml:space="preserve">molecules with beneficial pharmacological properties, they asked it to search for</w:t>
      </w:r>
      <w:r>
        <w:t xml:space="preserve"> </w:t>
      </w:r>
      <w:r>
        <w:t xml:space="preserve">molecules with maximum predicted toxicity. Within six hours, the system had generated</w:t>
      </w:r>
      <w:r>
        <w:t xml:space="preserve"> </w:t>
      </w:r>
      <w:r>
        <w:t xml:space="preserve">approximately 40,000 candidate molecules. Analyzed against known chemical weapons</w:t>
      </w:r>
      <w:r>
        <w:t xml:space="preserve"> </w:t>
      </w:r>
      <w:r>
        <w:t xml:space="preserve">agents, the list included numerous variants of VX — the nerve agent used to</w:t>
      </w:r>
      <w:r>
        <w:t xml:space="preserve"> </w:t>
      </w:r>
      <w:r>
        <w:t xml:space="preserve">assassinate Kim Jong-nam in 2017 — some of which were predicted to be more toxic</w:t>
      </w:r>
      <w:r>
        <w:t xml:space="preserve"> </w:t>
      </w:r>
      <w:r>
        <w:t xml:space="preserve">than the known agent itself.</w:t>
      </w:r>
    </w:p>
    <w:p>
      <w:pPr>
        <w:pStyle w:val="CaseStudy"/>
      </w:pPr>
      <w:r>
        <w:t xml:space="preserve">The researchers published the paper not to provide a blueprint for harm, but as</w:t>
      </w:r>
      <w:r>
        <w:t xml:space="preserve"> </w:t>
      </w:r>
      <w:r>
        <w:t xml:space="preserve">a warning. They had not actually synthesized any of the molecules; the entire</w:t>
      </w:r>
      <w:r>
        <w:t xml:space="preserve"> </w:t>
      </w:r>
      <w:r>
        <w:t xml:space="preserve">experiment was computational. Their point was that the same AI infrastructure</w:t>
      </w:r>
      <w:r>
        <w:t xml:space="preserve"> </w:t>
      </w:r>
      <w:r>
        <w:t xml:space="preserve">being built for beneficial drug discovery could be repurposed for harmful ends</w:t>
      </w:r>
      <w:r>
        <w:t xml:space="preserve"> </w:t>
      </w:r>
      <w:r>
        <w:t xml:space="preserve">with trivial modifications, and that the biological research community needed to</w:t>
      </w:r>
      <w:r>
        <w:t xml:space="preserve"> </w:t>
      </w:r>
      <w:r>
        <w:t xml:space="preserve">confront this dual-use problem before it became acute. The paper was notable in</w:t>
      </w:r>
      <w:r>
        <w:t xml:space="preserve"> </w:t>
      </w:r>
      <w:r>
        <w:t xml:space="preserve">part because the researchers wrestled publicly with the ethics of publication:</w:t>
      </w:r>
      <w:r>
        <w:t xml:space="preserve"> </w:t>
      </w:r>
      <w:r>
        <w:t xml:space="preserve">they provided enough detail to establish the credibility of the threat, but withheld</w:t>
      </w:r>
      <w:r>
        <w:t xml:space="preserve"> </w:t>
      </w:r>
      <w:r>
        <w:t xml:space="preserve">specific synthesis information.</w:t>
      </w:r>
    </w:p>
    <w:p>
      <w:pPr>
        <w:pStyle w:val="CaseStudy"/>
      </w:pPr>
      <w:r>
        <w:t xml:space="preserve">The VX analog experiment became a reference point in biosecurity and AI policy</w:t>
      </w:r>
      <w:r>
        <w:t xml:space="preserve"> </w:t>
      </w:r>
      <w:r>
        <w:t xml:space="preserve">discussions. It was cited in testimony before the U.S. Congress and in subsequent</w:t>
      </w:r>
      <w:r>
        <w:t xml:space="preserve"> </w:t>
      </w:r>
      <w:r>
        <w:t xml:space="preserve">efforts to develop screening protocols for AI systems used in biological research —</w:t>
      </w:r>
      <w:r>
        <w:t xml:space="preserve"> </w:t>
      </w:r>
      <w:r>
        <w:t xml:space="preserve">most notably the Nucleic Acid Synthesis Screening guidelines and the Biden</w:t>
      </w:r>
      <w:r>
        <w:t xml:space="preserve"> </w:t>
      </w:r>
      <w:r>
        <w:t xml:space="preserve">Administration's 2023 Executive Order on AI, which included provisions requiring</w:t>
      </w:r>
      <w:r>
        <w:t xml:space="preserve"> </w:t>
      </w:r>
      <w:r>
        <w:t xml:space="preserve">developers of dual-use biological AI to adopt safety protocols. The case illustrates</w:t>
      </w:r>
      <w:r>
        <w:t xml:space="preserve"> </w:t>
      </w:r>
      <w:r>
        <w:t xml:space="preserve">a broader challenge: the line between beneficial and harmful applications of</w:t>
      </w:r>
      <w:r>
        <w:t xml:space="preserve"> </w:t>
      </w:r>
      <w:r>
        <w:t xml:space="preserve">AI-assisted biology is often determined by the intent of the user, not the</w:t>
      </w:r>
      <w:r>
        <w:t xml:space="preserve"> </w:t>
      </w:r>
      <w:r>
        <w:t xml:space="preserve">design of the system.</w:t>
      </w:r>
    </w:p>
    <w:p>
      <w:pPr>
        <w:pStyle w:val="BodyText"/>
      </w:pPr>
      <w:r>
        <w:t xml:space="preserve">The VX analog case raises difficult questions about how to govern dual-use AI in</w:t>
      </w:r>
      <w:r>
        <w:t xml:space="preserve"> </w:t>
      </w:r>
      <w:r>
        <w:t xml:space="preserve">research settings. Purely restricting access to AI systems is impractical — the</w:t>
      </w:r>
      <w:r>
        <w:t xml:space="preserve"> </w:t>
      </w:r>
      <w:r>
        <w:t xml:space="preserve">underlying models are, in many cases, open-source or widely distributed, and</w:t>
      </w:r>
      <w:r>
        <w:t xml:space="preserve"> </w:t>
      </w:r>
      <w:r>
        <w:t xml:space="preserve">restricting them would also restrict beneficial applications in medicine and materials</w:t>
      </w:r>
      <w:r>
        <w:t xml:space="preserve"> </w:t>
      </w:r>
      <w:r>
        <w:t xml:space="preserve">science. The more promising approaches involve screening protocols at the synthesis</w:t>
      </w:r>
      <w:r>
        <w:t xml:space="preserve"> </w:t>
      </w:r>
      <w:r>
        <w:t xml:space="preserve">level (flagging dangerous molecules before they are physically made), access controls</w:t>
      </w:r>
      <w:r>
        <w:t xml:space="preserve"> </w:t>
      </w:r>
      <w:r>
        <w:t xml:space="preserve">for specialized biological AI tools, and enhanced monitoring of AI-assisted research</w:t>
      </w:r>
      <w:r>
        <w:t xml:space="preserve"> </w:t>
      </w:r>
      <w:r>
        <w:t xml:space="preserve">at institutions working with dangerous agents. None of these solutions is complete,</w:t>
      </w:r>
      <w:r>
        <w:t xml:space="preserve"> </w:t>
      </w:r>
      <w:r>
        <w:t xml:space="preserve">and the field of AI biosecurity governance remains at an early stage.</w:t>
      </w:r>
    </w:p>
    <w:p>
      <w:pPr>
        <w:pStyle w:val="BoxLabel"/>
      </w:pPr>
      <w:r>
        <w:t xml:space="preserve">Thought Questions</w:t>
      </w:r>
    </w:p>
    <w:p>
      <w:pPr>
        <w:pStyle w:val="Compact"/>
        <w:numPr>
          <w:ilvl w:val="0"/>
          <w:numId w:val="1008"/>
        </w:numPr>
      </w:pPr>
      <w:r>
        <w:t xml:space="preserve">The researchers who ran the VX analog experiment chose to publish their findings</w:t>
      </w:r>
      <w:r>
        <w:t xml:space="preserve"> </w:t>
      </w:r>
      <w:r>
        <w:t xml:space="preserve">as a warning, while withholding specific synthesis details. Was this the right</w:t>
      </w:r>
      <w:r>
        <w:t xml:space="preserve"> </w:t>
      </w:r>
      <w:r>
        <w:t xml:space="preserve">decision? What factors should researchers weigh when deciding whether to publish</w:t>
      </w:r>
      <w:r>
        <w:t xml:space="preserve"> </w:t>
      </w:r>
      <w:r>
        <w:t xml:space="preserve">dual-use findings?</w:t>
      </w:r>
    </w:p>
    <w:p>
      <w:pPr>
        <w:pStyle w:val="Compact"/>
        <w:numPr>
          <w:ilvl w:val="0"/>
          <w:numId w:val="1008"/>
        </w:numPr>
      </w:pPr>
      <w:r>
        <w:t xml:space="preserve">AI drug discovery has enormous potential to accelerate medicine and save lives.</w:t>
      </w:r>
      <w:r>
        <w:t xml:space="preserve"> </w:t>
      </w:r>
      <w:r>
        <w:t xml:space="preserve">How should policymakers balance these benefits against the risk that the same</w:t>
      </w:r>
      <w:r>
        <w:t xml:space="preserve"> </w:t>
      </w:r>
      <w:r>
        <w:t xml:space="preserve">tools could be misused for biological harm?</w:t>
      </w:r>
    </w:p>
    <w:p>
      <w:pPr>
        <w:pStyle w:val="Compact"/>
        <w:numPr>
          <w:ilvl w:val="0"/>
          <w:numId w:val="1008"/>
        </w:numPr>
      </w:pPr>
      <w:r>
        <w:t xml:space="preserve">The biosecurity framework of the 2000s was designed primarily to prevent state</w:t>
      </w:r>
      <w:r>
        <w:t xml:space="preserve"> </w:t>
      </w:r>
      <w:r>
        <w:t xml:space="preserve">actors from developing bioweapons. How does AI change the threat landscape,</w:t>
      </w:r>
      <w:r>
        <w:t xml:space="preserve"> </w:t>
      </w:r>
      <w:r>
        <w:t xml:space="preserve">and what new governance tools might be needed?</w:t>
      </w:r>
    </w:p>
    <w:bookmarkEnd w:id="51"/>
    <w:bookmarkEnd w:id="52"/>
    <w:bookmarkEnd w:id="53"/>
    <w:bookmarkStart w:id="57" w:name="longtermism"/>
    <w:bookmarkStart w:id="56" w:name="s5-heading"/>
    <w:p>
      <w:pPr>
        <w:pStyle w:val="Heading2"/>
      </w:pPr>
      <w:r>
        <w:t xml:space="preserve">Part V: Longtermism and the Precautionary Principle</w:t>
      </w:r>
    </w:p>
    <w:p>
      <w:pPr>
        <w:pStyle w:val="FirstParagraph"/>
      </w:pPr>
      <w:r>
        <w:t xml:space="preserve">The existential-risk debate is not purely a technical question about AI capabilities.</w:t>
      </w:r>
      <w:r>
        <w:t xml:space="preserve"> </w:t>
      </w:r>
      <w:r>
        <w:t xml:space="preserve">It is also a philosophical question about how we should reason and act under deep</w:t>
      </w:r>
      <w:r>
        <w:t xml:space="preserve"> </w:t>
      </w:r>
      <w:r>
        <w:t xml:space="preserve">uncertainty about the long-run future. Two frameworks have dominated this discussion:</w:t>
      </w:r>
      <w:r>
        <w:t xml:space="preserve"> </w:t>
      </w:r>
      <w:r>
        <w:t xml:space="preserve">longtermism, which holds that the welfare of future generations should receive</w:t>
      </w:r>
      <w:r>
        <w:t xml:space="preserve"> </w:t>
      </w:r>
      <w:r>
        <w:t xml:space="preserve">substantial weight in our moral reasoning, and the precautionary principle, which</w:t>
      </w:r>
      <w:r>
        <w:t xml:space="preserve"> </w:t>
      </w:r>
      <w:r>
        <w:t xml:space="preserve">holds that when an action risks severe or irreversible harm, the burden of proof lies</w:t>
      </w:r>
      <w:r>
        <w:t xml:space="preserve"> </w:t>
      </w:r>
      <w:r>
        <w:t xml:space="preserve">with those who wish to proceed rather than those who wish to pause. Both frameworks</w:t>
      </w:r>
      <w:r>
        <w:t xml:space="preserve"> </w:t>
      </w:r>
      <w:r>
        <w:t xml:space="preserve">are invoked by AI risk researchers; both have been subjected to serious criticism.</w:t>
      </w:r>
    </w:p>
    <w:bookmarkStart w:id="54" w:name="longtermism"/>
    <w:p>
      <w:pPr>
        <w:pStyle w:val="Heading3"/>
      </w:pPr>
      <w:r>
        <w:t xml:space="preserve">Longtermism</w:t>
      </w:r>
    </w:p>
    <w:p>
      <w:pPr>
        <w:pStyle w:val="FirstParagraph"/>
      </w:pPr>
      <w:r>
        <w:t xml:space="preserve">Longtermism, most prominently developed by philosopher William MacAskill in his</w:t>
      </w:r>
      <w:r>
        <w:t xml:space="preserve"> </w:t>
      </w:r>
      <w:r>
        <w:t xml:space="preserve">2022 book</w:t>
      </w:r>
      <w:r>
        <w:t xml:space="preserve"> </w:t>
      </w:r>
      <w:r>
        <w:rPr>
          <w:i/>
          <w:iCs/>
        </w:rPr>
        <w:t xml:space="preserve">What We Owe the Future</w:t>
      </w:r>
      <w:r>
        <w:t xml:space="preserve">, holds that future people matter morally</w:t>
      </w:r>
      <w:r>
        <w:t xml:space="preserve"> </w:t>
      </w:r>
      <w:r>
        <w:t xml:space="preserve">as much as present people, and that because there could be vastly more people in the</w:t>
      </w:r>
      <w:r>
        <w:t xml:space="preserve"> </w:t>
      </w:r>
      <w:r>
        <w:t xml:space="preserve">future than exist now, our moral obligations to those potential future people could</w:t>
      </w:r>
      <w:r>
        <w:t xml:space="preserve"> </w:t>
      </w:r>
      <w:r>
        <w:t xml:space="preserve">outweigh our obligations to the present generation.</w:t>
      </w:r>
      <w:r>
        <w:t xml:space="preserve"> </w:t>
      </w:r>
      <w:r>
        <w:t xml:space="preserve">(MacAskill, 2022)</w:t>
      </w:r>
      <w:r>
        <w:t xml:space="preserve"> </w:t>
      </w:r>
      <w:r>
        <w:t xml:space="preserve">On this view, preventing civilizational catastrophe — including AI-related extinction</w:t>
      </w:r>
      <w:r>
        <w:t xml:space="preserve"> </w:t>
      </w:r>
      <w:r>
        <w:t xml:space="preserve">risk — is among the most important moral priorities possible, because it is the only</w:t>
      </w:r>
      <w:r>
        <w:t xml:space="preserve"> </w:t>
      </w:r>
      <w:r>
        <w:t xml:space="preserve">way to preserve the possibility of those future lives.</w:t>
      </w:r>
    </w:p>
    <w:p>
      <w:pPr>
        <w:pStyle w:val="DefinitionTerm"/>
      </w:pPr>
      <w:r>
        <w:t xml:space="preserve">Longtermism</w:t>
      </w:r>
    </w:p>
    <w:p>
      <w:pPr>
        <w:pStyle w:val="DefinitionBody"/>
      </w:pPr>
      <w:r>
        <w:t xml:space="preserve">The ethical view that positively influencing the long-run future is among the most</w:t>
      </w:r>
      <w:r>
        <w:t xml:space="preserve"> </w:t>
      </w:r>
      <w:r>
        <w:t xml:space="preserve">important moral priorities. In its strong form, longtermism holds that we should</w:t>
      </w:r>
      <w:r>
        <w:t xml:space="preserve"> </w:t>
      </w:r>
      <w:r>
        <w:t xml:space="preserve">give very high weight to the welfare of potential future people, which — because</w:t>
      </w:r>
      <w:r>
        <w:t xml:space="preserve"> </w:t>
      </w:r>
      <w:r>
        <w:t xml:space="preserve">future generations could vastly outnumber present ones — could make preventing</w:t>
      </w:r>
      <w:r>
        <w:t xml:space="preserve"> </w:t>
      </w:r>
      <w:r>
        <w:t xml:space="preserve">extinction risks the dominant moral consideration in many policy decisions.</w:t>
      </w:r>
      <w:r>
        <w:t xml:space="preserve"> </w:t>
      </w:r>
      <w:r>
        <w:t xml:space="preserve">(MacAskill, 2022)</w:t>
      </w:r>
    </w:p>
    <w:p>
      <w:pPr>
        <w:pStyle w:val="BodyText"/>
      </w:pPr>
      <w:r>
        <w:t xml:space="preserve">Longtermism has attracted both enthusiastic followers and severe critics. In its favor:</w:t>
      </w:r>
      <w:r>
        <w:t xml:space="preserve"> </w:t>
      </w:r>
      <w:r>
        <w:t xml:space="preserve">it provides a principled basis for taking extinction risks seriously and for investing</w:t>
      </w:r>
      <w:r>
        <w:t xml:space="preserve"> </w:t>
      </w:r>
      <w:r>
        <w:t xml:space="preserve">in areas — AI safety, pandemic preparedness, asteroid defense — that are neglected</w:t>
      </w:r>
      <w:r>
        <w:t xml:space="preserve"> </w:t>
      </w:r>
      <w:r>
        <w:t xml:space="preserve">precisely because their benefits accrue to future people who cannot currently vote,</w:t>
      </w:r>
      <w:r>
        <w:t xml:space="preserve"> </w:t>
      </w:r>
      <w:r>
        <w:t xml:space="preserve">lobby, or exert market pressure. The intuition that future generations matter morally</w:t>
      </w:r>
      <w:r>
        <w:t xml:space="preserve"> </w:t>
      </w:r>
      <w:r>
        <w:t xml:space="preserve">is widely shared; longtermism simply takes that intuition seriously in its full</w:t>
      </w:r>
      <w:r>
        <w:t xml:space="preserve"> </w:t>
      </w:r>
      <w:r>
        <w:t xml:space="preserve">quantitative implications.</w:t>
      </w:r>
    </w:p>
    <w:p>
      <w:pPr>
        <w:pStyle w:val="BodyText"/>
      </w:pPr>
      <w:r>
        <w:t xml:space="preserve">Against longtermism: the argument depends on reasoning about hypothetical future people</w:t>
      </w:r>
      <w:r>
        <w:t xml:space="preserve"> </w:t>
      </w:r>
      <w:r>
        <w:t xml:space="preserve">whose existence is deeply uncertain. Expected-value calculations involving trillions of</w:t>
      </w:r>
      <w:r>
        <w:t xml:space="preserve"> </w:t>
      </w:r>
      <w:r>
        <w:t xml:space="preserve">future lives are sensitive to small changes in probability estimates that are themselves</w:t>
      </w:r>
      <w:r>
        <w:t xml:space="preserve"> </w:t>
      </w:r>
      <w:r>
        <w:t xml:space="preserve">extremely uncertain. Critics, including Émile Torres, argue that longtermist reasoning</w:t>
      </w:r>
      <w:r>
        <w:t xml:space="preserve"> </w:t>
      </w:r>
      <w:r>
        <w:t xml:space="preserve">can be used to justify almost any present sacrifice in the name of future benefit —</w:t>
      </w:r>
      <w:r>
        <w:t xml:space="preserve"> </w:t>
      </w:r>
      <w:r>
        <w:t xml:space="preserve">and that it has been used, in practice, to discount the urgency of present harms</w:t>
      </w:r>
      <w:r>
        <w:t xml:space="preserve"> </w:t>
      </w:r>
      <w:r>
        <w:t xml:space="preserve">to real people in favor of speculative investments in long-run civilizational flourishing.</w:t>
      </w:r>
      <w:r>
        <w:t xml:space="preserve"> </w:t>
      </w:r>
      <w:r>
        <w:t xml:space="preserve">(Torres, 2021)</w:t>
      </w:r>
    </w:p>
    <w:p>
      <w:pPr>
        <w:pStyle w:val="TableCaption"/>
      </w:pPr>
      <w:r>
        <w:t xml:space="preserve">Table 10.2 — Longtermism vs. Present-Focused Ethics: A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0.2 — Longtermism vs. Present-Focused Ethics: A Compariso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Longtermism</w:t>
            </w:r>
          </w:p>
        </w:tc>
        <w:tc>
          <w:tcPr/>
          <w:p>
            <w:pPr>
              <w:pStyle w:val="Compact"/>
            </w:pPr>
            <w:r>
              <w:t xml:space="preserve">Present-Focused Ethics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 horizon</w:t>
            </w:r>
          </w:p>
        </w:tc>
        <w:tc>
          <w:tcPr/>
          <w:p>
            <w:pPr>
              <w:pStyle w:val="Compact"/>
            </w:pPr>
            <w:r>
              <w:t xml:space="preserve">Centuries to millions of years; priority on preserving long-run potential</w:t>
            </w:r>
          </w:p>
        </w:tc>
        <w:tc>
          <w:tcPr/>
          <w:p>
            <w:pPr>
              <w:pStyle w:val="Compact"/>
            </w:pPr>
            <w:r>
              <w:t xml:space="preserve">Decades at most; priority on addressing identifiable present harms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concern</w:t>
            </w:r>
          </w:p>
        </w:tc>
        <w:tc>
          <w:tcPr/>
          <w:p>
            <w:pPr>
              <w:pStyle w:val="Compact"/>
            </w:pPr>
            <w:r>
              <w:t xml:space="preserve">Existential and civilizational risk; preserving the possibility of a vast future</w:t>
            </w:r>
          </w:p>
        </w:tc>
        <w:tc>
          <w:tcPr/>
          <w:p>
            <w:pPr>
              <w:pStyle w:val="Compact"/>
            </w:pPr>
            <w:r>
              <w:t xml:space="preserve">Existing inequality, discrimination, environmental harm, labor rights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thinkers</w:t>
            </w:r>
          </w:p>
        </w:tc>
        <w:tc>
          <w:tcPr/>
          <w:p>
            <w:pPr>
              <w:pStyle w:val="Compact"/>
            </w:pPr>
            <w:r>
              <w:t xml:space="preserve">Toby Ord, William MacAskill, Nick Bostrom, Eliezer Yudkowsky</w:t>
            </w:r>
          </w:p>
        </w:tc>
        <w:tc>
          <w:tcPr/>
          <w:p>
            <w:pPr>
              <w:pStyle w:val="Compact"/>
            </w:pPr>
            <w:r>
              <w:t xml:space="preserve">Shannon Vallor, Timnit Gebru, Ruha Benjamin, Kate Crawford, Virginia Eubanks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risk from AI</w:t>
            </w:r>
          </w:p>
        </w:tc>
        <w:tc>
          <w:tcPr/>
          <w:p>
            <w:pPr>
              <w:pStyle w:val="Compact"/>
            </w:pPr>
            <w:r>
              <w:t xml:space="preserve">Misaligned superintelligence triggering extinction or permanent civilizational lock-in</w:t>
            </w:r>
          </w:p>
        </w:tc>
        <w:tc>
          <w:tcPr/>
          <w:p>
            <w:pPr>
              <w:pStyle w:val="Compact"/>
            </w:pPr>
            <w:r>
              <w:t xml:space="preserve">Biased systems reinforcing discrimination, surveillance expansion, labor 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priority</w:t>
            </w:r>
          </w:p>
        </w:tc>
        <w:tc>
          <w:tcPr/>
          <w:p>
            <w:pPr>
              <w:pStyle w:val="Compact"/>
            </w:pPr>
            <w:r>
              <w:t xml:space="preserve">AI alignment research, slowing capability development, global coordination on x-risk</w:t>
            </w:r>
          </w:p>
        </w:tc>
        <w:tc>
          <w:tcPr/>
          <w:p>
            <w:pPr>
              <w:pStyle w:val="Compact"/>
            </w:pPr>
            <w:r>
              <w:t xml:space="preserve">Algorithmic accountability, anti-discrimination law, labor protections, democratic oversight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challenge</w:t>
            </w:r>
          </w:p>
        </w:tc>
        <w:tc>
          <w:tcPr/>
          <w:p>
            <w:pPr>
              <w:pStyle w:val="Compact"/>
            </w:pPr>
            <w:r>
              <w:t xml:space="preserve">Reasoning under deep uncertainty about very large numbers of hypothetical future lives</w:t>
            </w:r>
          </w:p>
        </w:tc>
        <w:tc>
          <w:tcPr/>
          <w:p>
            <w:pPr>
              <w:pStyle w:val="Compact"/>
            </w:pPr>
            <w:r>
              <w:t xml:space="preserve">Present harms are real but politically difficult to address; corporate power resists accountability</w:t>
            </w:r>
          </w:p>
        </w:tc>
      </w:tr>
    </w:tbl>
    <w:p>
      <w:pPr>
        <w:pStyle w:val="BodyText"/>
      </w:pPr>
      <w:r>
        <w:t xml:space="preserve">The table above simplifies a complex landscape — there are longtermists who take present</w:t>
      </w:r>
      <w:r>
        <w:t xml:space="preserve"> </w:t>
      </w:r>
      <w:r>
        <w:t xml:space="preserve">harms seriously, and present-focused critics who acknowledge that long-run risks deserve</w:t>
      </w:r>
      <w:r>
        <w:t xml:space="preserve"> </w:t>
      </w:r>
      <w:r>
        <w:t xml:space="preserve">some attention. But it usefully maps the default emphases and policy recommendations that</w:t>
      </w:r>
      <w:r>
        <w:t xml:space="preserve"> </w:t>
      </w:r>
      <w:r>
        <w:t xml:space="preserve">follow from each orientation. The sharpest disagreement is not about values but about</w:t>
      </w:r>
      <w:r>
        <w:t xml:space="preserve"> </w:t>
      </w:r>
      <w:r>
        <w:t xml:space="preserve">epistemology: can we make reliable enough predictions about the long-run future to justify</w:t>
      </w:r>
      <w:r>
        <w:t xml:space="preserve"> </w:t>
      </w:r>
      <w:r>
        <w:t xml:space="preserve">weighting it heavily in our decisions today?</w:t>
      </w:r>
    </w:p>
    <w:bookmarkEnd w:id="54"/>
    <w:bookmarkStart w:id="55" w:name="the-precautionary-principle"/>
    <w:p>
      <w:pPr>
        <w:pStyle w:val="Heading3"/>
      </w:pPr>
      <w:r>
        <w:t xml:space="preserve">The Precautionary Principle</w:t>
      </w:r>
    </w:p>
    <w:p>
      <w:pPr>
        <w:pStyle w:val="FirstParagraph"/>
      </w:pPr>
      <w:r>
        <w:t xml:space="preserve">The precautionary principle — roughly, "when in doubt, don't" — is often invoked in</w:t>
      </w:r>
      <w:r>
        <w:t xml:space="preserve"> </w:t>
      </w:r>
      <w:r>
        <w:t xml:space="preserve">debates about AI risk. It has intuitive appeal: if we are genuinely uncertain whether</w:t>
      </w:r>
      <w:r>
        <w:t xml:space="preserve"> </w:t>
      </w:r>
      <w:r>
        <w:t xml:space="preserve">developing powerful AI systems could cause catastrophic and irreversible harm, shouldn't</w:t>
      </w:r>
      <w:r>
        <w:t xml:space="preserve"> </w:t>
      </w:r>
      <w:r>
        <w:t xml:space="preserve">we err on the side of caution? Cass Sunstein, a law professor who has studied the</w:t>
      </w:r>
      <w:r>
        <w:t xml:space="preserve"> </w:t>
      </w:r>
      <w:r>
        <w:t xml:space="preserve">principle extensively, argues that the precautionary principle is both more appealing</w:t>
      </w:r>
      <w:r>
        <w:t xml:space="preserve"> </w:t>
      </w:r>
      <w:r>
        <w:t xml:space="preserve">and more problematic than it initially appears.</w:t>
      </w:r>
      <w:r>
        <w:t xml:space="preserve"> </w:t>
      </w:r>
      <w:r>
        <w:t xml:space="preserve">(Sunstein, 2005)</w:t>
      </w:r>
    </w:p>
    <w:p>
      <w:pPr>
        <w:pStyle w:val="BodyText"/>
      </w:pPr>
      <w:r>
        <w:t xml:space="preserve">The appeal is obvious: the principle matches the intuition that reversible caution</w:t>
      </w:r>
      <w:r>
        <w:t xml:space="preserve"> </w:t>
      </w:r>
      <w:r>
        <w:t xml:space="preserve">is wiser than irreversible action when the stakes are very high. The problem, Sunstein</w:t>
      </w:r>
      <w:r>
        <w:t xml:space="preserve"> </w:t>
      </w:r>
      <w:r>
        <w:t xml:space="preserve">argues, is that the precautionary principle is self-defeating when applied consistently.</w:t>
      </w:r>
      <w:r>
        <w:t xml:space="preserve"> </w:t>
      </w:r>
      <w:r>
        <w:t xml:space="preserve">Almost any action involves some risk of serious harm to someone. Slowing AI development</w:t>
      </w:r>
      <w:r>
        <w:t xml:space="preserve"> </w:t>
      </w:r>
      <w:r>
        <w:t xml:space="preserve">also carries risks: diseases that AI could have helped cure will kill more people; energy</w:t>
      </w:r>
      <w:r>
        <w:t xml:space="preserve"> </w:t>
      </w:r>
      <w:r>
        <w:t xml:space="preserve">transitions that AI could have accelerated will be slower; educational and economic</w:t>
      </w:r>
      <w:r>
        <w:t xml:space="preserve"> </w:t>
      </w:r>
      <w:r>
        <w:t xml:space="preserve">benefits will be delayed. If we apply the precautionary principle to slowing AI, we</w:t>
      </w:r>
      <w:r>
        <w:t xml:space="preserve"> </w:t>
      </w:r>
      <w:r>
        <w:t xml:space="preserve">must also apply it to the risks of slowing AI — and there is no principled way to</w:t>
      </w:r>
      <w:r>
        <w:t xml:space="preserve"> </w:t>
      </w:r>
      <w:r>
        <w:t xml:space="preserve">choose between them from within the framework.</w:t>
      </w:r>
    </w:p>
    <w:p>
      <w:pPr>
        <w:pStyle w:val="BoxLabel"/>
      </w:pPr>
      <w:r>
        <w:t xml:space="preserve">Supporting argument</w:t>
      </w:r>
    </w:p>
    <w:p>
      <w:pPr>
        <w:pStyle w:val="ProArgument"/>
      </w:pPr>
      <w:r>
        <w:t xml:space="preserve">The asymmetry between catastrophic and recoverable risks provides a principled reason</w:t>
      </w:r>
      <w:r>
        <w:t xml:space="preserve"> </w:t>
      </w:r>
      <w:r>
        <w:t xml:space="preserve">to apply extra caution to AI development. If we are wrong to go slowly, we lose some</w:t>
      </w:r>
      <w:r>
        <w:t xml:space="preserve"> </w:t>
      </w:r>
      <w:r>
        <w:t xml:space="preserve">near-term benefits that can potentially be recovered later. If we are wrong to go</w:t>
      </w:r>
      <w:r>
        <w:t xml:space="preserve"> </w:t>
      </w:r>
      <w:r>
        <w:t xml:space="preserve">quickly and an existential catastrophe results, there is no recovery. Asymmetric</w:t>
      </w:r>
      <w:r>
        <w:t xml:space="preserve"> </w:t>
      </w:r>
      <w:r>
        <w:t xml:space="preserve">risks warrant asymmetric caution — a version of the precautionary principle that does</w:t>
      </w:r>
      <w:r>
        <w:t xml:space="preserve"> </w:t>
      </w:r>
      <w:r>
        <w:t xml:space="preserve">not require certainty about harm, only recognition that the downside scenarios are</w:t>
      </w:r>
      <w:r>
        <w:t xml:space="preserve"> </w:t>
      </w:r>
      <w:r>
        <w:t xml:space="preserve">qualitatively different from the upside ones.</w:t>
      </w:r>
    </w:p>
    <w:p>
      <w:pPr>
        <w:pStyle w:val="BoxLabel"/>
      </w:pPr>
      <w:r>
        <w:t xml:space="preserve">Objection</w:t>
      </w:r>
    </w:p>
    <w:p>
      <w:pPr>
        <w:pStyle w:val="Objection"/>
      </w:pPr>
      <w:r>
        <w:t xml:space="preserve">Sunstein's objection stands: the asymmetry argument applies with equal force in</w:t>
      </w:r>
      <w:r>
        <w:t xml:space="preserve"> </w:t>
      </w:r>
      <w:r>
        <w:t xml:space="preserve">the other direction. The benefits forgone by slowing AI development — in medicine,</w:t>
      </w:r>
      <w:r>
        <w:t xml:space="preserve"> </w:t>
      </w:r>
      <w:r>
        <w:t xml:space="preserve">climate, education, poverty reduction — are also potentially enormous. And those</w:t>
      </w:r>
      <w:r>
        <w:t xml:space="preserve"> </w:t>
      </w:r>
      <w:r>
        <w:t xml:space="preserve">benefits are more certain, more near-term, and more equitably distributed than the</w:t>
      </w:r>
      <w:r>
        <w:t xml:space="preserve"> </w:t>
      </w:r>
      <w:r>
        <w:t xml:space="preserve">speculative gains from existential risk prevention. A precautionary principle that</w:t>
      </w:r>
      <w:r>
        <w:t xml:space="preserve"> </w:t>
      </w:r>
      <w:r>
        <w:t xml:space="preserve">systematically discounts certain near-term benefits in favor of uncertain long-term</w:t>
      </w:r>
      <w:r>
        <w:t xml:space="preserve"> </w:t>
      </w:r>
      <w:r>
        <w:t xml:space="preserve">risk avoidance may be doing more harm than good.</w:t>
      </w:r>
    </w:p>
    <w:p>
      <w:pPr>
        <w:pStyle w:val="BodyText"/>
      </w:pPr>
      <w:r>
        <w:t xml:space="preserve">The honest conclusion is that neither the precautionary principle nor expected-value</w:t>
      </w:r>
      <w:r>
        <w:t xml:space="preserve"> </w:t>
      </w:r>
      <w:r>
        <w:t xml:space="preserve">reasoning gives us a clean answer to how much caution is appropriate. What they can</w:t>
      </w:r>
      <w:r>
        <w:t xml:space="preserve"> </w:t>
      </w:r>
      <w:r>
        <w:t xml:space="preserve">do, used together, is structure the debate: they identify the considerations on each</w:t>
      </w:r>
      <w:r>
        <w:t xml:space="preserve"> </w:t>
      </w:r>
      <w:r>
        <w:t xml:space="preserve">side, expose the empirical uncertainties that must be reduced to make progress, and</w:t>
      </w:r>
      <w:r>
        <w:t xml:space="preserve"> </w:t>
      </w:r>
      <w:r>
        <w:t xml:space="preserve">guard against both the complacency that ignores catastrophic risk and the paralysis</w:t>
      </w:r>
      <w:r>
        <w:t xml:space="preserve"> </w:t>
      </w:r>
      <w:r>
        <w:t xml:space="preserve">that uses risk as a reason to avoid all difficult decisions.</w:t>
      </w:r>
    </w:p>
    <w:p>
      <w:pPr>
        <w:pStyle w:val="BoxLabel"/>
      </w:pPr>
      <w:r>
        <w:t xml:space="preserve">Thought Questions</w:t>
      </w:r>
    </w:p>
    <w:p>
      <w:pPr>
        <w:pStyle w:val="Compact"/>
        <w:numPr>
          <w:ilvl w:val="0"/>
          <w:numId w:val="1009"/>
        </w:numPr>
      </w:pPr>
      <w:r>
        <w:t xml:space="preserve">MacAskill argues that future people matter morally as much as present people.</w:t>
      </w:r>
      <w:r>
        <w:t xml:space="preserve"> </w:t>
      </w:r>
      <w:r>
        <w:t xml:space="preserve">Do you agree? Does your answer change depending on how uncertain the existence</w:t>
      </w:r>
      <w:r>
        <w:t xml:space="preserve"> </w:t>
      </w:r>
      <w:r>
        <w:t xml:space="preserve">of those future people is?</w:t>
      </w:r>
    </w:p>
    <w:p>
      <w:pPr>
        <w:pStyle w:val="Compact"/>
        <w:numPr>
          <w:ilvl w:val="0"/>
          <w:numId w:val="1009"/>
        </w:numPr>
      </w:pPr>
      <w:r>
        <w:t xml:space="preserve">Sunstein argues that the precautionary principle is self-defeating because it</w:t>
      </w:r>
      <w:r>
        <w:t xml:space="preserve"> </w:t>
      </w:r>
      <w:r>
        <w:t xml:space="preserve">applies equally to the risks of action and inaction. Is this critique decisive,</w:t>
      </w:r>
      <w:r>
        <w:t xml:space="preserve"> </w:t>
      </w:r>
      <w:r>
        <w:t xml:space="preserve">or can a more sophisticated version of the precautionary principle avoid it?</w:t>
      </w:r>
    </w:p>
    <w:p>
      <w:pPr>
        <w:pStyle w:val="Compact"/>
        <w:numPr>
          <w:ilvl w:val="0"/>
          <w:numId w:val="1009"/>
        </w:numPr>
      </w:pPr>
      <w:r>
        <w:t xml:space="preserve">If longtermism implies that we should prioritize existential risk prevention</w:t>
      </w:r>
      <w:r>
        <w:t xml:space="preserve"> </w:t>
      </w:r>
      <w:r>
        <w:t xml:space="preserve">over present harms, and if present harms fall disproportionately on the world's</w:t>
      </w:r>
      <w:r>
        <w:t xml:space="preserve"> </w:t>
      </w:r>
      <w:r>
        <w:t xml:space="preserve">poorest people, is longtermism compatible with a commitment to global justice?</w:t>
      </w:r>
    </w:p>
    <w:p>
      <w:pPr>
        <w:pStyle w:val="Compact"/>
        <w:numPr>
          <w:ilvl w:val="0"/>
          <w:numId w:val="1009"/>
        </w:numPr>
      </w:pPr>
      <w:r>
        <w:t xml:space="preserve">What would it mean for AI governance to take both existential risk and present</w:t>
      </w:r>
      <w:r>
        <w:t xml:space="preserve"> </w:t>
      </w:r>
      <w:r>
        <w:t xml:space="preserve">harm seriously, without treating them as competing priorities? Is this "both/and"</w:t>
      </w:r>
      <w:r>
        <w:t xml:space="preserve"> </w:t>
      </w:r>
      <w:r>
        <w:t xml:space="preserve">framing coherent, or does it paper over genuine conflicts?</w:t>
      </w:r>
    </w:p>
    <w:bookmarkEnd w:id="55"/>
    <w:bookmarkEnd w:id="56"/>
    <w:bookmarkEnd w:id="57"/>
    <w:bookmarkStart w:id="62" w:name="synthesis"/>
    <w:bookmarkStart w:id="61" w:name="s6-heading"/>
    <w:p>
      <w:pPr>
        <w:pStyle w:val="Heading2"/>
      </w:pPr>
      <w:r>
        <w:t xml:space="preserve">Synthesis and Conclusion</w:t>
      </w:r>
    </w:p>
    <w:p>
      <w:pPr>
        <w:pStyle w:val="FirstParagraph"/>
      </w:pPr>
      <w:r>
        <w:t xml:space="preserve">This chapter has covered a lot of ground — from the philosophical arguments for</w:t>
      </w:r>
      <w:r>
        <w:t xml:space="preserve"> </w:t>
      </w:r>
      <w:r>
        <w:t xml:space="preserve">existential risk, through the critics who say those arguments distract from present</w:t>
      </w:r>
      <w:r>
        <w:t xml:space="preserve"> </w:t>
      </w:r>
      <w:r>
        <w:t xml:space="preserve">harms, through the concrete challenges of autonomous weapons and AI-enabled bioweapons,</w:t>
      </w:r>
      <w:r>
        <w:t xml:space="preserve"> </w:t>
      </w:r>
      <w:r>
        <w:t xml:space="preserve">to the frameworks of longtermism and the precautionary principle. It would be</w:t>
      </w:r>
      <w:r>
        <w:t xml:space="preserve"> </w:t>
      </w:r>
      <w:r>
        <w:t xml:space="preserve">convenient if one side of this debate were clearly right and the other clearly wrong.</w:t>
      </w:r>
      <w:r>
        <w:t xml:space="preserve"> </w:t>
      </w:r>
      <w:r>
        <w:t xml:space="preserve">But intellectual honesty requires sitting with the genuine tensions.</w:t>
      </w:r>
    </w:p>
    <w:bookmarkStart w:id="58" w:name="X28672e9d7dd7ddcc11458a7f5315d3e80081dbc"/>
    <w:p>
      <w:pPr>
        <w:pStyle w:val="Heading3"/>
      </w:pPr>
      <w:r>
        <w:t xml:space="preserve">What the Existential Risk Camp Gets Right</w:t>
      </w:r>
    </w:p>
    <w:p>
      <w:pPr>
        <w:pStyle w:val="FirstParagraph"/>
      </w:pPr>
      <w:r>
        <w:t xml:space="preserve">The existential-risk thinkers are correct that the development of systems significantly</w:t>
      </w:r>
      <w:r>
        <w:t xml:space="preserve"> </w:t>
      </w:r>
      <w:r>
        <w:t xml:space="preserve">more capable than humans in all cognitive domains would be a world-historic event with</w:t>
      </w:r>
      <w:r>
        <w:t xml:space="preserve"> </w:t>
      </w:r>
      <w:r>
        <w:t xml:space="preserve">consequences that are genuinely hard to predict or control. The alignment problem is</w:t>
      </w:r>
      <w:r>
        <w:t xml:space="preserve"> </w:t>
      </w:r>
      <w:r>
        <w:t xml:space="preserve">real: there is no proven method for ensuring that a highly capable AI system reliably</w:t>
      </w:r>
      <w:r>
        <w:t xml:space="preserve"> </w:t>
      </w:r>
      <w:r>
        <w:t xml:space="preserve">pursues goals that are beneficial to humanity rather than goals that merely resemble</w:t>
      </w:r>
      <w:r>
        <w:t xml:space="preserve"> </w:t>
      </w:r>
      <w:r>
        <w:t xml:space="preserve">beneficial ones under the conditions it was trained on. These are genuine technical</w:t>
      </w:r>
      <w:r>
        <w:t xml:space="preserve"> </w:t>
      </w:r>
      <w:r>
        <w:t xml:space="preserve">and philosophical problems, and dismissing them because they are uncomfortable or</w:t>
      </w:r>
      <w:r>
        <w:t xml:space="preserve"> </w:t>
      </w:r>
      <w:r>
        <w:t xml:space="preserve">because they are associated with wealthy Silicon Valley institutions is not a serious</w:t>
      </w:r>
      <w:r>
        <w:t xml:space="preserve"> </w:t>
      </w:r>
      <w:r>
        <w:t xml:space="preserve">response.</w:t>
      </w:r>
    </w:p>
    <w:p>
      <w:pPr>
        <w:pStyle w:val="BodyText"/>
      </w:pPr>
      <w:r>
        <w:t xml:space="preserve">The existential-risk camp is also correct that some risks warrant preventive action</w:t>
      </w:r>
      <w:r>
        <w:t xml:space="preserve"> </w:t>
      </w:r>
      <w:r>
        <w:t xml:space="preserve">even under deep uncertainty, because the asymmetry between a prevented catastrophe</w:t>
      </w:r>
      <w:r>
        <w:t xml:space="preserve"> </w:t>
      </w:r>
      <w:r>
        <w:t xml:space="preserve">and a forgone benefit can be enormous. We do not need certainty that AI will cause</w:t>
      </w:r>
      <w:r>
        <w:t xml:space="preserve"> </w:t>
      </w:r>
      <w:r>
        <w:t xml:space="preserve">human extinction to justify investing substantially in alignment research, capability</w:t>
      </w:r>
      <w:r>
        <w:t xml:space="preserve"> </w:t>
      </w:r>
      <w:r>
        <w:t xml:space="preserve">monitoring, and international governance frameworks. A 1-in-100 chance of civilizational</w:t>
      </w:r>
      <w:r>
        <w:t xml:space="preserve"> </w:t>
      </w:r>
      <w:r>
        <w:t xml:space="preserve">catastrophe is, by any reasonable accounting, an urgent priority.</w:t>
      </w:r>
    </w:p>
    <w:bookmarkEnd w:id="58"/>
    <w:bookmarkStart w:id="59" w:name="what-the-critics-get-right"/>
    <w:p>
      <w:pPr>
        <w:pStyle w:val="Heading3"/>
      </w:pPr>
      <w:r>
        <w:t xml:space="preserve">What the Critics Get Right</w:t>
      </w:r>
    </w:p>
    <w:p>
      <w:pPr>
        <w:pStyle w:val="FirstParagraph"/>
      </w:pPr>
      <w:r>
        <w:t xml:space="preserve">The critics are correct that the existential-risk framing, as it has been institutionalized</w:t>
      </w:r>
      <w:r>
        <w:t xml:space="preserve"> </w:t>
      </w:r>
      <w:r>
        <w:t xml:space="preserve">in the AI field, has demonstrably served to shift attention and resources away from present</w:t>
      </w:r>
      <w:r>
        <w:t xml:space="preserve"> </w:t>
      </w:r>
      <w:r>
        <w:t xml:space="preserve">harms. Systems that make decisions about who gets a loan, whose benefits get cut, who gets</w:t>
      </w:r>
      <w:r>
        <w:t xml:space="preserve"> </w:t>
      </w:r>
      <w:r>
        <w:t xml:space="preserve">flagged by predictive policing, and whose job gets automated are causing real, measurable,</w:t>
      </w:r>
      <w:r>
        <w:t xml:space="preserve"> </w:t>
      </w:r>
      <w:r>
        <w:t xml:space="preserve">unequally distributed harm today. These harms do not become less urgent because a</w:t>
      </w:r>
      <w:r>
        <w:t xml:space="preserve"> </w:t>
      </w:r>
      <w:r>
        <w:t xml:space="preserve">speculative future harm is much larger in scale if it occurs. The scale argument — that</w:t>
      </w:r>
      <w:r>
        <w:t xml:space="preserve"> </w:t>
      </w:r>
      <w:r>
        <w:t xml:space="preserve">existential risk, multiplied by trillions of future lives, dominates all other considerations —</w:t>
      </w:r>
      <w:r>
        <w:t xml:space="preserve"> </w:t>
      </w:r>
      <w:r>
        <w:t xml:space="preserve">is only as strong as the probability estimates that underlie it, and those estimates are</w:t>
      </w:r>
      <w:r>
        <w:t xml:space="preserve"> </w:t>
      </w:r>
      <w:r>
        <w:t xml:space="preserve">deeply uncertain.</w:t>
      </w:r>
    </w:p>
    <w:p>
      <w:pPr>
        <w:pStyle w:val="BodyText"/>
      </w:pPr>
      <w:r>
        <w:t xml:space="preserve">The critics are also correct that the question of who speaks, who is funded, and whose</w:t>
      </w:r>
      <w:r>
        <w:t xml:space="preserve"> </w:t>
      </w:r>
      <w:r>
        <w:t xml:space="preserve">concerns are centered in AI risk discourse is politically significant. A discourse in which</w:t>
      </w:r>
      <w:r>
        <w:t xml:space="preserve"> </w:t>
      </w:r>
      <w:r>
        <w:t xml:space="preserve">the primary risk is defined by wealthy researchers at elite institutions, involving</w:t>
      </w:r>
      <w:r>
        <w:t xml:space="preserve"> </w:t>
      </w:r>
      <w:r>
        <w:t xml:space="preserve">hypothetical future systems, and calling for technical solutions developed by those same</w:t>
      </w:r>
      <w:r>
        <w:t xml:space="preserve"> </w:t>
      </w:r>
      <w:r>
        <w:t xml:space="preserve">researchers, should be examined critically even if its conclusions are sometimes correct.</w:t>
      </w:r>
      <w:r>
        <w:t xml:space="preserve"> </w:t>
      </w:r>
      <w:r>
        <w:t xml:space="preserve">Epistemic humility cuts both ways: it is a reason to take speculative risks seriously,</w:t>
      </w:r>
      <w:r>
        <w:t xml:space="preserve"> </w:t>
      </w:r>
      <w:r>
        <w:t xml:space="preserve">and a reason to distrust risk frameworks that happen to elevate the importance of</w:t>
      </w:r>
      <w:r>
        <w:t xml:space="preserve"> </w:t>
      </w:r>
      <w:r>
        <w:t xml:space="preserve">those who construct them.</w:t>
      </w:r>
    </w:p>
    <w:bookmarkEnd w:id="59"/>
    <w:bookmarkStart w:id="60" w:name="a-virtue-ethics-synthesis"/>
    <w:p>
      <w:pPr>
        <w:pStyle w:val="Heading3"/>
      </w:pPr>
      <w:r>
        <w:t xml:space="preserve">A Virtue-Ethics Synthesis</w:t>
      </w:r>
    </w:p>
    <w:p>
      <w:pPr>
        <w:pStyle w:val="FirstParagraph"/>
      </w:pPr>
      <w:r>
        <w:t xml:space="preserve">Shannon Vallor's virtue-ethics approach offers a useful framework for navigating this</w:t>
      </w:r>
      <w:r>
        <w:t xml:space="preserve"> </w:t>
      </w:r>
      <w:r>
        <w:t xml:space="preserve">terrain.</w:t>
      </w:r>
      <w:r>
        <w:t xml:space="preserve"> </w:t>
      </w:r>
      <w:r>
        <w:t xml:space="preserve">(Vallor, 2016)</w:t>
      </w:r>
      <w:r>
        <w:t xml:space="preserve"> </w:t>
      </w:r>
      <w:r>
        <w:t xml:space="preserve">Instead of asking "which side</w:t>
      </w:r>
      <w:r>
        <w:t xml:space="preserve"> </w:t>
      </w:r>
      <w:r>
        <w:t xml:space="preserve">is right?" — a question that maps the debate onto a binary that may be false — we can</w:t>
      </w:r>
      <w:r>
        <w:t xml:space="preserve"> </w:t>
      </w:r>
      <w:r>
        <w:t xml:space="preserve">ask: what habits of character, what institutional virtues, should guide the people and</w:t>
      </w:r>
      <w:r>
        <w:t xml:space="preserve"> </w:t>
      </w:r>
      <w:r>
        <w:t xml:space="preserve">organizations building, deploying, and governing AI?</w:t>
      </w:r>
    </w:p>
    <w:p>
      <w:pPr>
        <w:pStyle w:val="BodyText"/>
      </w:pPr>
      <w:r>
        <w:t xml:space="preserve">The virtue of</w:t>
      </w:r>
      <w:r>
        <w:t xml:space="preserve"> </w:t>
      </w:r>
      <w:r>
        <w:rPr>
          <w:b/>
          <w:bCs/>
        </w:rPr>
        <w:t xml:space="preserve">epistemic humility</w:t>
      </w:r>
      <w:r>
        <w:t xml:space="preserve"> </w:t>
      </w:r>
      <w:r>
        <w:t xml:space="preserve">requires acknowledging that both near-term</w:t>
      </w:r>
      <w:r>
        <w:t xml:space="preserve"> </w:t>
      </w:r>
      <w:r>
        <w:t xml:space="preserve">and long-term risks are real and uncertain, and resisting the temptation to resolve that</w:t>
      </w:r>
      <w:r>
        <w:t xml:space="preserve"> </w:t>
      </w:r>
      <w:r>
        <w:t xml:space="preserve">uncertainty by simply prioritizing the risks one finds most professionally interesting or</w:t>
      </w:r>
      <w:r>
        <w:t xml:space="preserve"> </w:t>
      </w:r>
      <w:r>
        <w:t xml:space="preserve">institutionally rewarding. The virtue of</w:t>
      </w:r>
      <w:r>
        <w:t xml:space="preserve"> </w:t>
      </w:r>
      <w:r>
        <w:rPr>
          <w:b/>
          <w:bCs/>
        </w:rPr>
        <w:t xml:space="preserve">attention to the present</w:t>
      </w:r>
      <w:r>
        <w:t xml:space="preserve"> </w:t>
      </w:r>
      <w:r>
        <w:t xml:space="preserve">— what</w:t>
      </w:r>
      <w:r>
        <w:t xml:space="preserve"> </w:t>
      </w:r>
      <w:r>
        <w:t xml:space="preserve">Vallor calls "moral attention" — requires keeping actual people, including the most</w:t>
      </w:r>
      <w:r>
        <w:t xml:space="preserve"> </w:t>
      </w:r>
      <w:r>
        <w:t xml:space="preserve">vulnerable, visible and central in ethical analysis, rather than abstracting them away</w:t>
      </w:r>
      <w:r>
        <w:t xml:space="preserve"> </w:t>
      </w:r>
      <w:r>
        <w:t xml:space="preserve">into expected-value calculations. The virtue of</w:t>
      </w:r>
      <w:r>
        <w:t xml:space="preserve"> </w:t>
      </w:r>
      <w:r>
        <w:rPr>
          <w:b/>
          <w:bCs/>
        </w:rPr>
        <w:t xml:space="preserve">accountability</w:t>
      </w:r>
      <w:r>
        <w:t xml:space="preserve"> </w:t>
      </w:r>
      <w:r>
        <w:t xml:space="preserve">requires</w:t>
      </w:r>
      <w:r>
        <w:t xml:space="preserve"> </w:t>
      </w:r>
      <w:r>
        <w:t xml:space="preserve">building institutions — regulatory bodies, auditing standards, professional ethics norms —</w:t>
      </w:r>
      <w:r>
        <w:t xml:space="preserve"> </w:t>
      </w:r>
      <w:r>
        <w:t xml:space="preserve">that can hold AI developers responsible for both the harms they cause now and the risks</w:t>
      </w:r>
      <w:r>
        <w:t xml:space="preserve"> </w:t>
      </w:r>
      <w:r>
        <w:t xml:space="preserve">they create for the future.</w:t>
      </w:r>
    </w:p>
    <w:p>
      <w:pPr>
        <w:pStyle w:val="BodyText"/>
      </w:pPr>
      <w:r>
        <w:t xml:space="preserve">The "both/and" conclusion is not a comfortable fence-sitting. It is a recognition that</w:t>
      </w:r>
      <w:r>
        <w:t xml:space="preserve"> </w:t>
      </w:r>
      <w:r>
        <w:t xml:space="preserve">the dichotomy between existential risk and present harm is partly a product of institutional</w:t>
      </w:r>
      <w:r>
        <w:t xml:space="preserve"> </w:t>
      </w:r>
      <w:r>
        <w:t xml:space="preserve">competition for resources and attention, and that a genuinely ethical approach to AI</w:t>
      </w:r>
      <w:r>
        <w:t xml:space="preserve"> </w:t>
      </w:r>
      <w:r>
        <w:t xml:space="preserve">development demands the intellectual flexibility to take both seriously — treating</w:t>
      </w:r>
      <w:r>
        <w:t xml:space="preserve"> </w:t>
      </w:r>
      <w:r>
        <w:t xml:space="preserve">alignment research and algorithmic accountability, autonomous weapons bans and bias</w:t>
      </w:r>
      <w:r>
        <w:t xml:space="preserve"> </w:t>
      </w:r>
      <w:r>
        <w:t xml:space="preserve">auditing, biosecurity governance and labor protections, as complementary rather than</w:t>
      </w:r>
      <w:r>
        <w:t xml:space="preserve"> </w:t>
      </w:r>
      <w:r>
        <w:t xml:space="preserve">competing priorities. How to allocate resources across these priorities is a genuinely</w:t>
      </w:r>
      <w:r>
        <w:t xml:space="preserve"> </w:t>
      </w:r>
      <w:r>
        <w:t xml:space="preserve">difficult question. But it cannot be answered well by a discourse that treats any one</w:t>
      </w:r>
      <w:r>
        <w:t xml:space="preserve"> </w:t>
      </w:r>
      <w:r>
        <w:t xml:space="preserve">of them as obviously dominating all the others.</w:t>
      </w:r>
    </w:p>
    <w:p>
      <w:pPr>
        <w:pStyle w:val="BlockQuote"/>
      </w:pPr>
      <w:r>
        <w:t xml:space="preserve">"The ethical question is not just 'what could AI do to us?' but 'what are we doing</w:t>
      </w:r>
      <w:r>
        <w:t xml:space="preserve"> </w:t>
      </w:r>
      <w:r>
        <w:t xml:space="preserve">with AI, right now, to each other?' Both questions deserve urgent attention, and</w:t>
      </w:r>
      <w:r>
        <w:t xml:space="preserve"> </w:t>
      </w:r>
      <w:r>
        <w:t xml:space="preserve">neither can substitute for the other."</w:t>
      </w:r>
    </w:p>
    <w:p>
      <w:pPr>
        <w:pStyle w:val="BlockQuote"/>
      </w:pPr>
      <w:r>
        <w:t xml:space="preserve">(Vallor, 2024)</w:t>
      </w:r>
    </w:p>
    <w:bookmarkEnd w:id="60"/>
    <w:bookmarkEnd w:id="61"/>
    <w:bookmarkEnd w:id="62"/>
    <w:bookmarkStart w:id="64" w:name="key-points"/>
    <w:bookmarkStart w:id="63" w:name="kp-heading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This chapter examined AI risk from multiple angles: the philosophical case for treating</w:t>
      </w:r>
      <w:r>
        <w:t xml:space="preserve"> </w:t>
      </w:r>
      <w:r>
        <w:t xml:space="preserve">superintelligent AI as an existential threat, the critics who argue that this framing</w:t>
      </w:r>
      <w:r>
        <w:t xml:space="preserve"> </w:t>
      </w:r>
      <w:r>
        <w:t xml:space="preserve">distracts from present harms, the concrete challenges of autonomous weapons and</w:t>
      </w:r>
      <w:r>
        <w:t xml:space="preserve"> </w:t>
      </w:r>
      <w:r>
        <w:t xml:space="preserve">AI-enabled biological risk, and the frameworks of longtermism and the precautionary</w:t>
      </w:r>
      <w:r>
        <w:t xml:space="preserve"> </w:t>
      </w:r>
      <w:r>
        <w:t xml:space="preserve">principle. The chapter concluded by arguing for a "both/and" approach informed by</w:t>
      </w:r>
      <w:r>
        <w:t xml:space="preserve"> </w:t>
      </w:r>
      <w:r>
        <w:t xml:space="preserve">virtue ethics — one that takes both speculative long-run risks and documented present</w:t>
      </w:r>
      <w:r>
        <w:t xml:space="preserve"> </w:t>
      </w:r>
      <w:r>
        <w:t xml:space="preserve">harms seriously, and builds institutions with the humility, attention, and accountability</w:t>
      </w:r>
      <w:r>
        <w:t xml:space="preserve"> </w:t>
      </w:r>
      <w:r>
        <w:t xml:space="preserve">to navigate between them.</w:t>
      </w:r>
    </w:p>
    <w:p>
      <w:pPr>
        <w:pStyle w:val="BoxLabel"/>
      </w:pPr>
      <w:r>
        <w:t xml:space="preserve">Key Points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Existential risk</w:t>
      </w:r>
      <w:r>
        <w:t xml:space="preserve"> </w:t>
      </w:r>
      <w:r>
        <w:t xml:space="preserve">refers to threats that could permanently destroy</w:t>
      </w:r>
      <w:r>
        <w:t xml:space="preserve"> </w:t>
      </w:r>
      <w:r>
        <w:t xml:space="preserve">humanity's potential or cause extinction. Nick Bostrom, Toby Ord, and others argue</w:t>
      </w:r>
      <w:r>
        <w:t xml:space="preserve"> </w:t>
      </w:r>
      <w:r>
        <w:t xml:space="preserve">that unaligned AI is the single greatest such risk this century, greater than nuclear</w:t>
      </w:r>
      <w:r>
        <w:t xml:space="preserve"> </w:t>
      </w:r>
      <w:r>
        <w:t xml:space="preserve">war or climate change.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alignment problem</w:t>
      </w:r>
      <w:r>
        <w:t xml:space="preserve"> </w:t>
      </w:r>
      <w:r>
        <w:t xml:space="preserve">is the challenge of ensuring that powerful</w:t>
      </w:r>
      <w:r>
        <w:t xml:space="preserve"> </w:t>
      </w:r>
      <w:r>
        <w:t xml:space="preserve">AI systems reliably pursue goals that are genuinely beneficial to humanity rather</w:t>
      </w:r>
      <w:r>
        <w:t xml:space="preserve"> </w:t>
      </w:r>
      <w:r>
        <w:t xml:space="preserve">than goals that merely resemble beneficial ones under training conditions. Stuart</w:t>
      </w:r>
      <w:r>
        <w:t xml:space="preserve"> </w:t>
      </w:r>
      <w:r>
        <w:t xml:space="preserve">Russell argues this is a structural feature of how AI optimizers work, not a</w:t>
      </w:r>
      <w:r>
        <w:t xml:space="preserve"> </w:t>
      </w:r>
      <w:r>
        <w:t xml:space="preserve">fixable bug.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intelligence explosion argument</w:t>
      </w:r>
      <w:r>
        <w:t xml:space="preserve"> </w:t>
      </w:r>
      <w:r>
        <w:t xml:space="preserve">(Bostrom/Yudkowsky) holds that</w:t>
      </w:r>
      <w:r>
        <w:t xml:space="preserve"> </w:t>
      </w:r>
      <w:r>
        <w:t xml:space="preserve">a sufficiently capable AI could recursively improve its own design, rapidly producing</w:t>
      </w:r>
      <w:r>
        <w:t xml:space="preserve"> </w:t>
      </w:r>
      <w:r>
        <w:t xml:space="preserve">a system of vastly superhuman capability that humans could not control or redirect.</w:t>
      </w:r>
      <w:r>
        <w:t xml:space="preserve"> </w:t>
      </w:r>
      <w:r>
        <w:t xml:space="preserve">Critics note that this scenario depends on empirical assumptions that are currently</w:t>
      </w:r>
      <w:r>
        <w:t xml:space="preserve"> </w:t>
      </w:r>
      <w:r>
        <w:t xml:space="preserve">unverified.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Critics of the existential-risk frame</w:t>
      </w:r>
      <w:r>
        <w:t xml:space="preserve"> </w:t>
      </w:r>
      <w:r>
        <w:t xml:space="preserve">— including Vallor, Narayanan</w:t>
      </w:r>
      <w:r>
        <w:t xml:space="preserve"> </w:t>
      </w:r>
      <w:r>
        <w:t xml:space="preserve">and Kapoor, Bender and Gebru, and Torres — argue that this framing distracts from</w:t>
      </w:r>
      <w:r>
        <w:t xml:space="preserve"> </w:t>
      </w:r>
      <w:r>
        <w:t xml:space="preserve">measurable present harms, overclaims current AI capabilities, and serves the</w:t>
      </w:r>
      <w:r>
        <w:t xml:space="preserve"> </w:t>
      </w:r>
      <w:r>
        <w:t xml:space="preserve">institutional interests of those who construct it.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Lethal autonomous weapons systems (LAWS)</w:t>
      </w:r>
      <w:r>
        <w:t xml:space="preserve"> </w:t>
      </w:r>
      <w:r>
        <w:t xml:space="preserve">raise the "responsibility</w:t>
      </w:r>
      <w:r>
        <w:t xml:space="preserve"> </w:t>
      </w:r>
      <w:r>
        <w:t xml:space="preserve">vacuum" problem: when a machine makes a lethal decision without meaningful human</w:t>
      </w:r>
      <w:r>
        <w:t xml:space="preserve"> </w:t>
      </w:r>
      <w:r>
        <w:t xml:space="preserve">control, no individual can be held morally or legally accountable in any meaningful</w:t>
      </w:r>
      <w:r>
        <w:t xml:space="preserve"> </w:t>
      </w:r>
      <w:r>
        <w:t xml:space="preserve">sense. Paul Scharre argues this is intrinsically incompatible with the laws of</w:t>
      </w:r>
      <w:r>
        <w:t xml:space="preserve"> </w:t>
      </w:r>
      <w:r>
        <w:t xml:space="preserve">armed conflict and basic moral accountability.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Kargu-2 incident in Libya (2020)</w:t>
      </w:r>
      <w:r>
        <w:t xml:space="preserve"> </w:t>
      </w:r>
      <w:r>
        <w:t xml:space="preserve">may represent the first</w:t>
      </w:r>
      <w:r>
        <w:t xml:space="preserve"> </w:t>
      </w:r>
      <w:r>
        <w:t xml:space="preserve">recorded fully autonomous lethal engagement, illustrating that the LAWS policy</w:t>
      </w:r>
      <w:r>
        <w:t xml:space="preserve"> </w:t>
      </w:r>
      <w:r>
        <w:t xml:space="preserve">challenge is not purely theoretical. No binding international treaty governing</w:t>
      </w:r>
      <w:r>
        <w:t xml:space="preserve"> </w:t>
      </w:r>
      <w:r>
        <w:t xml:space="preserve">autonomous weapons currently exists.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AI and biological risk</w:t>
      </w:r>
      <w:r>
        <w:t xml:space="preserve"> </w:t>
      </w:r>
      <w:r>
        <w:t xml:space="preserve">represent a near-term dual-use challenge:</w:t>
      </w:r>
      <w:r>
        <w:t xml:space="preserve"> </w:t>
      </w:r>
      <w:r>
        <w:t xml:space="preserve">the same AI tools designed for beneficial drug discovery can be repurposed to</w:t>
      </w:r>
      <w:r>
        <w:t xml:space="preserve"> </w:t>
      </w:r>
      <w:r>
        <w:t xml:space="preserve">design toxic compounds or dangerous pathogens. The 2022 VX analog experiment</w:t>
      </w:r>
      <w:r>
        <w:t xml:space="preserve"> </w:t>
      </w:r>
      <w:r>
        <w:t xml:space="preserve">demonstrated this capability and helped spur new governance efforts.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Longtermism</w:t>
      </w:r>
      <w:r>
        <w:t xml:space="preserve"> </w:t>
      </w:r>
      <w:r>
        <w:t xml:space="preserve">(MacAskill) holds that future people matter morally</w:t>
      </w:r>
      <w:r>
        <w:t xml:space="preserve"> </w:t>
      </w:r>
      <w:r>
        <w:t xml:space="preserve">as much as present people and that preventing existential risk is therefore a</w:t>
      </w:r>
      <w:r>
        <w:t xml:space="preserve"> </w:t>
      </w:r>
      <w:r>
        <w:t xml:space="preserve">dominant moral priority. Critics argue this reasoning can justify discounting</w:t>
      </w:r>
      <w:r>
        <w:t xml:space="preserve"> </w:t>
      </w:r>
      <w:r>
        <w:t xml:space="preserve">real present harms against speculative future benefits, and that it is vulnerable</w:t>
      </w:r>
      <w:r>
        <w:t xml:space="preserve"> </w:t>
      </w:r>
      <w:r>
        <w:t xml:space="preserve">to manipulation by those who define what counts as "existential."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precautionary principle</w:t>
      </w:r>
      <w:r>
        <w:t xml:space="preserve"> </w:t>
      </w:r>
      <w:r>
        <w:t xml:space="preserve">supports extra caution when actions</w:t>
      </w:r>
      <w:r>
        <w:t xml:space="preserve"> </w:t>
      </w:r>
      <w:r>
        <w:t xml:space="preserve">risk severe, irreversible harm. Sunstein argues it is self-defeating because it</w:t>
      </w:r>
      <w:r>
        <w:t xml:space="preserve"> </w:t>
      </w:r>
      <w:r>
        <w:t xml:space="preserve">applies equally to the risks of slowing AI development, which include foregone</w:t>
      </w:r>
      <w:r>
        <w:t xml:space="preserve"> </w:t>
      </w:r>
      <w:r>
        <w:t xml:space="preserve">medical, economic, and climate benefits.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virtue-ethics synthesis</w:t>
      </w:r>
      <w:r>
        <w:t xml:space="preserve"> </w:t>
      </w:r>
      <w:r>
        <w:t xml:space="preserve">(Vallor) offers a path between the</w:t>
      </w:r>
      <w:r>
        <w:t xml:space="preserve"> </w:t>
      </w:r>
      <w:r>
        <w:t xml:space="preserve">camps: cultivating epistemic humility, present-focused moral attention, and</w:t>
      </w:r>
      <w:r>
        <w:t xml:space="preserve"> </w:t>
      </w:r>
      <w:r>
        <w:t xml:space="preserve">institutional accountability allows both long-run existential risks and present</w:t>
      </w:r>
      <w:r>
        <w:t xml:space="preserve"> </w:t>
      </w:r>
      <w:r>
        <w:t xml:space="preserve">harms to be taken seriously without either dominating the other.</w:t>
      </w:r>
    </w:p>
    <w:bookmarkEnd w:id="63"/>
    <w:bookmarkEnd w:id="64"/>
    <w:bookmarkStart w:id="92" w:name="bibliography"/>
    <w:p>
      <w:pPr>
        <w:pStyle w:val="Heading1"/>
      </w:pPr>
      <w:r>
        <w:t xml:space="preserve">References</w:t>
      </w:r>
    </w:p>
    <w:bookmarkStart w:id="91" w:name="refs"/>
    <w:bookmarkStart w:id="66" w:name="ref-bender_stochastic_parrots_2021"/>
    <w:p>
      <w:pPr>
        <w:pStyle w:val="Bibliography"/>
      </w:pPr>
      <w:r>
        <w:t xml:space="preserve">Bender, E. M., Gebru, T., McMillan-Major, A., &amp; Shmitchell, S. (2021). On the dangers of stochastic parrots: Can language models be too big?</w:t>
      </w:r>
      <w:r>
        <w:t xml:space="preserve"> </w:t>
      </w:r>
      <w:r>
        <w:rPr>
          <w:i/>
          <w:iCs/>
        </w:rPr>
        <w:t xml:space="preserve">Proceedings of the 2021 ACM Conference on Fairness, Accountability, and Transparency (FAccT ’21)</w:t>
      </w:r>
      <w:r>
        <w:t xml:space="preserve">, 610–623.</w:t>
      </w:r>
      <w:r>
        <w:t xml:space="preserve"> </w:t>
      </w:r>
      <w:hyperlink r:id="rId65">
        <w:r>
          <w:rPr>
            <w:rStyle w:val="Hyperlink"/>
          </w:rPr>
          <w:t xml:space="preserve">https://doi.org/10.1145/3442188.3445922</w:t>
        </w:r>
      </w:hyperlink>
    </w:p>
    <w:bookmarkEnd w:id="66"/>
    <w:bookmarkStart w:id="68" w:name="ref-bostrom_existential_risks_2002"/>
    <w:p>
      <w:pPr>
        <w:pStyle w:val="Bibliography"/>
      </w:pPr>
      <w:r>
        <w:t xml:space="preserve">Bostrom, N. (2002). Existential risks: Analyzing human extinction scenarios and related hazards.</w:t>
      </w:r>
      <w:r>
        <w:t xml:space="preserve"> </w:t>
      </w:r>
      <w:r>
        <w:rPr>
          <w:i/>
          <w:iCs/>
        </w:rPr>
        <w:t xml:space="preserve">Journal of Evolution and Technology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(1), 1–31.</w:t>
      </w:r>
      <w:r>
        <w:t xml:space="preserve"> </w:t>
      </w:r>
      <w:hyperlink r:id="rId67">
        <w:r>
          <w:rPr>
            <w:rStyle w:val="Hyperlink"/>
          </w:rPr>
          <w:t xml:space="preserve">https://nickbostrom.com/existential/risks</w:t>
        </w:r>
      </w:hyperlink>
    </w:p>
    <w:bookmarkEnd w:id="68"/>
    <w:bookmarkStart w:id="69" w:name="ref-bostrom_superintelligence"/>
    <w:p>
      <w:pPr>
        <w:pStyle w:val="Bibliography"/>
      </w:pPr>
      <w:r>
        <w:t xml:space="preserve">Bostrom, N. (2014).</w:t>
      </w:r>
      <w:r>
        <w:t xml:space="preserve"> </w:t>
      </w:r>
      <w:r>
        <w:rPr>
          <w:i/>
          <w:iCs/>
        </w:rPr>
        <w:t xml:space="preserve">Superintelligence: Paths, dangers, strategies</w:t>
      </w:r>
      <w:r>
        <w:t xml:space="preserve">. Oxford University Press.</w:t>
      </w:r>
    </w:p>
    <w:bookmarkEnd w:id="69"/>
    <w:bookmarkStart w:id="71" w:name="ref-cais_statement_2023"/>
    <w:p>
      <w:pPr>
        <w:pStyle w:val="Bibliography"/>
      </w:pPr>
      <w:r>
        <w:t xml:space="preserve">Center for AI Safety. (2023).</w:t>
      </w:r>
      <w:r>
        <w:t xml:space="preserve"> </w:t>
      </w:r>
      <w:r>
        <w:rPr>
          <w:i/>
          <w:iCs/>
        </w:rPr>
        <w:t xml:space="preserve">Statement on</w:t>
      </w:r>
      <w:r>
        <w:rPr>
          <w:i/>
          <w:iCs/>
        </w:rPr>
        <w:t xml:space="preserve"> </w:t>
      </w:r>
      <w:r>
        <w:rPr>
          <w:i/>
          <w:iCs/>
        </w:rPr>
        <w:t xml:space="preserve">AI</w:t>
      </w:r>
      <w:r>
        <w:rPr>
          <w:i/>
          <w:iCs/>
        </w:rPr>
        <w:t xml:space="preserve"> </w:t>
      </w:r>
      <w:r>
        <w:rPr>
          <w:i/>
          <w:iCs/>
        </w:rPr>
        <w:t xml:space="preserve">risk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https://www.safe.ai/statement-on-ai-risk</w:t>
        </w:r>
      </w:hyperlink>
    </w:p>
    <w:bookmarkEnd w:id="71"/>
    <w:bookmarkStart w:id="73" w:name="ref-gebru_torres_tescreal_2024"/>
    <w:p>
      <w:pPr>
        <w:pStyle w:val="Bibliography"/>
      </w:pPr>
      <w:r>
        <w:t xml:space="preserve">Gebru, T., &amp; Torres, É. P. (2024). The</w:t>
      </w:r>
      <w:r>
        <w:t xml:space="preserve"> </w:t>
      </w:r>
      <w:r>
        <w:t xml:space="preserve">TESCREAL</w:t>
      </w:r>
      <w:r>
        <w:t xml:space="preserve"> </w:t>
      </w:r>
      <w:r>
        <w:t xml:space="preserve">bundle: Eugenics and the promise of utopia through artificial general intelligence.</w:t>
      </w:r>
      <w:r>
        <w:t xml:space="preserve"> </w:t>
      </w:r>
      <w:r>
        <w:rPr>
          <w:i/>
          <w:iCs/>
        </w:rPr>
        <w:t xml:space="preserve">First Monday</w:t>
      </w:r>
      <w:r>
        <w:t xml:space="preserve">,</w:t>
      </w:r>
      <w:r>
        <w:t xml:space="preserve"> </w:t>
      </w:r>
      <w:r>
        <w:rPr>
          <w:i/>
          <w:iCs/>
        </w:rPr>
        <w:t xml:space="preserve">29</w:t>
      </w:r>
      <w:r>
        <w:t xml:space="preserve">(4).</w:t>
      </w:r>
      <w:r>
        <w:t xml:space="preserve"> </w:t>
      </w:r>
      <w:hyperlink r:id="rId72">
        <w:r>
          <w:rPr>
            <w:rStyle w:val="Hyperlink"/>
          </w:rPr>
          <w:t xml:space="preserve">https://doi.org/10.5210/fm.v29i4.13636</w:t>
        </w:r>
      </w:hyperlink>
    </w:p>
    <w:bookmarkEnd w:id="73"/>
    <w:bookmarkStart w:id="75" w:name="ref-hrw_losing_humanity_2012"/>
    <w:p>
      <w:pPr>
        <w:pStyle w:val="Bibliography"/>
      </w:pPr>
      <w:r>
        <w:t xml:space="preserve">Human Rights Watch. (2012).</w:t>
      </w:r>
      <w:r>
        <w:t xml:space="preserve"> </w:t>
      </w:r>
      <w:r>
        <w:rPr>
          <w:i/>
          <w:iCs/>
        </w:rPr>
        <w:t xml:space="preserve">Losing humanity: The case against killer robots</w:t>
      </w:r>
      <w:r>
        <w:t xml:space="preserve">. Human Rights Watch; International Human Rights Clinic, Harvard Law School.</w:t>
      </w:r>
      <w:r>
        <w:t xml:space="preserve"> </w:t>
      </w:r>
      <w:hyperlink r:id="rId74">
        <w:r>
          <w:rPr>
            <w:rStyle w:val="Hyperlink"/>
          </w:rPr>
          <w:t xml:space="preserve">https://www.hrw.org/report/2012/11/19/losing-humanity/case-against-killer-robots</w:t>
        </w:r>
      </w:hyperlink>
    </w:p>
    <w:bookmarkEnd w:id="75"/>
    <w:bookmarkStart w:id="76" w:name="ref-macaskill_future_2022"/>
    <w:p>
      <w:pPr>
        <w:pStyle w:val="Bibliography"/>
      </w:pPr>
      <w:r>
        <w:t xml:space="preserve">MacAskill, W. (2022).</w:t>
      </w:r>
      <w:r>
        <w:t xml:space="preserve"> </w:t>
      </w:r>
      <w:r>
        <w:rPr>
          <w:i/>
          <w:iCs/>
        </w:rPr>
        <w:t xml:space="preserve">What we owe the future</w:t>
      </w:r>
      <w:r>
        <w:t xml:space="preserve">. Basic Books.</w:t>
      </w:r>
    </w:p>
    <w:bookmarkEnd w:id="76"/>
    <w:bookmarkStart w:id="77" w:name="ref-narayanan_snake_oil_2024"/>
    <w:p>
      <w:pPr>
        <w:pStyle w:val="Bibliography"/>
      </w:pPr>
      <w:r>
        <w:t xml:space="preserve">Narayanan, A., &amp; Kapoor, S. (2024).</w:t>
      </w:r>
      <w:r>
        <w:t xml:space="preserve"> </w:t>
      </w:r>
      <w:r>
        <w:rPr>
          <w:i/>
          <w:iCs/>
        </w:rPr>
        <w:t xml:space="preserve">AI</w:t>
      </w:r>
      <w:r>
        <w:rPr>
          <w:i/>
          <w:iCs/>
        </w:rPr>
        <w:t xml:space="preserve"> </w:t>
      </w:r>
      <w:r>
        <w:rPr>
          <w:i/>
          <w:iCs/>
        </w:rPr>
        <w:t xml:space="preserve">snake oil: What artificial intelligence can do, what it can’t, and how to tell the difference</w:t>
      </w:r>
      <w:r>
        <w:t xml:space="preserve">. Princeton University Press.</w:t>
      </w:r>
    </w:p>
    <w:bookmarkEnd w:id="77"/>
    <w:bookmarkStart w:id="78" w:name="ref-ord_precipice_2020"/>
    <w:p>
      <w:pPr>
        <w:pStyle w:val="Bibliography"/>
      </w:pPr>
      <w:r>
        <w:t xml:space="preserve">Ord, T. (2020).</w:t>
      </w:r>
      <w:r>
        <w:t xml:space="preserve"> </w:t>
      </w:r>
      <w:r>
        <w:rPr>
          <w:i/>
          <w:iCs/>
        </w:rPr>
        <w:t xml:space="preserve">The precipice: Existential risk and the future of humanity</w:t>
      </w:r>
      <w:r>
        <w:t xml:space="preserve">. Hachette Books.</w:t>
      </w:r>
    </w:p>
    <w:bookmarkEnd w:id="78"/>
    <w:bookmarkStart w:id="79" w:name="ref-russell_human_compatible"/>
    <w:p>
      <w:pPr>
        <w:pStyle w:val="Bibliography"/>
      </w:pPr>
      <w:r>
        <w:t xml:space="preserve">Russell, S. (2019).</w:t>
      </w:r>
      <w:r>
        <w:t xml:space="preserve"> </w:t>
      </w:r>
      <w:r>
        <w:rPr>
          <w:i/>
          <w:iCs/>
        </w:rPr>
        <w:t xml:space="preserve">Human compatible: Artificial intelligence and the problem of control</w:t>
      </w:r>
      <w:r>
        <w:t xml:space="preserve">. Viking.</w:t>
      </w:r>
    </w:p>
    <w:bookmarkEnd w:id="79"/>
    <w:bookmarkStart w:id="81" w:name="ref-sandbrink_ai_biological_misuse_2023"/>
    <w:p>
      <w:pPr>
        <w:pStyle w:val="Bibliography"/>
      </w:pPr>
      <w:r>
        <w:t xml:space="preserve">Sandbrink, J. B. (2023). Artificial intelligence and biological misuse: Differentiating risks of language models and biological design tools.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https://doi.org/10.48550/arXiv.2306.13952</w:t>
        </w:r>
      </w:hyperlink>
    </w:p>
    <w:bookmarkEnd w:id="81"/>
    <w:bookmarkStart w:id="82" w:name="ref-scharre_army_of_none_2018"/>
    <w:p>
      <w:pPr>
        <w:pStyle w:val="Bibliography"/>
      </w:pPr>
      <w:r>
        <w:t xml:space="preserve">Scharre, P. (2018).</w:t>
      </w:r>
      <w:r>
        <w:t xml:space="preserve"> </w:t>
      </w:r>
      <w:r>
        <w:rPr>
          <w:i/>
          <w:iCs/>
        </w:rPr>
        <w:t xml:space="preserve">Army of none: Autonomous weapons and the future of war</w:t>
      </w:r>
      <w:r>
        <w:t xml:space="preserve">. W. W. Norton &amp; Company.</w:t>
      </w:r>
    </w:p>
    <w:bookmarkEnd w:id="82"/>
    <w:bookmarkStart w:id="83" w:name="ref-sunstein_laws_of_fear_2005"/>
    <w:p>
      <w:pPr>
        <w:pStyle w:val="Bibliography"/>
      </w:pPr>
      <w:r>
        <w:t xml:space="preserve">Sunstein, C. R. (2005).</w:t>
      </w:r>
      <w:r>
        <w:t xml:space="preserve"> </w:t>
      </w:r>
      <w:r>
        <w:rPr>
          <w:i/>
          <w:iCs/>
        </w:rPr>
        <w:t xml:space="preserve">Laws of fear: Beyond the precautionary principle</w:t>
      </w:r>
      <w:r>
        <w:t xml:space="preserve">. Cambridge University Press.</w:t>
      </w:r>
    </w:p>
    <w:bookmarkEnd w:id="83"/>
    <w:bookmarkStart w:id="85" w:name="ref-torres_against_longtermism_2021"/>
    <w:p>
      <w:pPr>
        <w:pStyle w:val="Bibliography"/>
      </w:pPr>
      <w:r>
        <w:t xml:space="preserve">Torres, É. P. (2021). Against longtermism.</w:t>
      </w:r>
      <w:r>
        <w:t xml:space="preserve"> </w:t>
      </w:r>
      <w:r>
        <w:rPr>
          <w:i/>
          <w:iCs/>
        </w:rPr>
        <w:t xml:space="preserve">Aeon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https://aeon.co/essays/why-longtermism-is-the-worlds-most-dangerous-secular-credo</w:t>
        </w:r>
      </w:hyperlink>
    </w:p>
    <w:bookmarkEnd w:id="85"/>
    <w:bookmarkStart w:id="86" w:name="ref-vallor_technology_virtues"/>
    <w:p>
      <w:pPr>
        <w:pStyle w:val="Bibliography"/>
      </w:pPr>
      <w:r>
        <w:t xml:space="preserve">Vallor, S. (2016).</w:t>
      </w:r>
      <w:r>
        <w:t xml:space="preserve"> </w:t>
      </w:r>
      <w:r>
        <w:rPr>
          <w:i/>
          <w:iCs/>
        </w:rPr>
        <w:t xml:space="preserve">Technology and the virtues: A philosophical guide to a future worth wanting</w:t>
      </w:r>
      <w:r>
        <w:t xml:space="preserve">. Oxford University Press.</w:t>
      </w:r>
    </w:p>
    <w:bookmarkEnd w:id="86"/>
    <w:bookmarkStart w:id="88" w:name="ref-vallor_ai_mirror_2024"/>
    <w:p>
      <w:pPr>
        <w:pStyle w:val="Bibliography"/>
      </w:pPr>
      <w:r>
        <w:t xml:space="preserve">Vallor, S. (2024).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AI</w:t>
      </w:r>
      <w:r>
        <w:rPr>
          <w:i/>
          <w:iCs/>
        </w:rPr>
        <w:t xml:space="preserve"> </w:t>
      </w:r>
      <w:r>
        <w:rPr>
          <w:i/>
          <w:iCs/>
        </w:rPr>
        <w:t xml:space="preserve">mirror: How to reclaim our humanity in an age of machine thinking</w:t>
      </w:r>
      <w:r>
        <w:t xml:space="preserve">. Oxford University Press.</w:t>
      </w:r>
      <w:r>
        <w:t xml:space="preserve"> </w:t>
      </w:r>
      <w:hyperlink r:id="rId87">
        <w:r>
          <w:rPr>
            <w:rStyle w:val="Hyperlink"/>
          </w:rPr>
          <w:t xml:space="preserve">https://doi.org/10.1093/oso/9780197759066.001.0001</w:t>
        </w:r>
      </w:hyperlink>
    </w:p>
    <w:bookmarkEnd w:id="88"/>
    <w:bookmarkStart w:id="90" w:name="ref-yudkowsky_ai_risk_2008"/>
    <w:p>
      <w:pPr>
        <w:pStyle w:val="Bibliography"/>
      </w:pPr>
      <w:r>
        <w:t xml:space="preserve">Yudkowsky, E. (2008). Artificial intelligence as a positive and negative factor in global risk. In N. Bostrom &amp; M. M. Ćirković (Eds.),</w:t>
      </w:r>
      <w:r>
        <w:t xml:space="preserve"> </w:t>
      </w:r>
      <w:r>
        <w:rPr>
          <w:i/>
          <w:iCs/>
        </w:rPr>
        <w:t xml:space="preserve">Global catastrophic risks</w:t>
      </w:r>
      <w:r>
        <w:t xml:space="preserve"> </w:t>
      </w:r>
      <w:r>
        <w:t xml:space="preserve">(pp. 308–345). Oxford University Press.</w:t>
      </w:r>
      <w:r>
        <w:t xml:space="preserve"> </w:t>
      </w:r>
      <w:hyperlink r:id="rId89">
        <w:r>
          <w:rPr>
            <w:rStyle w:val="Hyperlink"/>
          </w:rPr>
          <w:t xml:space="preserve">https://doi.org/10.1093/oso/9780198570509.003.0021</w:t>
        </w:r>
      </w:hyperlink>
    </w:p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10" w:before="40"/>
    </w:pPr>
    <w:rPr>
      <w:b/>
      <w:color w:val="002855"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DefinitionBox" w:type="paragraph">
    <w:pPr>
      <w:shd w:color="auto" w:fill="F0F6FF" w:val="clear"/>
      <w:pBdr>
        <w:top w:color="1A4A8A" w:space="4" w:sz="12" w:val="single"/>
        <w:left w:color="1A4A8A" w:space="4" w:sz="12" w:val="single"/>
        <w:bottom w:color="1A4A8A" w:space="4" w:sz="12" w:val="single"/>
        <w:right w:color="1A4A8A" w:space="4" w:sz="12" w:val="single"/>
      </w:pBdr>
      <w:ind w:left="144"/>
      <w:spacing w:after="60" w:before="60"/>
    </w:pPr>
    <w:name w:val="Definition Box"/>
    <w:basedOn w:val="Normal"/>
    <w:rPr>
      <w:rFonts w:ascii="Calibri" w:hAnsi="Calibri"/>
      <w:color w:val="1A1A1A"/>
      <w:sz w:val="22"/>
    </w:rPr>
  </w:style>
  <w:style w:customStyle="1" w:styleId="ArgumentBox" w:type="paragraph">
    <w:pPr>
      <w:shd w:color="auto" w:fill="F0F6FF" w:val="clear"/>
      <w:pBdr>
        <w:left w:color="1A4A8A" w:space="6" w:sz="24" w:val="single"/>
      </w:pBdr>
      <w:ind w:left="144"/>
      <w:spacing w:after="60" w:before="60"/>
    </w:pPr>
    <w:name w:val="Argument Box"/>
    <w:basedOn w:val="Normal"/>
    <w:rPr>
      <w:rFonts w:ascii="Calibri" w:hAnsi="Calibri"/>
      <w:color w:val="1A1A1A"/>
      <w:sz w:val="22"/>
    </w:rPr>
  </w:style>
  <w:style w:customStyle="1" w:styleId="KeyThinker" w:type="paragraph">
    <w:pPr>
      <w:shd w:color="auto" w:fill="FAF0FF" w:val="clear"/>
      <w:pBdr>
        <w:left w:color="6A1B9A" w:space="6" w:sz="24" w:val="single"/>
      </w:pBdr>
      <w:ind w:left="144"/>
      <w:spacing w:after="60" w:before="60"/>
    </w:pPr>
    <w:name w:val="Key Thinker"/>
    <w:basedOn w:val="Normal"/>
    <w:rPr>
      <w:rFonts w:ascii="Calibri" w:hAnsi="Calibri"/>
      <w:color w:val="1A1A1A"/>
      <w:sz w:val="22"/>
    </w:rPr>
  </w:style>
  <w:style w:customStyle="1" w:styleId="CaseStudy" w:type="paragraph">
    <w:pPr>
      <w:shd w:color="auto" w:fill="FFFBF0" w:val="clear"/>
      <w:pBdr>
        <w:left w:color="C8961C" w:space="6" w:sz="24" w:val="single"/>
      </w:pBdr>
      <w:ind w:left="144"/>
      <w:spacing w:after="60" w:before="60"/>
    </w:pPr>
    <w:name w:val="Case Study"/>
    <w:basedOn w:val="Normal"/>
    <w:rPr>
      <w:rFonts w:ascii="Calibri" w:hAnsi="Calibri"/>
      <w:color w:val="1A1A1A"/>
      <w:sz w:val="22"/>
    </w:rPr>
  </w:style>
  <w:style w:customStyle="1" w:styleId="ProArgument" w:type="paragraph">
    <w:pPr>
      <w:shd w:color="auto" w:fill="F4FFF4" w:val="clear"/>
      <w:pBdr>
        <w:left w:color="2E7D32" w:space="6" w:sz="24" w:val="single"/>
      </w:pBdr>
      <w:ind w:left="144"/>
      <w:spacing w:after="60" w:before="60"/>
    </w:pPr>
    <w:name w:val="Pro Argument"/>
    <w:basedOn w:val="Normal"/>
    <w:rPr>
      <w:rFonts w:ascii="Calibri" w:hAnsi="Calibri"/>
      <w:color w:val="1A1A1A"/>
      <w:sz w:val="22"/>
    </w:rPr>
  </w:style>
  <w:style w:customStyle="1" w:styleId="Objection" w:type="paragraph">
    <w:pPr>
      <w:shd w:color="auto" w:fill="FFF5F5" w:val="clear"/>
      <w:pBdr>
        <w:left w:color="C62828" w:space="6" w:sz="24" w:val="single"/>
      </w:pBdr>
      <w:ind w:left="144"/>
      <w:spacing w:after="60" w:before="60"/>
    </w:pPr>
    <w:name w:val="Objection"/>
    <w:basedOn w:val="Normal"/>
    <w:rPr>
      <w:rFonts w:ascii="Calibri" w:hAnsi="Calibri"/>
      <w:color w:val="1A1A1A"/>
      <w:sz w:val="22"/>
    </w:rPr>
  </w:style>
  <w:style w:customStyle="1" w:styleId="ThoughtQuestions" w:type="paragraph">
    <w:pPr>
      <w:shd w:color="auto" w:fill="FFFBF0" w:val="clear"/>
      <w:pBdr>
        <w:left w:color="C8961C" w:space="6" w:sz="24" w:val="single"/>
      </w:pBdr>
      <w:ind w:left="144"/>
      <w:spacing w:after="60" w:before="60"/>
    </w:pPr>
    <w:name w:val="Thought Questions"/>
    <w:basedOn w:val="Normal"/>
    <w:rPr>
      <w:rFonts w:ascii="Calibri" w:hAnsi="Calibri"/>
      <w:color w:val="1A1A1A"/>
      <w:sz w:val="22"/>
    </w:rPr>
  </w:style>
  <w:style w:customStyle="1" w:styleId="KeyPoints" w:type="paragraph">
    <w:pPr>
      <w:shd w:color="auto" w:fill="F4FFF4" w:val="clear"/>
      <w:pBdr>
        <w:left w:color="2E7D32" w:space="6" w:sz="24" w:val="single"/>
      </w:pBdr>
      <w:ind w:left="144"/>
      <w:spacing w:after="60" w:before="60"/>
    </w:pPr>
    <w:name w:val="Key Points"/>
    <w:basedOn w:val="Normal"/>
    <w:rPr>
      <w:rFonts w:ascii="Calibri" w:hAnsi="Calibri"/>
      <w:color w:val="1A1A1A"/>
      <w:sz w:val="22"/>
    </w:rPr>
  </w:style>
  <w:style w:customStyle="1" w:styleId="CentralQuestions" w:type="paragraph">
    <w:pPr>
      <w:shd w:color="auto" w:fill="F0F6FF" w:val="clear"/>
      <w:pBdr>
        <w:left w:color="1A4A8A" w:space="6" w:sz="24" w:val="single"/>
      </w:pBdr>
      <w:ind w:left="144"/>
      <w:spacing w:after="60" w:before="60"/>
    </w:pPr>
    <w:name w:val="Central Questions"/>
    <w:basedOn w:val="Normal"/>
    <w:rPr>
      <w:rFonts w:ascii="Calibri" w:hAnsi="Calibri"/>
      <w:color w:val="1A1A1A"/>
      <w:sz w:val="22"/>
    </w:rPr>
  </w:style>
  <w:style w:customStyle="1" w:styleId="BlockQuote" w:type="paragraph">
    <w:pPr>
      <w:shd w:color="auto" w:fill="F8F9FA" w:val="clear"/>
      <w:pBdr>
        <w:left w:color="546E7A" w:space="6" w:sz="24" w:val="single"/>
      </w:pBdr>
      <w:ind w:left="144"/>
      <w:spacing w:after="60" w:before="60"/>
    </w:pPr>
    <w:name w:val="Block Quote"/>
    <w:basedOn w:val="Normal"/>
    <w:rPr>
      <w:rFonts w:ascii="Calibri" w:hAnsi="Calibri"/>
      <w:color w:val="1A1A1A"/>
      <w:sz w:val="22"/>
    </w:rPr>
  </w:style>
  <w:style w:customStyle="1" w:styleId="BoxLabel" w:type="paragraph">
    <w:pPr>
      <w:spacing w:after="30" w:before="0"/>
    </w:pPr>
    <w:name w:val="Box Label"/>
    <w:basedOn w:val="Normal"/>
    <w:rPr>
      <w:rFonts w:ascii="Calibri" w:hAnsi="Calibri"/>
      <w:b/>
      <w:caps/>
      <w:color w:val="546E7A"/>
      <w:sz w:val="17"/>
    </w:rPr>
  </w:style>
  <w:style w:customStyle="1" w:styleId="BoxTitle" w:type="paragraph">
    <w:pPr>
      <w:spacing w:after="40" w:before="30"/>
    </w:pPr>
    <w:name w:val="Box Title"/>
    <w:basedOn w:val="Normal"/>
    <w:rPr>
      <w:rFonts w:ascii="Calibri" w:hAnsi="Calibri"/>
      <w:b/>
      <w:color w:val="002855"/>
      <w:sz w:val="23"/>
    </w:rPr>
  </w:style>
  <w:style w:customStyle="1" w:styleId="DefinitionBody" w:type="paragraph">
    <w:pPr>
      <w:ind w:left="180"/>
      <w:spacing w:after="40" w:before="0"/>
    </w:pPr>
    <w:name w:val="Definition Body"/>
    <w:basedOn w:val="Normal"/>
    <w:rPr>
      <w:rFonts w:ascii="Calibri" w:hAnsi="Calibri"/>
      <w:color w:val="1A1A1A"/>
      <w:sz w:val="22"/>
    </w:rPr>
  </w:style>
  <w:style w:customStyle="1" w:styleId="ArgumentConclusion" w:type="paragraph">
    <w:pPr>
      <w:ind w:left="180"/>
      <w:spacing w:after="40" w:before="40"/>
    </w:pPr>
    <w:name w:val="Argument Conclusion"/>
    <w:basedOn w:val="Normal"/>
    <w:rPr>
      <w:rFonts w:ascii="Calibri" w:hAnsi="Calibri"/>
      <w:b/>
      <w:color w:val="002855"/>
      <w:sz w:val="22"/>
    </w:rPr>
  </w:style>
  <w:style w:customStyle="1" w:styleId="ChapterEyebrow" w:type="paragraph">
    <w:pPr>
      <w:spacing w:after="20" w:before="0"/>
    </w:pPr>
    <w:name w:val="Chapter Eyebrow"/>
    <w:basedOn w:val="Normal"/>
    <w:rPr>
      <w:rFonts w:ascii="Calibri" w:hAnsi="Calibri"/>
      <w:b/>
      <w:caps/>
      <w:color w:val="1A4A8A"/>
      <w:sz w:val="20"/>
    </w:rPr>
  </w:style>
  <w:style w:customStyle="1" w:styleId="ChapterSubtitle" w:type="paragraph">
    <w:pPr>
      <w:spacing w:after="120" w:before="20"/>
    </w:pPr>
    <w:name w:val="Chapter Subtitle"/>
    <w:basedOn w:val="Normal"/>
    <w:rPr>
      <w:rFonts w:ascii="Calibri" w:hAnsi="Calibri"/>
      <w:i/>
      <w:color w:val="546E7A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48" Target="media/rId48.jp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42" Target="media/rId42.jpg" /><Relationship Type="http://schemas.openxmlformats.org/officeDocument/2006/relationships/image" Id="rId37" Target="media/rId37.jpg" /><Relationship Type="http://schemas.openxmlformats.org/officeDocument/2006/relationships/image" Id="rId11" Target="media/rId11.jpg" /><Relationship Type="http://schemas.openxmlformats.org/officeDocument/2006/relationships/hyperlink" Id="rId84" Target="https://aeon.co/essays/why-longtermism-is-the-worlds-most-dangerous-secular-credo" TargetMode="External" /><Relationship Type="http://schemas.openxmlformats.org/officeDocument/2006/relationships/hyperlink" Id="rId87" Target="https://doi.org/10.1093/oso/9780197759066.001.0001" TargetMode="External" /><Relationship Type="http://schemas.openxmlformats.org/officeDocument/2006/relationships/hyperlink" Id="rId89" Target="https://doi.org/10.1093/oso/9780198570509.003.0021" TargetMode="External" /><Relationship Type="http://schemas.openxmlformats.org/officeDocument/2006/relationships/hyperlink" Id="rId65" Target="https://doi.org/10.1145/3442188.3445922" TargetMode="External" /><Relationship Type="http://schemas.openxmlformats.org/officeDocument/2006/relationships/hyperlink" Id="rId80" Target="https://doi.org/10.48550/arXiv.2306.13952" TargetMode="External" /><Relationship Type="http://schemas.openxmlformats.org/officeDocument/2006/relationships/hyperlink" Id="rId72" Target="https://doi.org/10.5210/fm.v29i4.13636" TargetMode="External" /><Relationship Type="http://schemas.openxmlformats.org/officeDocument/2006/relationships/hyperlink" Id="rId67" Target="https://nickbostrom.com/existential/risks" TargetMode="External" /><Relationship Type="http://schemas.openxmlformats.org/officeDocument/2006/relationships/hyperlink" Id="rId74" Target="https://www.hrw.org/report/2012/11/19/losing-humanity/case-against-killer-robots" TargetMode="External" /><Relationship Type="http://schemas.openxmlformats.org/officeDocument/2006/relationships/hyperlink" Id="rId70" Target="https://www.safe.ai/statement-on-ai-ris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aeon.co/essays/why-longtermism-is-the-worlds-most-dangerous-secular-credo" TargetMode="External" /><Relationship Type="http://schemas.openxmlformats.org/officeDocument/2006/relationships/hyperlink" Id="rId87" Target="https://doi.org/10.1093/oso/9780197759066.001.0001" TargetMode="External" /><Relationship Type="http://schemas.openxmlformats.org/officeDocument/2006/relationships/hyperlink" Id="rId89" Target="https://doi.org/10.1093/oso/9780198570509.003.0021" TargetMode="External" /><Relationship Type="http://schemas.openxmlformats.org/officeDocument/2006/relationships/hyperlink" Id="rId65" Target="https://doi.org/10.1145/3442188.3445922" TargetMode="External" /><Relationship Type="http://schemas.openxmlformats.org/officeDocument/2006/relationships/hyperlink" Id="rId80" Target="https://doi.org/10.48550/arXiv.2306.13952" TargetMode="External" /><Relationship Type="http://schemas.openxmlformats.org/officeDocument/2006/relationships/hyperlink" Id="rId72" Target="https://doi.org/10.5210/fm.v29i4.13636" TargetMode="External" /><Relationship Type="http://schemas.openxmlformats.org/officeDocument/2006/relationships/hyperlink" Id="rId67" Target="https://nickbostrom.com/existential/risks" TargetMode="External" /><Relationship Type="http://schemas.openxmlformats.org/officeDocument/2006/relationships/hyperlink" Id="rId74" Target="https://www.hrw.org/report/2012/11/19/losing-humanity/case-against-killer-robots" TargetMode="External" /><Relationship Type="http://schemas.openxmlformats.org/officeDocument/2006/relationships/hyperlink" Id="rId70" Target="https://www.safe.ai/statement-on-ai-ris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AI and the End of the World | Computing &amp; AI Ethics</dc:title>
  <dc:creator>Brendan Shea, PhD</dc:creator>
  <dc:description>Could superintelligent AI destroy humanity, or is doomsday thinking a distraction from present harms? This chapter examines existential risk, autonomous weapons, AI-enabled bioweapons, longtermism, and the precautionary principle — asking who raises the alarm, who pays the costs, and how to reason carefully about catastrophic but uncertain futures.</dc:description>
  <dc:language>en</dc:language>
  <cp:keywords/>
  <dcterms:created xsi:type="dcterms:W3CDTF">2026-04-07T17:52:39Z</dcterms:created>
  <dcterms:modified xsi:type="dcterms:W3CDTF">2026-04-07T17:52:39Z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C:\Users\brend\OneDrive\Documents\Github\computing_ai_ethics\refs.bib</vt:lpwstr>
  </property>
  <property fmtid="{D5CDD505-2E9C-101B-9397-08002B2CF9AE}" pid="3" name="csl">
    <vt:lpwstr>C:\Users\brend\OneDrive\Documents\Github\computing_ai_ethics\apa.csl</vt:lpwstr>
  </property>
  <property fmtid="{D5CDD505-2E9C-101B-9397-08002B2CF9AE}" pid="4" name="reference-section-title">
    <vt:lpwstr>References</vt:lpwstr>
  </property>
  <property fmtid="{D5CDD505-2E9C-101B-9397-08002B2CF9AE}" pid="5" name="viewport">
    <vt:lpwstr>width=device-width, initial-scale=1.0</vt:lpwstr>
  </property>
</Properties>
</file>