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A0CE8" w14:textId="3C711D29" w:rsidR="005F4455" w:rsidRDefault="00C42768" w:rsidP="008C3103">
      <w:pPr>
        <w:pStyle w:val="Heading1"/>
      </w:pPr>
      <w:r>
        <w:t>Optional Final Pr</w:t>
      </w:r>
      <w:r w:rsidR="00D1352C">
        <w:t>oject</w:t>
      </w:r>
      <w:r w:rsidR="008C3103">
        <w:t>: Finding Fallacies</w:t>
      </w:r>
    </w:p>
    <w:p w14:paraId="7E667156" w14:textId="6359A4E2" w:rsidR="008C3103" w:rsidRDefault="008C3103" w:rsidP="008C3103">
      <w:r>
        <w:t xml:space="preserve">In this writing assignment, you’ll be applying what you’ve learned </w:t>
      </w:r>
      <w:r w:rsidR="00746315">
        <w:t xml:space="preserve">so far </w:t>
      </w:r>
      <w:r>
        <w:t xml:space="preserve">about argument analysis and fallacy identification to </w:t>
      </w:r>
      <w:r w:rsidR="00746315">
        <w:t>two</w:t>
      </w:r>
      <w:r>
        <w:t xml:space="preserve"> “real world” </w:t>
      </w:r>
      <w:r w:rsidR="00746315">
        <w:t>arguments</w:t>
      </w:r>
      <w:r>
        <w:t>. Here are the basic steps for the assignment:</w:t>
      </w:r>
    </w:p>
    <w:p w14:paraId="3B16EF65" w14:textId="7E6EDD1A" w:rsidR="008C3103" w:rsidRDefault="008C3103" w:rsidP="008C3103">
      <w:pPr>
        <w:pStyle w:val="ListParagraph"/>
        <w:numPr>
          <w:ilvl w:val="0"/>
          <w:numId w:val="1"/>
        </w:numPr>
      </w:pPr>
      <w:r>
        <w:t xml:space="preserve">Locate at least two DIFFERENT sources that you suspect have committed two DIFFERENT types of fallacy. Good sources include: newspaper op-eds, argumentative YouTube videos, political speeches, advertisements, clips of arguments from movies/tv shows/books, or even sports columnists. The only rule is that the source MUST be making an </w:t>
      </w:r>
      <w:r w:rsidR="00746315">
        <w:t xml:space="preserve">(explicit or implicit) </w:t>
      </w:r>
      <w:r>
        <w:t>argument of some type. Please include FULL CITATIONS (including web links, if applicable).</w:t>
      </w:r>
      <w:r w:rsidR="00611AE7">
        <w:t xml:space="preserve"> It’s fine to choose two sources related to the same theme (for example, you might choose to focus on arguments about health, politics, etc.). However, you don’t need to do this.</w:t>
      </w:r>
    </w:p>
    <w:p w14:paraId="79EAD8F8" w14:textId="29F113FD" w:rsidR="008C3103" w:rsidRDefault="008C3103" w:rsidP="008C3103">
      <w:pPr>
        <w:pStyle w:val="ListParagraph"/>
        <w:numPr>
          <w:ilvl w:val="0"/>
          <w:numId w:val="1"/>
        </w:numPr>
      </w:pPr>
      <w:r>
        <w:t>Now, wr</w:t>
      </w:r>
      <w:r w:rsidR="008542AC">
        <w:t xml:space="preserve">ite </w:t>
      </w:r>
      <w:proofErr w:type="gramStart"/>
      <w:r w:rsidR="008542AC">
        <w:t>a</w:t>
      </w:r>
      <w:proofErr w:type="gramEnd"/>
      <w:r w:rsidR="008542AC">
        <w:t xml:space="preserve"> </w:t>
      </w:r>
      <w:r w:rsidR="00331659">
        <w:t>8</w:t>
      </w:r>
      <w:r w:rsidR="008542AC">
        <w:t>0</w:t>
      </w:r>
      <w:r w:rsidR="00331659">
        <w:t>0</w:t>
      </w:r>
      <w:r w:rsidR="008542AC">
        <w:t>-</w:t>
      </w:r>
      <w:r w:rsidR="00331659">
        <w:t xml:space="preserve"> to 1000-</w:t>
      </w:r>
      <w:r w:rsidR="008542AC">
        <w:t xml:space="preserve">word analysis that covers both </w:t>
      </w:r>
      <w:r>
        <w:t>source</w:t>
      </w:r>
      <w:r w:rsidR="008542AC">
        <w:t>s (that is, you’ll need to write this many words total, and not per source. I won’t penalize you for going over)</w:t>
      </w:r>
      <w:r>
        <w:t>. For each of your two sources, do the following:</w:t>
      </w:r>
    </w:p>
    <w:p w14:paraId="419295C9" w14:textId="77777777" w:rsidR="008C3103" w:rsidRDefault="008C3103" w:rsidP="008C3103">
      <w:pPr>
        <w:pStyle w:val="ListParagraph"/>
        <w:numPr>
          <w:ilvl w:val="1"/>
          <w:numId w:val="1"/>
        </w:numPr>
      </w:pPr>
      <w:r>
        <w:rPr>
          <w:b/>
        </w:rPr>
        <w:t>Part 1</w:t>
      </w:r>
      <w:r w:rsidR="00762451">
        <w:rPr>
          <w:b/>
        </w:rPr>
        <w:t xml:space="preserve"> (2 </w:t>
      </w:r>
      <w:proofErr w:type="spellStart"/>
      <w:r w:rsidR="00762451">
        <w:rPr>
          <w:b/>
        </w:rPr>
        <w:t>pt</w:t>
      </w:r>
      <w:proofErr w:type="spellEnd"/>
      <w:r w:rsidR="00762451">
        <w:rPr>
          <w:b/>
        </w:rPr>
        <w:t xml:space="preserve"> per source; 4 pts total)</w:t>
      </w:r>
      <w:r>
        <w:rPr>
          <w:b/>
        </w:rPr>
        <w:t xml:space="preserve">: </w:t>
      </w:r>
      <w:r>
        <w:t>Provide a detailed and charitable explanation of how you think the author wanted their argument to “work.” In particular, make sure to identify the</w:t>
      </w:r>
      <w:r w:rsidR="00762451">
        <w:t xml:space="preserve"> argument’s</w:t>
      </w:r>
      <w:r>
        <w:t xml:space="preserve"> </w:t>
      </w:r>
      <w:r>
        <w:rPr>
          <w:i/>
        </w:rPr>
        <w:t xml:space="preserve">conclusion, </w:t>
      </w:r>
      <w:r>
        <w:t xml:space="preserve">the </w:t>
      </w:r>
      <w:r>
        <w:rPr>
          <w:i/>
        </w:rPr>
        <w:t xml:space="preserve">premises, </w:t>
      </w:r>
      <w:r>
        <w:t xml:space="preserve">and to say a bit about the </w:t>
      </w:r>
      <w:r>
        <w:rPr>
          <w:i/>
        </w:rPr>
        <w:t xml:space="preserve">type </w:t>
      </w:r>
      <w:r>
        <w:t>of argument (Was the argument inductive or deductive? Was it of a recognizable subtype?)</w:t>
      </w:r>
    </w:p>
    <w:p w14:paraId="2F8904E1" w14:textId="77777777" w:rsidR="008C3103" w:rsidRDefault="008C3103" w:rsidP="008C3103">
      <w:pPr>
        <w:pStyle w:val="ListParagraph"/>
        <w:numPr>
          <w:ilvl w:val="1"/>
          <w:numId w:val="1"/>
        </w:numPr>
      </w:pPr>
      <w:r>
        <w:rPr>
          <w:b/>
        </w:rPr>
        <w:t>Part 2</w:t>
      </w:r>
      <w:r w:rsidR="00762451">
        <w:rPr>
          <w:b/>
        </w:rPr>
        <w:t xml:space="preserve"> (2 pts per source; 4 pts total)</w:t>
      </w:r>
      <w:r>
        <w:rPr>
          <w:b/>
        </w:rPr>
        <w:t xml:space="preserve">: </w:t>
      </w:r>
      <w:r>
        <w:t>Now, describe at least ONE fallacy you suspect the argument may have committed. Begin by carefully explaining what the fallacy in question is (pretend that you are writing for someone who hasn’t taken this logic class), and explain WHY it is a fallacy (basically, what is wrong with reasoning in this way?). Finally, explain how this fallacy occurs in your chosen argument.</w:t>
      </w:r>
    </w:p>
    <w:p w14:paraId="368D02CE" w14:textId="77777777" w:rsidR="008C3103" w:rsidRDefault="008C3103" w:rsidP="008C3103">
      <w:pPr>
        <w:pStyle w:val="ListParagraph"/>
        <w:numPr>
          <w:ilvl w:val="1"/>
          <w:numId w:val="1"/>
        </w:numPr>
      </w:pPr>
      <w:r>
        <w:rPr>
          <w:b/>
        </w:rPr>
        <w:t>Part 3</w:t>
      </w:r>
      <w:r w:rsidR="00762451">
        <w:rPr>
          <w:b/>
        </w:rPr>
        <w:t xml:space="preserve"> (1 </w:t>
      </w:r>
      <w:proofErr w:type="spellStart"/>
      <w:r w:rsidR="00762451">
        <w:rPr>
          <w:b/>
        </w:rPr>
        <w:t>pt</w:t>
      </w:r>
      <w:proofErr w:type="spellEnd"/>
      <w:r w:rsidR="00762451">
        <w:rPr>
          <w:b/>
        </w:rPr>
        <w:t xml:space="preserve"> per source; 2 pts total)</w:t>
      </w:r>
      <w:r>
        <w:rPr>
          <w:b/>
        </w:rPr>
        <w:t xml:space="preserve">: </w:t>
      </w:r>
      <w:r>
        <w:t xml:space="preserve">Finally, </w:t>
      </w:r>
      <w:r w:rsidR="00762451">
        <w:t xml:space="preserve">propose a potential </w:t>
      </w:r>
      <w:r w:rsidR="00762451">
        <w:rPr>
          <w:i/>
        </w:rPr>
        <w:t xml:space="preserve">modification </w:t>
      </w:r>
      <w:r w:rsidR="00762451">
        <w:t xml:space="preserve">of the argument that avoids this fallacy. This might involve changing/weakening the conclusion in some way, or it might involve offering different sorts of evidence. The basic idea here is to learn to be a good critic: the goal is not merely to show someone that they are </w:t>
      </w:r>
      <w:r w:rsidR="00762451">
        <w:rPr>
          <w:i/>
        </w:rPr>
        <w:t xml:space="preserve">wrong, </w:t>
      </w:r>
      <w:r w:rsidR="00762451">
        <w:t>but to actually provide valuable feedback on what they could do better.</w:t>
      </w:r>
    </w:p>
    <w:p w14:paraId="5AB17539" w14:textId="77777777" w:rsidR="00762451" w:rsidRDefault="00762451" w:rsidP="008C3103">
      <w:pPr>
        <w:pStyle w:val="ListParagraph"/>
        <w:numPr>
          <w:ilvl w:val="1"/>
          <w:numId w:val="1"/>
        </w:numPr>
      </w:pPr>
      <w:r>
        <w:t>There will be six total parts (three for each essay). I would recommend dedicating one paragraph per part.</w:t>
      </w:r>
    </w:p>
    <w:p w14:paraId="64EAE41F" w14:textId="77777777" w:rsidR="00762451" w:rsidRDefault="00762451" w:rsidP="00762451">
      <w:pPr>
        <w:pStyle w:val="ListParagraph"/>
        <w:numPr>
          <w:ilvl w:val="0"/>
          <w:numId w:val="1"/>
        </w:numPr>
      </w:pPr>
      <w:r>
        <w:t>Please submit this as a SINGLE MS WORD file to the D2L assignment folder I’ll be setting up. You can cite the sources using any standard citation format.</w:t>
      </w:r>
    </w:p>
    <w:p w14:paraId="223E5FFE" w14:textId="77777777" w:rsidR="00762451" w:rsidRDefault="00762451" w:rsidP="00762451">
      <w:pPr>
        <w:pStyle w:val="Heading1"/>
      </w:pPr>
      <w:r>
        <w:t>Grading Scale</w:t>
      </w:r>
    </w:p>
    <w:p w14:paraId="4DF547DF" w14:textId="4709E21B" w:rsidR="00762451" w:rsidRPr="00762451" w:rsidRDefault="00762451" w:rsidP="00762451">
      <w:r>
        <w:t>The</w:t>
      </w:r>
      <w:r w:rsidR="00331659">
        <w:t xml:space="preserve"> project</w:t>
      </w:r>
      <w:r>
        <w:t xml:space="preserve"> as a whole is worth 10 points, and it will be graded in </w:t>
      </w:r>
      <w:proofErr w:type="gramStart"/>
      <w:r>
        <w:t>.5 point</w:t>
      </w:r>
      <w:proofErr w:type="gramEnd"/>
      <w:r>
        <w:t xml:space="preserve"> increments (8.5, 9.5, etc.). You can see how the grading is broken up above.</w:t>
      </w:r>
    </w:p>
    <w:sectPr w:rsidR="00762451" w:rsidRPr="00762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E5140F"/>
    <w:multiLevelType w:val="hybridMultilevel"/>
    <w:tmpl w:val="71567B4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66D124D"/>
    <w:multiLevelType w:val="hybridMultilevel"/>
    <w:tmpl w:val="9BB04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103"/>
    <w:rsid w:val="00331659"/>
    <w:rsid w:val="003E685D"/>
    <w:rsid w:val="004661A4"/>
    <w:rsid w:val="004E428C"/>
    <w:rsid w:val="005F4455"/>
    <w:rsid w:val="00611AE7"/>
    <w:rsid w:val="00746315"/>
    <w:rsid w:val="00762451"/>
    <w:rsid w:val="008542AC"/>
    <w:rsid w:val="008C3103"/>
    <w:rsid w:val="00BF1935"/>
    <w:rsid w:val="00C42768"/>
    <w:rsid w:val="00D13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594D"/>
  <w15:chartTrackingRefBased/>
  <w15:docId w15:val="{E80C4844-FDF5-4123-93CC-3E353AF40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1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10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C31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Brendan Shea</cp:lastModifiedBy>
  <cp:revision>6</cp:revision>
  <dcterms:created xsi:type="dcterms:W3CDTF">2019-12-09T13:10:00Z</dcterms:created>
  <dcterms:modified xsi:type="dcterms:W3CDTF">2020-04-24T13:59:00Z</dcterms:modified>
</cp:coreProperties>
</file>