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1E227F" w14:textId="77777777" w:rsidR="00CF66C7" w:rsidRDefault="00327395" w:rsidP="00327395">
      <w:pPr>
        <w:pStyle w:val="Heading1"/>
      </w:pPr>
      <w:r>
        <w:t>Rules of Replacement 1</w:t>
      </w:r>
    </w:p>
    <w:p w14:paraId="281E25A6" w14:textId="57DA2B96" w:rsidR="00327395" w:rsidRDefault="00327395" w:rsidP="00327395">
      <w:r>
        <w:t xml:space="preserve">The </w:t>
      </w:r>
      <w:r>
        <w:rPr>
          <w:b/>
        </w:rPr>
        <w:t xml:space="preserve">rules of replacement </w:t>
      </w:r>
      <w:r>
        <w:t>are pairs of logically equivalent statements that can be substituted for each other at any place in a proof. Unlike the rules of implication, they can be used on small parts of lines (and not just on entire lines). The logical principle justifying the us</w:t>
      </w:r>
      <w:r w:rsidR="00D11936">
        <w:t xml:space="preserve">e of these rules is called the </w:t>
      </w:r>
      <w:r w:rsidR="00D11936" w:rsidRPr="00D11936">
        <w:rPr>
          <w:b/>
        </w:rPr>
        <w:t>axiom of replacement</w:t>
      </w:r>
      <w:r w:rsidR="00D11936">
        <w:t>,</w:t>
      </w:r>
      <w:r>
        <w:t xml:space="preserve"> which states that logically equivalent expressions can always be substituted.</w:t>
      </w:r>
    </w:p>
    <w:p w14:paraId="27971E08" w14:textId="77777777" w:rsidR="00327395" w:rsidRDefault="00327395" w:rsidP="00327395">
      <w:r>
        <w:t xml:space="preserve">The rules are specified using a “::” symbol, which means </w:t>
      </w:r>
      <w:r>
        <w:rPr>
          <w:i/>
        </w:rPr>
        <w:t xml:space="preserve">logically equivalent </w:t>
      </w:r>
      <w:r>
        <w:t xml:space="preserve">to. It is very similar to the ≡ symbol, except it applies at a “metalogical” level (since we are talking </w:t>
      </w:r>
      <w:r>
        <w:rPr>
          <w:i/>
        </w:rPr>
        <w:t xml:space="preserve">about </w:t>
      </w:r>
      <w:r>
        <w:t>proofs, instead of simply doing them). Here are the first five rules (notice that many of the rules have more than one version):</w:t>
      </w:r>
    </w:p>
    <w:tbl>
      <w:tblPr>
        <w:tblStyle w:val="GridTable4-Accent1"/>
        <w:tblW w:w="5000" w:type="pct"/>
        <w:tblLayout w:type="fixed"/>
        <w:tblLook w:val="04A0" w:firstRow="1" w:lastRow="0" w:firstColumn="1" w:lastColumn="0" w:noHBand="0" w:noVBand="1"/>
      </w:tblPr>
      <w:tblGrid>
        <w:gridCol w:w="1614"/>
        <w:gridCol w:w="1172"/>
        <w:gridCol w:w="4273"/>
        <w:gridCol w:w="3731"/>
      </w:tblGrid>
      <w:tr w:rsidR="00327395" w:rsidRPr="000F371E" w14:paraId="1EC9296A" w14:textId="77777777" w:rsidTr="009B35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pct"/>
          </w:tcPr>
          <w:p w14:paraId="6B67F2BE" w14:textId="77777777" w:rsidR="00327395" w:rsidRPr="000F371E" w:rsidRDefault="00327395" w:rsidP="002A520A">
            <w:pPr>
              <w:pStyle w:val="NoSpacing"/>
            </w:pPr>
            <w:r w:rsidRPr="000F371E">
              <w:t>Name</w:t>
            </w:r>
          </w:p>
        </w:tc>
        <w:tc>
          <w:tcPr>
            <w:tcW w:w="543" w:type="pct"/>
          </w:tcPr>
          <w:p w14:paraId="0DD85B10" w14:textId="6E807569" w:rsidR="00327395" w:rsidRPr="000F371E" w:rsidRDefault="008032A4" w:rsidP="008032A4">
            <w:pPr>
              <w:pStyle w:val="NoSpacing"/>
              <w:cnfStyle w:val="100000000000" w:firstRow="1" w:lastRow="0" w:firstColumn="0" w:lastColumn="0" w:oddVBand="0" w:evenVBand="0" w:oddHBand="0" w:evenHBand="0" w:firstRowFirstColumn="0" w:firstRowLastColumn="0" w:lastRowFirstColumn="0" w:lastRowLastColumn="0"/>
              <w:rPr>
                <w:b w:val="0"/>
                <w:bCs w:val="0"/>
              </w:rPr>
            </w:pPr>
            <w:r>
              <w:rPr>
                <w:b w:val="0"/>
                <w:bCs w:val="0"/>
              </w:rPr>
              <w:t>Abbr.</w:t>
            </w:r>
          </w:p>
        </w:tc>
        <w:tc>
          <w:tcPr>
            <w:tcW w:w="1980" w:type="pct"/>
          </w:tcPr>
          <w:p w14:paraId="402A27FD" w14:textId="77777777" w:rsidR="00327395" w:rsidRPr="000F371E" w:rsidRDefault="00327395" w:rsidP="002A520A">
            <w:pPr>
              <w:pStyle w:val="NoSpacing"/>
              <w:cnfStyle w:val="100000000000" w:firstRow="1" w:lastRow="0" w:firstColumn="0" w:lastColumn="0" w:oddVBand="0" w:evenVBand="0" w:oddHBand="0" w:evenHBand="0" w:firstRowFirstColumn="0" w:firstRowLastColumn="0" w:lastRowFirstColumn="0" w:lastRowLastColumn="0"/>
            </w:pPr>
            <w:r w:rsidRPr="000F371E">
              <w:t>Form</w:t>
            </w:r>
            <w:r>
              <w:t>s</w:t>
            </w:r>
          </w:p>
        </w:tc>
        <w:tc>
          <w:tcPr>
            <w:tcW w:w="1730" w:type="pct"/>
          </w:tcPr>
          <w:p w14:paraId="2C4CF113" w14:textId="77777777" w:rsidR="00327395" w:rsidRPr="000F371E" w:rsidRDefault="008F7403" w:rsidP="002A520A">
            <w:pPr>
              <w:pStyle w:val="NoSpacing"/>
              <w:cnfStyle w:val="100000000000" w:firstRow="1" w:lastRow="0" w:firstColumn="0" w:lastColumn="0" w:oddVBand="0" w:evenVBand="0" w:oddHBand="0" w:evenHBand="0" w:firstRowFirstColumn="0" w:firstRowLastColumn="0" w:lastRowFirstColumn="0" w:lastRowLastColumn="0"/>
            </w:pPr>
            <w:r>
              <w:t xml:space="preserve">Sample </w:t>
            </w:r>
          </w:p>
        </w:tc>
      </w:tr>
      <w:tr w:rsidR="00327395" w:rsidRPr="00327395" w14:paraId="6E775F63" w14:textId="77777777" w:rsidTr="009B35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pct"/>
          </w:tcPr>
          <w:p w14:paraId="2646943C" w14:textId="77777777" w:rsidR="00327395" w:rsidRPr="000F371E" w:rsidRDefault="00327395" w:rsidP="002A520A">
            <w:pPr>
              <w:pStyle w:val="NoSpacing"/>
            </w:pPr>
            <w:r>
              <w:t>Double Negation</w:t>
            </w:r>
          </w:p>
        </w:tc>
        <w:tc>
          <w:tcPr>
            <w:tcW w:w="543" w:type="pct"/>
          </w:tcPr>
          <w:p w14:paraId="7CB19BA2" w14:textId="77777777" w:rsidR="00327395" w:rsidRPr="000F371E" w:rsidRDefault="00327395" w:rsidP="002A520A">
            <w:pPr>
              <w:pStyle w:val="NoSpacing"/>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rPr>
            </w:pPr>
            <w:r>
              <w:rPr>
                <w:rFonts w:ascii="Garamond" w:eastAsia="Garamond" w:hAnsi="Garamond" w:cs="Times New Roman"/>
              </w:rPr>
              <w:t>DN</w:t>
            </w:r>
          </w:p>
        </w:tc>
        <w:tc>
          <w:tcPr>
            <w:tcW w:w="1980" w:type="pct"/>
          </w:tcPr>
          <w:p w14:paraId="44AC8DE3" w14:textId="77777777" w:rsidR="00327395" w:rsidRPr="00327395" w:rsidRDefault="00327395" w:rsidP="002A520A">
            <w:pPr>
              <w:pStyle w:val="NoSpacing"/>
              <w:cnfStyle w:val="000000100000" w:firstRow="0" w:lastRow="0" w:firstColumn="0" w:lastColumn="0" w:oddVBand="0" w:evenVBand="0" w:oddHBand="1" w:evenHBand="0" w:firstRowFirstColumn="0" w:firstRowLastColumn="0" w:lastRowFirstColumn="0" w:lastRowLastColumn="0"/>
              <w:rPr>
                <w:rFonts w:ascii="Cambria Math" w:hAnsi="Cambria Math"/>
                <w:oMath/>
              </w:rPr>
            </w:pPr>
            <m:oMathPara>
              <m:oMath>
                <m:r>
                  <w:rPr>
                    <w:rFonts w:ascii="Cambria Math" w:hAnsi="Cambria Math"/>
                  </w:rPr>
                  <m:t>p ::~~p</m:t>
                </m:r>
              </m:oMath>
            </m:oMathPara>
          </w:p>
        </w:tc>
        <w:tc>
          <w:tcPr>
            <w:tcW w:w="1730" w:type="pct"/>
          </w:tcPr>
          <w:p w14:paraId="2ACC1701" w14:textId="77777777" w:rsidR="00327395" w:rsidRDefault="008F7403" w:rsidP="002A520A">
            <w:pPr>
              <w:pStyle w:val="NoSpacing"/>
              <w:cnfStyle w:val="000000100000" w:firstRow="0" w:lastRow="0" w:firstColumn="0" w:lastColumn="0" w:oddVBand="0" w:evenVBand="0" w:oddHBand="1" w:evenHBand="0" w:firstRowFirstColumn="0" w:firstRowLastColumn="0" w:lastRowFirstColumn="0" w:lastRowLastColumn="0"/>
            </w:pPr>
            <w:r>
              <w:t>1. A ∙ B</w:t>
            </w:r>
          </w:p>
          <w:p w14:paraId="729B5D86" w14:textId="77777777" w:rsidR="008F7403" w:rsidRDefault="008F7403" w:rsidP="002A520A">
            <w:pPr>
              <w:pStyle w:val="NoSpacing"/>
              <w:cnfStyle w:val="000000100000" w:firstRow="0" w:lastRow="0" w:firstColumn="0" w:lastColumn="0" w:oddVBand="0" w:evenVBand="0" w:oddHBand="1" w:evenHBand="0" w:firstRowFirstColumn="0" w:firstRowLastColumn="0" w:lastRowFirstColumn="0" w:lastRowLastColumn="0"/>
            </w:pPr>
            <w:r>
              <w:t xml:space="preserve">2. ~~A ∙ B </w:t>
            </w:r>
            <w:r>
              <w:tab/>
              <w:t>1, DN</w:t>
            </w:r>
          </w:p>
          <w:p w14:paraId="4D5FC78E" w14:textId="77777777" w:rsidR="008F7403" w:rsidRPr="00327395" w:rsidRDefault="008F7403" w:rsidP="002A520A">
            <w:pPr>
              <w:pStyle w:val="NoSpacing"/>
              <w:cnfStyle w:val="000000100000" w:firstRow="0" w:lastRow="0" w:firstColumn="0" w:lastColumn="0" w:oddVBand="0" w:evenVBand="0" w:oddHBand="1" w:evenHBand="0" w:firstRowFirstColumn="0" w:firstRowLastColumn="0" w:lastRowFirstColumn="0" w:lastRowLastColumn="0"/>
            </w:pPr>
            <w:r>
              <w:t>3. ~~(A ∙ B)</w:t>
            </w:r>
            <w:r>
              <w:tab/>
              <w:t>1, DN</w:t>
            </w:r>
          </w:p>
        </w:tc>
      </w:tr>
      <w:tr w:rsidR="009B3543" w:rsidRPr="00327395" w14:paraId="71AB0418" w14:textId="77777777" w:rsidTr="009B3543">
        <w:tc>
          <w:tcPr>
            <w:cnfStyle w:val="001000000000" w:firstRow="0" w:lastRow="0" w:firstColumn="1" w:lastColumn="0" w:oddVBand="0" w:evenVBand="0" w:oddHBand="0" w:evenHBand="0" w:firstRowFirstColumn="0" w:firstRowLastColumn="0" w:lastRowFirstColumn="0" w:lastRowLastColumn="0"/>
            <w:tcW w:w="748" w:type="pct"/>
          </w:tcPr>
          <w:p w14:paraId="749339C5" w14:textId="77777777" w:rsidR="00327395" w:rsidRPr="000F371E" w:rsidRDefault="00327395" w:rsidP="002A520A">
            <w:pPr>
              <w:pStyle w:val="NoSpacing"/>
            </w:pPr>
            <w:r>
              <w:t>Commutativity</w:t>
            </w:r>
          </w:p>
        </w:tc>
        <w:tc>
          <w:tcPr>
            <w:tcW w:w="543" w:type="pct"/>
          </w:tcPr>
          <w:p w14:paraId="4F1C2E7B" w14:textId="77777777" w:rsidR="00327395" w:rsidRPr="000F371E" w:rsidRDefault="00327395" w:rsidP="002A520A">
            <w:pPr>
              <w:pStyle w:val="NoSpacing"/>
              <w:cnfStyle w:val="000000000000" w:firstRow="0" w:lastRow="0" w:firstColumn="0" w:lastColumn="0" w:oddVBand="0" w:evenVBand="0" w:oddHBand="0" w:evenHBand="0" w:firstRowFirstColumn="0" w:firstRowLastColumn="0" w:lastRowFirstColumn="0" w:lastRowLastColumn="0"/>
              <w:rPr>
                <w:rFonts w:ascii="Garamond" w:eastAsia="Garamond" w:hAnsi="Garamond" w:cs="Times New Roman"/>
              </w:rPr>
            </w:pPr>
            <w:r>
              <w:rPr>
                <w:rFonts w:ascii="Garamond" w:eastAsia="Garamond" w:hAnsi="Garamond" w:cs="Times New Roman"/>
              </w:rPr>
              <w:t>Com</w:t>
            </w:r>
          </w:p>
        </w:tc>
        <w:tc>
          <w:tcPr>
            <w:tcW w:w="1980" w:type="pct"/>
          </w:tcPr>
          <w:p w14:paraId="072FFE87" w14:textId="77777777" w:rsidR="00327395" w:rsidRPr="00327395" w:rsidRDefault="00327395" w:rsidP="002A520A">
            <w:pPr>
              <w:pStyle w:val="NoSpacing"/>
              <w:cnfStyle w:val="000000000000" w:firstRow="0" w:lastRow="0" w:firstColumn="0" w:lastColumn="0" w:oddVBand="0" w:evenVBand="0" w:oddHBand="0" w:evenHBand="0" w:firstRowFirstColumn="0" w:firstRowLastColumn="0" w:lastRowFirstColumn="0" w:lastRowLastColumn="0"/>
              <w:rPr>
                <w:rFonts w:ascii="Cambria Math" w:eastAsia="Garamond" w:hAnsi="Cambria Math" w:cs="Times New Roman"/>
                <w:oMath/>
              </w:rPr>
            </w:pPr>
            <m:oMathPara>
              <m:oMath>
                <m:r>
                  <w:rPr>
                    <w:rFonts w:ascii="Cambria Math" w:eastAsia="Garamond" w:hAnsi="Cambria Math" w:cs="Times New Roman"/>
                  </w:rPr>
                  <m:t xml:space="preserve">(p </m:t>
                </m:r>
                <m:r>
                  <w:rPr>
                    <w:rFonts w:ascii="Cambria Math" w:eastAsia="Garamond" w:hAnsi="Cambria Math" w:cs="Cambria Math"/>
                  </w:rPr>
                  <m:t>∨</m:t>
                </m:r>
                <m:r>
                  <w:rPr>
                    <w:rFonts w:ascii="Cambria Math" w:eastAsia="Garamond" w:hAnsi="Cambria Math" w:cs="Times New Roman"/>
                  </w:rPr>
                  <m:t xml:space="preserve"> q) :: (q </m:t>
                </m:r>
                <m:r>
                  <w:rPr>
                    <w:rFonts w:ascii="Cambria Math" w:eastAsia="Garamond" w:hAnsi="Cambria Math" w:cs="Cambria Math"/>
                  </w:rPr>
                  <m:t>∨</m:t>
                </m:r>
                <m:r>
                  <w:rPr>
                    <w:rFonts w:ascii="Cambria Math" w:eastAsia="Garamond" w:hAnsi="Cambria Math" w:cs="Times New Roman"/>
                  </w:rPr>
                  <m:t xml:space="preserve"> p)</m:t>
                </m:r>
              </m:oMath>
            </m:oMathPara>
          </w:p>
        </w:tc>
        <w:tc>
          <w:tcPr>
            <w:tcW w:w="1730" w:type="pct"/>
          </w:tcPr>
          <w:p w14:paraId="57442C5A" w14:textId="77777777" w:rsidR="008F7403" w:rsidRDefault="008F7403" w:rsidP="002A520A">
            <w:pPr>
              <w:pStyle w:val="NoSpacing"/>
              <w:cnfStyle w:val="000000000000" w:firstRow="0" w:lastRow="0" w:firstColumn="0" w:lastColumn="0" w:oddVBand="0" w:evenVBand="0" w:oddHBand="0" w:evenHBand="0" w:firstRowFirstColumn="0" w:firstRowLastColumn="0" w:lastRowFirstColumn="0" w:lastRowLastColumn="0"/>
            </w:pPr>
            <w:r>
              <w:t xml:space="preserve">1. (A </w:t>
            </w:r>
            <w:r>
              <w:rPr>
                <w:rFonts w:ascii="Cambria Math" w:hAnsi="Cambria Math" w:cs="Cambria Math"/>
              </w:rPr>
              <w:t>∨</w:t>
            </w:r>
            <w:r>
              <w:t xml:space="preserve"> B) </w:t>
            </w:r>
            <w:r>
              <w:rPr>
                <w:rFonts w:ascii="Cambria Math" w:hAnsi="Cambria Math" w:cs="Cambria Math"/>
              </w:rPr>
              <w:t>∨</w:t>
            </w:r>
            <w:r>
              <w:t xml:space="preserve"> C</w:t>
            </w:r>
          </w:p>
          <w:p w14:paraId="6D665215" w14:textId="77777777" w:rsidR="00327395" w:rsidRDefault="008F7403" w:rsidP="002A520A">
            <w:pPr>
              <w:pStyle w:val="NoSpacing"/>
              <w:cnfStyle w:val="000000000000" w:firstRow="0" w:lastRow="0" w:firstColumn="0" w:lastColumn="0" w:oddVBand="0" w:evenVBand="0" w:oddHBand="0" w:evenHBand="0" w:firstRowFirstColumn="0" w:firstRowLastColumn="0" w:lastRowFirstColumn="0" w:lastRowLastColumn="0"/>
            </w:pPr>
            <w:r>
              <w:t xml:space="preserve">2. (B </w:t>
            </w:r>
            <w:r>
              <w:rPr>
                <w:rFonts w:ascii="Cambria Math" w:hAnsi="Cambria Math" w:cs="Cambria Math"/>
              </w:rPr>
              <w:t>∨</w:t>
            </w:r>
            <w:r>
              <w:t xml:space="preserve"> A) </w:t>
            </w:r>
            <w:r>
              <w:rPr>
                <w:rFonts w:ascii="Cambria Math" w:hAnsi="Cambria Math" w:cs="Cambria Math"/>
              </w:rPr>
              <w:t>∨</w:t>
            </w:r>
            <w:r>
              <w:t xml:space="preserve"> C</w:t>
            </w:r>
            <w:r>
              <w:tab/>
              <w:t>1, Com</w:t>
            </w:r>
          </w:p>
          <w:p w14:paraId="0967E439" w14:textId="77777777" w:rsidR="008F7403" w:rsidRPr="00327395" w:rsidRDefault="008F7403" w:rsidP="002A520A">
            <w:pPr>
              <w:pStyle w:val="NoSpacing"/>
              <w:cnfStyle w:val="000000000000" w:firstRow="0" w:lastRow="0" w:firstColumn="0" w:lastColumn="0" w:oddVBand="0" w:evenVBand="0" w:oddHBand="0" w:evenHBand="0" w:firstRowFirstColumn="0" w:firstRowLastColumn="0" w:lastRowFirstColumn="0" w:lastRowLastColumn="0"/>
            </w:pPr>
            <w:r>
              <w:t xml:space="preserve">3. C v (B </w:t>
            </w:r>
            <w:r>
              <w:rPr>
                <w:rFonts w:ascii="Cambria Math" w:hAnsi="Cambria Math" w:cs="Cambria Math"/>
              </w:rPr>
              <w:t>∨</w:t>
            </w:r>
            <w:r>
              <w:t xml:space="preserve"> A)</w:t>
            </w:r>
            <w:r>
              <w:tab/>
              <w:t>2, Com</w:t>
            </w:r>
          </w:p>
        </w:tc>
      </w:tr>
      <w:tr w:rsidR="00327395" w:rsidRPr="00327395" w14:paraId="75A51E6B" w14:textId="77777777" w:rsidTr="009B35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pct"/>
          </w:tcPr>
          <w:p w14:paraId="48C8FF0F" w14:textId="11A0BFA8" w:rsidR="00327395" w:rsidRPr="000F371E" w:rsidRDefault="00327395" w:rsidP="002A520A">
            <w:pPr>
              <w:pStyle w:val="NoSpacing"/>
            </w:pPr>
          </w:p>
        </w:tc>
        <w:tc>
          <w:tcPr>
            <w:tcW w:w="543" w:type="pct"/>
          </w:tcPr>
          <w:p w14:paraId="61EDC37B" w14:textId="77777777" w:rsidR="00327395" w:rsidRPr="000F371E" w:rsidRDefault="00327395" w:rsidP="002A520A">
            <w:pPr>
              <w:pStyle w:val="NoSpacing"/>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rPr>
            </w:pPr>
            <w:r>
              <w:rPr>
                <w:rFonts w:ascii="Garamond" w:eastAsia="Garamond" w:hAnsi="Garamond" w:cs="Times New Roman"/>
              </w:rPr>
              <w:t>Com</w:t>
            </w:r>
          </w:p>
        </w:tc>
        <w:tc>
          <w:tcPr>
            <w:tcW w:w="1980" w:type="pct"/>
          </w:tcPr>
          <w:p w14:paraId="79712823" w14:textId="77777777" w:rsidR="00327395" w:rsidRPr="00327395" w:rsidRDefault="00327395" w:rsidP="002A520A">
            <w:pPr>
              <w:pStyle w:val="NoSpacing"/>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rPr>
            </w:pPr>
            <m:oMathPara>
              <m:oMath>
                <m:r>
                  <w:rPr>
                    <w:rFonts w:ascii="Cambria Math" w:eastAsia="Garamond" w:hAnsi="Cambria Math" w:cs="Times New Roman"/>
                  </w:rPr>
                  <m:t>(p ∙ q) :: (q ∙ p)</m:t>
                </m:r>
              </m:oMath>
            </m:oMathPara>
          </w:p>
        </w:tc>
        <w:tc>
          <w:tcPr>
            <w:tcW w:w="1730" w:type="pct"/>
          </w:tcPr>
          <w:p w14:paraId="051DBA7C" w14:textId="77777777" w:rsidR="008F7403" w:rsidRDefault="008F7403" w:rsidP="002A520A">
            <w:pPr>
              <w:pStyle w:val="NoSpacing"/>
              <w:cnfStyle w:val="000000100000" w:firstRow="0" w:lastRow="0" w:firstColumn="0" w:lastColumn="0" w:oddVBand="0" w:evenVBand="0" w:oddHBand="1" w:evenHBand="0" w:firstRowFirstColumn="0" w:firstRowLastColumn="0" w:lastRowFirstColumn="0" w:lastRowLastColumn="0"/>
            </w:pPr>
            <w:r>
              <w:t>1. (A ∙ B) ∙ C</w:t>
            </w:r>
          </w:p>
          <w:p w14:paraId="6087CC96" w14:textId="77777777" w:rsidR="008F7403" w:rsidRDefault="008F7403" w:rsidP="002A520A">
            <w:pPr>
              <w:pStyle w:val="NoSpacing"/>
              <w:cnfStyle w:val="000000100000" w:firstRow="0" w:lastRow="0" w:firstColumn="0" w:lastColumn="0" w:oddVBand="0" w:evenVBand="0" w:oddHBand="1" w:evenHBand="0" w:firstRowFirstColumn="0" w:firstRowLastColumn="0" w:lastRowFirstColumn="0" w:lastRowLastColumn="0"/>
            </w:pPr>
            <w:r>
              <w:t>2. (B ∙ A) ∙ C</w:t>
            </w:r>
            <w:r>
              <w:tab/>
              <w:t>1, Com</w:t>
            </w:r>
          </w:p>
          <w:p w14:paraId="54C07068" w14:textId="77777777" w:rsidR="00327395" w:rsidRPr="00327395" w:rsidRDefault="008F7403" w:rsidP="002A520A">
            <w:pPr>
              <w:pStyle w:val="NoSpacing"/>
              <w:cnfStyle w:val="000000100000" w:firstRow="0" w:lastRow="0" w:firstColumn="0" w:lastColumn="0" w:oddVBand="0" w:evenVBand="0" w:oddHBand="1" w:evenHBand="0" w:firstRowFirstColumn="0" w:firstRowLastColumn="0" w:lastRowFirstColumn="0" w:lastRowLastColumn="0"/>
            </w:pPr>
            <w:r>
              <w:t>3. C ∙ (B ∙ A)</w:t>
            </w:r>
            <w:r>
              <w:tab/>
              <w:t>2, Com</w:t>
            </w:r>
          </w:p>
        </w:tc>
      </w:tr>
      <w:tr w:rsidR="009B3543" w:rsidRPr="00327395" w14:paraId="2CC4AEB1" w14:textId="77777777" w:rsidTr="009B3543">
        <w:tc>
          <w:tcPr>
            <w:cnfStyle w:val="001000000000" w:firstRow="0" w:lastRow="0" w:firstColumn="1" w:lastColumn="0" w:oddVBand="0" w:evenVBand="0" w:oddHBand="0" w:evenHBand="0" w:firstRowFirstColumn="0" w:firstRowLastColumn="0" w:lastRowFirstColumn="0" w:lastRowLastColumn="0"/>
            <w:tcW w:w="748" w:type="pct"/>
          </w:tcPr>
          <w:p w14:paraId="5A8CEA80" w14:textId="77777777" w:rsidR="00327395" w:rsidRPr="000F371E" w:rsidRDefault="00327395" w:rsidP="002A520A">
            <w:pPr>
              <w:pStyle w:val="NoSpacing"/>
            </w:pPr>
            <w:r>
              <w:t>Associativity</w:t>
            </w:r>
          </w:p>
        </w:tc>
        <w:tc>
          <w:tcPr>
            <w:tcW w:w="543" w:type="pct"/>
          </w:tcPr>
          <w:p w14:paraId="6B0D259C" w14:textId="77777777" w:rsidR="00327395" w:rsidRPr="000F371E" w:rsidRDefault="00327395" w:rsidP="002A520A">
            <w:pPr>
              <w:pStyle w:val="NoSpacing"/>
              <w:cnfStyle w:val="000000000000" w:firstRow="0" w:lastRow="0" w:firstColumn="0" w:lastColumn="0" w:oddVBand="0" w:evenVBand="0" w:oddHBand="0" w:evenHBand="0" w:firstRowFirstColumn="0" w:firstRowLastColumn="0" w:lastRowFirstColumn="0" w:lastRowLastColumn="0"/>
              <w:rPr>
                <w:rFonts w:ascii="Garamond" w:eastAsia="Garamond" w:hAnsi="Garamond" w:cs="Times New Roman"/>
              </w:rPr>
            </w:pPr>
            <w:r>
              <w:rPr>
                <w:rFonts w:ascii="Garamond" w:eastAsia="Garamond" w:hAnsi="Garamond" w:cs="Times New Roman"/>
              </w:rPr>
              <w:t>Assoc</w:t>
            </w:r>
          </w:p>
        </w:tc>
        <w:tc>
          <w:tcPr>
            <w:tcW w:w="1980" w:type="pct"/>
          </w:tcPr>
          <w:p w14:paraId="7268CE33" w14:textId="77777777" w:rsidR="00327395" w:rsidRPr="00327395" w:rsidRDefault="00327395" w:rsidP="002A520A">
            <w:pPr>
              <w:pStyle w:val="NoSpacing"/>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[p ∙ (q ∙ r)] :: [(p ∙ q) ∙ r]</m:t>
                </m:r>
              </m:oMath>
            </m:oMathPara>
          </w:p>
        </w:tc>
        <w:tc>
          <w:tcPr>
            <w:tcW w:w="1730" w:type="pct"/>
          </w:tcPr>
          <w:p w14:paraId="39BB7689" w14:textId="77777777" w:rsidR="008F7403" w:rsidRDefault="008F7403" w:rsidP="002A520A">
            <w:pPr>
              <w:pStyle w:val="NoSpacing"/>
              <w:cnfStyle w:val="000000000000" w:firstRow="0" w:lastRow="0" w:firstColumn="0" w:lastColumn="0" w:oddVBand="0" w:evenVBand="0" w:oddHBand="0" w:evenHBand="0" w:firstRowFirstColumn="0" w:firstRowLastColumn="0" w:lastRowFirstColumn="0" w:lastRowLastColumn="0"/>
            </w:pPr>
            <w:r>
              <w:t xml:space="preserve">1. (A ∙ B) ∙ C </w:t>
            </w:r>
          </w:p>
          <w:p w14:paraId="67BF30EC" w14:textId="77777777" w:rsidR="00327395" w:rsidRPr="00327395" w:rsidRDefault="008F7403" w:rsidP="002A520A">
            <w:pPr>
              <w:pStyle w:val="NoSpacing"/>
              <w:cnfStyle w:val="000000000000" w:firstRow="0" w:lastRow="0" w:firstColumn="0" w:lastColumn="0" w:oddVBand="0" w:evenVBand="0" w:oddHBand="0" w:evenHBand="0" w:firstRowFirstColumn="0" w:firstRowLastColumn="0" w:lastRowFirstColumn="0" w:lastRowLastColumn="0"/>
            </w:pPr>
            <w:r>
              <w:t>2. A ∙ (B ∙ C)</w:t>
            </w:r>
            <w:r>
              <w:tab/>
              <w:t>1, Assoc</w:t>
            </w:r>
          </w:p>
        </w:tc>
      </w:tr>
      <w:tr w:rsidR="00327395" w:rsidRPr="00327395" w14:paraId="21878E2B" w14:textId="77777777" w:rsidTr="009B35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pct"/>
          </w:tcPr>
          <w:p w14:paraId="106E97CB" w14:textId="33EB650A" w:rsidR="00327395" w:rsidRPr="000F371E" w:rsidRDefault="00327395" w:rsidP="002A520A">
            <w:pPr>
              <w:pStyle w:val="NoSpacing"/>
            </w:pPr>
          </w:p>
        </w:tc>
        <w:tc>
          <w:tcPr>
            <w:tcW w:w="543" w:type="pct"/>
          </w:tcPr>
          <w:p w14:paraId="7DC1F1E7" w14:textId="77777777" w:rsidR="00327395" w:rsidRPr="000F371E" w:rsidRDefault="00327395" w:rsidP="002A520A">
            <w:pPr>
              <w:pStyle w:val="NoSpacing"/>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rPr>
            </w:pPr>
            <w:r>
              <w:rPr>
                <w:rFonts w:ascii="Garamond" w:eastAsia="Garamond" w:hAnsi="Garamond" w:cs="Times New Roman"/>
              </w:rPr>
              <w:t>Assoc</w:t>
            </w:r>
          </w:p>
        </w:tc>
        <w:tc>
          <w:tcPr>
            <w:tcW w:w="1980" w:type="pct"/>
          </w:tcPr>
          <w:p w14:paraId="146A1CBD" w14:textId="77777777" w:rsidR="00327395" w:rsidRPr="00327395" w:rsidRDefault="00327395" w:rsidP="002A520A">
            <w:pPr>
              <w:pStyle w:val="NoSpacing"/>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rPr>
            </w:pPr>
            <m:oMathPara>
              <m:oMath>
                <m:r>
                  <w:rPr>
                    <w:rFonts w:ascii="Cambria Math" w:hAnsi="Cambria Math"/>
                  </w:rPr>
                  <m:t xml:space="preserve">[p </m:t>
                </m:r>
                <m:r>
                  <w:rPr>
                    <w:rFonts w:ascii="Cambria Math" w:hAnsi="Cambria Math" w:cs="Cambria Math"/>
                  </w:rPr>
                  <m:t>∨</m:t>
                </m:r>
                <m:r>
                  <w:rPr>
                    <w:rFonts w:ascii="Cambria Math" w:hAnsi="Cambria Math"/>
                  </w:rPr>
                  <m:t xml:space="preserve"> (q </m:t>
                </m:r>
                <m:r>
                  <w:rPr>
                    <w:rFonts w:ascii="Cambria Math" w:hAnsi="Cambria Math" w:cs="Cambria Math"/>
                  </w:rPr>
                  <m:t>∨</m:t>
                </m:r>
                <m:r>
                  <w:rPr>
                    <w:rFonts w:ascii="Cambria Math" w:hAnsi="Cambria Math"/>
                  </w:rPr>
                  <m:t xml:space="preserve"> r)] :: [(p </m:t>
                </m:r>
                <m:r>
                  <w:rPr>
                    <w:rFonts w:ascii="Cambria Math" w:hAnsi="Cambria Math" w:cs="Cambria Math"/>
                  </w:rPr>
                  <m:t>∨</m:t>
                </m:r>
                <m:r>
                  <w:rPr>
                    <w:rFonts w:ascii="Cambria Math" w:hAnsi="Cambria Math"/>
                  </w:rPr>
                  <m:t xml:space="preserve"> q) </m:t>
                </m:r>
                <m:r>
                  <w:rPr>
                    <w:rFonts w:ascii="Cambria Math" w:hAnsi="Cambria Math" w:cs="Cambria Math"/>
                  </w:rPr>
                  <m:t>∨</m:t>
                </m:r>
                <m:r>
                  <w:rPr>
                    <w:rFonts w:ascii="Cambria Math" w:hAnsi="Cambria Math"/>
                  </w:rPr>
                  <m:t xml:space="preserve"> r]</m:t>
                </m:r>
              </m:oMath>
            </m:oMathPara>
          </w:p>
        </w:tc>
        <w:tc>
          <w:tcPr>
            <w:tcW w:w="1730" w:type="pct"/>
          </w:tcPr>
          <w:p w14:paraId="45DD2ED7" w14:textId="77777777" w:rsidR="008F7403" w:rsidRDefault="008F7403" w:rsidP="002A520A">
            <w:pPr>
              <w:pStyle w:val="NoSpacing"/>
              <w:cnfStyle w:val="000000100000" w:firstRow="0" w:lastRow="0" w:firstColumn="0" w:lastColumn="0" w:oddVBand="0" w:evenVBand="0" w:oddHBand="1" w:evenHBand="0" w:firstRowFirstColumn="0" w:firstRowLastColumn="0" w:lastRowFirstColumn="0" w:lastRowLastColumn="0"/>
            </w:pPr>
            <w:r>
              <w:t xml:space="preserve">1. A </w:t>
            </w:r>
            <w:r>
              <w:rPr>
                <w:rFonts w:ascii="Cambria Math" w:hAnsi="Cambria Math" w:cs="Cambria Math"/>
              </w:rPr>
              <w:t>∨</w:t>
            </w:r>
            <w:r>
              <w:t xml:space="preserve"> (B </w:t>
            </w:r>
            <w:r>
              <w:rPr>
                <w:rFonts w:ascii="Cambria Math" w:hAnsi="Cambria Math" w:cs="Cambria Math"/>
              </w:rPr>
              <w:t>∨</w:t>
            </w:r>
            <w:r>
              <w:t xml:space="preserve"> C) </w:t>
            </w:r>
          </w:p>
          <w:p w14:paraId="515AC014" w14:textId="77777777" w:rsidR="00327395" w:rsidRPr="00327395" w:rsidRDefault="008F7403" w:rsidP="002A520A">
            <w:pPr>
              <w:pStyle w:val="NoSpacing"/>
              <w:cnfStyle w:val="000000100000" w:firstRow="0" w:lastRow="0" w:firstColumn="0" w:lastColumn="0" w:oddVBand="0" w:evenVBand="0" w:oddHBand="1" w:evenHBand="0" w:firstRowFirstColumn="0" w:firstRowLastColumn="0" w:lastRowFirstColumn="0" w:lastRowLastColumn="0"/>
            </w:pPr>
            <w:r>
              <w:t xml:space="preserve">2. (A </w:t>
            </w:r>
            <w:r>
              <w:rPr>
                <w:rFonts w:ascii="Cambria Math" w:hAnsi="Cambria Math" w:cs="Cambria Math"/>
              </w:rPr>
              <w:t>∨</w:t>
            </w:r>
            <w:r>
              <w:t xml:space="preserve"> B) </w:t>
            </w:r>
            <w:r>
              <w:rPr>
                <w:rFonts w:ascii="Cambria Math" w:hAnsi="Cambria Math" w:cs="Cambria Math"/>
              </w:rPr>
              <w:t>∨</w:t>
            </w:r>
            <w:r>
              <w:t xml:space="preserve"> C</w:t>
            </w:r>
            <w:r>
              <w:tab/>
              <w:t>1, Assoc</w:t>
            </w:r>
          </w:p>
        </w:tc>
      </w:tr>
      <w:tr w:rsidR="00327395" w:rsidRPr="00327395" w14:paraId="7BA860DE" w14:textId="77777777" w:rsidTr="009B3543">
        <w:tc>
          <w:tcPr>
            <w:cnfStyle w:val="001000000000" w:firstRow="0" w:lastRow="0" w:firstColumn="1" w:lastColumn="0" w:oddVBand="0" w:evenVBand="0" w:oddHBand="0" w:evenHBand="0" w:firstRowFirstColumn="0" w:firstRowLastColumn="0" w:lastRowFirstColumn="0" w:lastRowLastColumn="0"/>
            <w:tcW w:w="748" w:type="pct"/>
          </w:tcPr>
          <w:p w14:paraId="6865C55C" w14:textId="77777777" w:rsidR="00327395" w:rsidRPr="000F371E" w:rsidRDefault="00327395" w:rsidP="002A520A">
            <w:pPr>
              <w:pStyle w:val="NoSpacing"/>
            </w:pPr>
            <w:r>
              <w:t>Distribution</w:t>
            </w:r>
          </w:p>
        </w:tc>
        <w:tc>
          <w:tcPr>
            <w:tcW w:w="543" w:type="pct"/>
          </w:tcPr>
          <w:p w14:paraId="23514E0A" w14:textId="77777777" w:rsidR="00327395" w:rsidRPr="000F371E" w:rsidRDefault="00327395" w:rsidP="002A520A">
            <w:pPr>
              <w:pStyle w:val="NoSpacing"/>
              <w:cnfStyle w:val="000000000000" w:firstRow="0" w:lastRow="0" w:firstColumn="0" w:lastColumn="0" w:oddVBand="0" w:evenVBand="0" w:oddHBand="0" w:evenHBand="0" w:firstRowFirstColumn="0" w:firstRowLastColumn="0" w:lastRowFirstColumn="0" w:lastRowLastColumn="0"/>
              <w:rPr>
                <w:rFonts w:ascii="Garamond" w:eastAsia="Garamond" w:hAnsi="Garamond" w:cs="Times New Roman"/>
              </w:rPr>
            </w:pPr>
            <w:r>
              <w:rPr>
                <w:rFonts w:ascii="Garamond" w:eastAsia="Garamond" w:hAnsi="Garamond" w:cs="Times New Roman"/>
              </w:rPr>
              <w:t>Dist</w:t>
            </w:r>
          </w:p>
        </w:tc>
        <w:tc>
          <w:tcPr>
            <w:tcW w:w="1980" w:type="pct"/>
          </w:tcPr>
          <w:p w14:paraId="012B9387" w14:textId="69D8EDD7" w:rsidR="00327395" w:rsidRPr="00327395" w:rsidRDefault="00327395" w:rsidP="00A10F84">
            <w:pPr>
              <w:pStyle w:val="NoSpacing"/>
              <w:cnfStyle w:val="000000000000" w:firstRow="0" w:lastRow="0" w:firstColumn="0" w:lastColumn="0" w:oddVBand="0" w:evenVBand="0" w:oddHBand="0" w:evenHBand="0" w:firstRowFirstColumn="0" w:firstRowLastColumn="0" w:lastRowFirstColumn="0" w:lastRowLastColumn="0"/>
              <w:rPr>
                <w:rFonts w:ascii="Cambria Math" w:hAnsi="Cambria Math"/>
                <w:oMath/>
              </w:rPr>
            </w:pPr>
            <m:oMathPara>
              <m:oMath>
                <m:r>
                  <w:rPr>
                    <w:rFonts w:ascii="Cambria Math" w:hAnsi="Cambria Math"/>
                  </w:rPr>
                  <m:t xml:space="preserve">[p ∙ (q </m:t>
                </m:r>
                <m:r>
                  <w:rPr>
                    <w:rFonts w:ascii="Cambria Math" w:hAnsi="Cambria Math" w:cs="Cambria Math"/>
                  </w:rPr>
                  <m:t>∨</m:t>
                </m:r>
                <m:r>
                  <w:rPr>
                    <w:rFonts w:ascii="Cambria Math" w:hAnsi="Cambria Math"/>
                  </w:rPr>
                  <m:t xml:space="preserve"> r)] :: [(p ∙ q) </m:t>
                </m:r>
                <m:r>
                  <w:rPr>
                    <w:rFonts w:ascii="Cambria Math" w:hAnsi="Cambria Math" w:cs="Cambria Math"/>
                  </w:rPr>
                  <m:t>∨</m:t>
                </m:r>
                <m:r>
                  <w:rPr>
                    <w:rFonts w:ascii="Cambria Math" w:hAnsi="Cambria Math"/>
                  </w:rPr>
                  <m:t xml:space="preserve"> (p ∙ r)]</m:t>
                </m:r>
              </m:oMath>
            </m:oMathPara>
          </w:p>
        </w:tc>
        <w:tc>
          <w:tcPr>
            <w:tcW w:w="1730" w:type="pct"/>
          </w:tcPr>
          <w:p w14:paraId="7FC756DD" w14:textId="77777777" w:rsidR="008F7403" w:rsidRDefault="008F7403" w:rsidP="002A520A">
            <w:pPr>
              <w:pStyle w:val="NoSpacing"/>
              <w:cnfStyle w:val="000000000000" w:firstRow="0" w:lastRow="0" w:firstColumn="0" w:lastColumn="0" w:oddVBand="0" w:evenVBand="0" w:oddHBand="0" w:evenHBand="0" w:firstRowFirstColumn="0" w:firstRowLastColumn="0" w:lastRowFirstColumn="0" w:lastRowLastColumn="0"/>
            </w:pPr>
            <w:r>
              <w:t xml:space="preserve">1.  A ∙ (B </w:t>
            </w:r>
            <w:r>
              <w:rPr>
                <w:rFonts w:ascii="Cambria Math" w:hAnsi="Cambria Math" w:cs="Cambria Math"/>
              </w:rPr>
              <w:t>∨</w:t>
            </w:r>
            <w:r>
              <w:t xml:space="preserve"> ~C)</w:t>
            </w:r>
          </w:p>
          <w:p w14:paraId="1D5C5EAA" w14:textId="50FCBA5A" w:rsidR="00327395" w:rsidRPr="00327395" w:rsidRDefault="008F7403" w:rsidP="002A520A">
            <w:pPr>
              <w:pStyle w:val="NoSpacing"/>
              <w:cnfStyle w:val="000000000000" w:firstRow="0" w:lastRow="0" w:firstColumn="0" w:lastColumn="0" w:oddVBand="0" w:evenVBand="0" w:oddHBand="0" w:evenHBand="0" w:firstRowFirstColumn="0" w:firstRowLastColumn="0" w:lastRowFirstColumn="0" w:lastRowLastColumn="0"/>
            </w:pPr>
            <w:r>
              <w:t xml:space="preserve">2.  (A ∙ B) </w:t>
            </w:r>
            <w:r>
              <w:rPr>
                <w:rFonts w:ascii="Cambria Math" w:hAnsi="Cambria Math" w:cs="Cambria Math"/>
              </w:rPr>
              <w:t>∨</w:t>
            </w:r>
            <w:r>
              <w:t xml:space="preserve"> (A ∙ ~C) </w:t>
            </w:r>
            <w:r w:rsidR="009B3543">
              <w:tab/>
            </w:r>
            <w:r>
              <w:t>1, Dist</w:t>
            </w:r>
          </w:p>
        </w:tc>
      </w:tr>
      <w:tr w:rsidR="00327395" w:rsidRPr="00327395" w14:paraId="11D08538" w14:textId="77777777" w:rsidTr="009B35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pct"/>
          </w:tcPr>
          <w:p w14:paraId="05991EEF" w14:textId="258C4F4B" w:rsidR="00327395" w:rsidRPr="000F371E" w:rsidRDefault="00327395" w:rsidP="002A520A">
            <w:pPr>
              <w:pStyle w:val="NoSpacing"/>
            </w:pPr>
          </w:p>
        </w:tc>
        <w:tc>
          <w:tcPr>
            <w:tcW w:w="543" w:type="pct"/>
          </w:tcPr>
          <w:p w14:paraId="5E447B15" w14:textId="77777777" w:rsidR="00327395" w:rsidRPr="000F371E" w:rsidRDefault="00327395" w:rsidP="002A520A">
            <w:pPr>
              <w:pStyle w:val="NoSpacing"/>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rPr>
            </w:pPr>
            <w:r>
              <w:rPr>
                <w:rFonts w:ascii="Garamond" w:eastAsia="Garamond" w:hAnsi="Garamond" w:cs="Times New Roman"/>
              </w:rPr>
              <w:t>Dist</w:t>
            </w:r>
          </w:p>
        </w:tc>
        <w:tc>
          <w:tcPr>
            <w:tcW w:w="1980" w:type="pct"/>
          </w:tcPr>
          <w:p w14:paraId="0432C0AE" w14:textId="0BB1CBE4" w:rsidR="00327395" w:rsidRPr="00327395" w:rsidRDefault="00327395" w:rsidP="00A10F84">
            <w:pPr>
              <w:pStyle w:val="NoSpacing"/>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rPr>
            </w:pPr>
            <m:oMathPara>
              <m:oMath>
                <m:r>
                  <w:rPr>
                    <w:rFonts w:ascii="Cambria Math" w:hAnsi="Cambria Math"/>
                  </w:rPr>
                  <m:t xml:space="preserve">[p </m:t>
                </m:r>
                <m:r>
                  <w:rPr>
                    <w:rFonts w:ascii="Cambria Math" w:hAnsi="Cambria Math" w:cs="Cambria Math"/>
                  </w:rPr>
                  <m:t>∨</m:t>
                </m:r>
                <m:r>
                  <w:rPr>
                    <w:rFonts w:ascii="Cambria Math" w:hAnsi="Cambria Math"/>
                  </w:rPr>
                  <m:t xml:space="preserve"> (q ∙ r)] :: [(p </m:t>
                </m:r>
                <m:r>
                  <w:rPr>
                    <w:rFonts w:ascii="Cambria Math" w:hAnsi="Cambria Math" w:cs="Cambria Math"/>
                  </w:rPr>
                  <m:t>∨</m:t>
                </m:r>
                <m:r>
                  <w:rPr>
                    <w:rFonts w:ascii="Cambria Math" w:hAnsi="Cambria Math"/>
                  </w:rPr>
                  <m:t xml:space="preserve"> q) ∙ (p </m:t>
                </m:r>
                <m:r>
                  <w:rPr>
                    <w:rFonts w:ascii="Cambria Math" w:hAnsi="Cambria Math" w:cs="Cambria Math"/>
                  </w:rPr>
                  <m:t>∨</m:t>
                </m:r>
                <m:r>
                  <w:rPr>
                    <w:rFonts w:ascii="Cambria Math" w:hAnsi="Cambria Math"/>
                  </w:rPr>
                  <m:t xml:space="preserve"> r)]</m:t>
                </m:r>
              </m:oMath>
            </m:oMathPara>
          </w:p>
        </w:tc>
        <w:tc>
          <w:tcPr>
            <w:tcW w:w="1730" w:type="pct"/>
          </w:tcPr>
          <w:p w14:paraId="2A1683D7" w14:textId="77777777" w:rsidR="008F7403" w:rsidRDefault="008F7403" w:rsidP="002A520A">
            <w:pPr>
              <w:pStyle w:val="NoSpacing"/>
              <w:cnfStyle w:val="000000100000" w:firstRow="0" w:lastRow="0" w:firstColumn="0" w:lastColumn="0" w:oddVBand="0" w:evenVBand="0" w:oddHBand="1" w:evenHBand="0" w:firstRowFirstColumn="0" w:firstRowLastColumn="0" w:lastRowFirstColumn="0" w:lastRowLastColumn="0"/>
            </w:pPr>
            <w:r>
              <w:t xml:space="preserve">1.  ~A </w:t>
            </w:r>
            <w:r>
              <w:rPr>
                <w:rFonts w:ascii="Cambria Math" w:hAnsi="Cambria Math" w:cs="Cambria Math"/>
              </w:rPr>
              <w:t>∨</w:t>
            </w:r>
            <w:r>
              <w:t xml:space="preserve"> (~B ∙ C)</w:t>
            </w:r>
          </w:p>
          <w:p w14:paraId="3CCCA486" w14:textId="4F7A8FD4" w:rsidR="00327395" w:rsidRPr="00327395" w:rsidRDefault="008F7403" w:rsidP="002A520A">
            <w:pPr>
              <w:pStyle w:val="NoSpacing"/>
              <w:cnfStyle w:val="000000100000" w:firstRow="0" w:lastRow="0" w:firstColumn="0" w:lastColumn="0" w:oddVBand="0" w:evenVBand="0" w:oddHBand="1" w:evenHBand="0" w:firstRowFirstColumn="0" w:firstRowLastColumn="0" w:lastRowFirstColumn="0" w:lastRowLastColumn="0"/>
            </w:pPr>
            <w:r>
              <w:t xml:space="preserve">2. (~A </w:t>
            </w:r>
            <w:r>
              <w:rPr>
                <w:rFonts w:ascii="Cambria Math" w:hAnsi="Cambria Math" w:cs="Cambria Math"/>
              </w:rPr>
              <w:t>∨</w:t>
            </w:r>
            <w:r>
              <w:t xml:space="preserve"> ~B) ∙ (~A </w:t>
            </w:r>
            <w:r>
              <w:rPr>
                <w:rFonts w:ascii="Cambria Math" w:hAnsi="Cambria Math" w:cs="Cambria Math"/>
              </w:rPr>
              <w:t>∨</w:t>
            </w:r>
            <w:r>
              <w:t xml:space="preserve"> C) </w:t>
            </w:r>
            <w:r w:rsidR="009B3543">
              <w:tab/>
            </w:r>
            <w:r>
              <w:t>1, Dist</w:t>
            </w:r>
          </w:p>
        </w:tc>
      </w:tr>
      <w:tr w:rsidR="00327395" w:rsidRPr="00327395" w14:paraId="6D3FDCCB" w14:textId="77777777" w:rsidTr="009B3543">
        <w:tc>
          <w:tcPr>
            <w:cnfStyle w:val="001000000000" w:firstRow="0" w:lastRow="0" w:firstColumn="1" w:lastColumn="0" w:oddVBand="0" w:evenVBand="0" w:oddHBand="0" w:evenHBand="0" w:firstRowFirstColumn="0" w:firstRowLastColumn="0" w:lastRowFirstColumn="0" w:lastRowLastColumn="0"/>
            <w:tcW w:w="748" w:type="pct"/>
          </w:tcPr>
          <w:p w14:paraId="07937556" w14:textId="77777777" w:rsidR="00327395" w:rsidRPr="000F371E" w:rsidRDefault="00327395" w:rsidP="002A520A">
            <w:pPr>
              <w:pStyle w:val="NoSpacing"/>
            </w:pPr>
            <w:r>
              <w:t>De Morgan’s Rule</w:t>
            </w:r>
          </w:p>
        </w:tc>
        <w:tc>
          <w:tcPr>
            <w:tcW w:w="543" w:type="pct"/>
          </w:tcPr>
          <w:p w14:paraId="3F091C5D" w14:textId="77777777" w:rsidR="00327395" w:rsidRPr="000F371E" w:rsidRDefault="00327395" w:rsidP="002A520A">
            <w:pPr>
              <w:pStyle w:val="NoSpacing"/>
              <w:cnfStyle w:val="000000000000" w:firstRow="0" w:lastRow="0" w:firstColumn="0" w:lastColumn="0" w:oddVBand="0" w:evenVBand="0" w:oddHBand="0" w:evenHBand="0" w:firstRowFirstColumn="0" w:firstRowLastColumn="0" w:lastRowFirstColumn="0" w:lastRowLastColumn="0"/>
              <w:rPr>
                <w:rFonts w:ascii="Garamond" w:eastAsia="Garamond" w:hAnsi="Garamond" w:cs="Times New Roman"/>
              </w:rPr>
            </w:pPr>
            <w:r>
              <w:rPr>
                <w:rFonts w:ascii="Garamond" w:eastAsia="Garamond" w:hAnsi="Garamond" w:cs="Times New Roman"/>
              </w:rPr>
              <w:t>DM</w:t>
            </w:r>
          </w:p>
        </w:tc>
        <w:tc>
          <w:tcPr>
            <w:tcW w:w="1980" w:type="pct"/>
          </w:tcPr>
          <w:p w14:paraId="5B91F77F" w14:textId="77777777" w:rsidR="00327395" w:rsidRPr="00327395" w:rsidRDefault="00327395" w:rsidP="002A520A">
            <w:pPr>
              <w:pStyle w:val="NoSpacing"/>
              <w:cnfStyle w:val="000000000000" w:firstRow="0" w:lastRow="0" w:firstColumn="0" w:lastColumn="0" w:oddVBand="0" w:evenVBand="0" w:oddHBand="0" w:evenHBand="0" w:firstRowFirstColumn="0" w:firstRowLastColumn="0" w:lastRowFirstColumn="0" w:lastRowLastColumn="0"/>
              <w:rPr>
                <w:rFonts w:ascii="Cambria Math" w:eastAsia="Garamond" w:hAnsi="Cambria Math" w:cs="Times New Roman"/>
                <w:oMath/>
              </w:rPr>
            </w:pPr>
            <m:oMathPara>
              <m:oMath>
                <m:r>
                  <w:rPr>
                    <w:rFonts w:ascii="Cambria Math" w:eastAsia="Garamond" w:hAnsi="Cambria Math" w:cs="Times New Roman"/>
                  </w:rPr>
                  <m:t xml:space="preserve">~(p ∙ q) :: (~p </m:t>
                </m:r>
                <m:r>
                  <w:rPr>
                    <w:rFonts w:ascii="Cambria Math" w:eastAsia="Garamond" w:hAnsi="Cambria Math" w:cs="Cambria Math"/>
                  </w:rPr>
                  <m:t>∨</m:t>
                </m:r>
                <m:r>
                  <w:rPr>
                    <w:rFonts w:ascii="Cambria Math" w:eastAsia="Garamond" w:hAnsi="Cambria Math" w:cs="Times New Roman"/>
                  </w:rPr>
                  <m:t xml:space="preserve"> ~q)</m:t>
                </m:r>
              </m:oMath>
            </m:oMathPara>
          </w:p>
        </w:tc>
        <w:tc>
          <w:tcPr>
            <w:tcW w:w="1730" w:type="pct"/>
          </w:tcPr>
          <w:p w14:paraId="09D0A991" w14:textId="77777777" w:rsidR="008F7403" w:rsidRDefault="008F7403" w:rsidP="002A520A">
            <w:pPr>
              <w:pStyle w:val="NoSpacing"/>
              <w:cnfStyle w:val="000000000000" w:firstRow="0" w:lastRow="0" w:firstColumn="0" w:lastColumn="0" w:oddVBand="0" w:evenVBand="0" w:oddHBand="0" w:evenHBand="0" w:firstRowFirstColumn="0" w:firstRowLastColumn="0" w:lastRowFirstColumn="0" w:lastRowLastColumn="0"/>
            </w:pPr>
            <w:r>
              <w:t xml:space="preserve">1. ~(A ∙ B) </w:t>
            </w:r>
            <w:r>
              <w:rPr>
                <w:rFonts w:ascii="Cambria Math" w:hAnsi="Cambria Math" w:cs="Cambria Math"/>
              </w:rPr>
              <w:t>⊃</w:t>
            </w:r>
            <w:r>
              <w:t xml:space="preserve"> C </w:t>
            </w:r>
          </w:p>
          <w:p w14:paraId="2505DEC4" w14:textId="77777777" w:rsidR="00327395" w:rsidRPr="00327395" w:rsidRDefault="008F7403" w:rsidP="002A520A">
            <w:pPr>
              <w:pStyle w:val="NoSpacing"/>
              <w:cnfStyle w:val="000000000000" w:firstRow="0" w:lastRow="0" w:firstColumn="0" w:lastColumn="0" w:oddVBand="0" w:evenVBand="0" w:oddHBand="0" w:evenHBand="0" w:firstRowFirstColumn="0" w:firstRowLastColumn="0" w:lastRowFirstColumn="0" w:lastRowLastColumn="0"/>
            </w:pPr>
            <w:r>
              <w:t xml:space="preserve">2. (~A </w:t>
            </w:r>
            <w:r>
              <w:rPr>
                <w:rFonts w:ascii="Cambria Math" w:hAnsi="Cambria Math" w:cs="Cambria Math"/>
              </w:rPr>
              <w:t>∨</w:t>
            </w:r>
            <w:r>
              <w:t xml:space="preserve"> ~B) </w:t>
            </w:r>
            <w:r>
              <w:rPr>
                <w:rFonts w:ascii="Cambria Math" w:hAnsi="Cambria Math" w:cs="Cambria Math"/>
              </w:rPr>
              <w:t>⊃</w:t>
            </w:r>
            <w:r>
              <w:t xml:space="preserve"> C </w:t>
            </w:r>
            <w:r>
              <w:tab/>
              <w:t>1, DM</w:t>
            </w:r>
          </w:p>
        </w:tc>
      </w:tr>
      <w:tr w:rsidR="00327395" w:rsidRPr="00327395" w14:paraId="511E0F77" w14:textId="77777777" w:rsidTr="009B35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8" w:type="pct"/>
          </w:tcPr>
          <w:p w14:paraId="46063E8C" w14:textId="4FC0EF34" w:rsidR="00327395" w:rsidRPr="000F371E" w:rsidRDefault="00327395" w:rsidP="002A520A">
            <w:pPr>
              <w:pStyle w:val="NoSpacing"/>
            </w:pPr>
          </w:p>
        </w:tc>
        <w:tc>
          <w:tcPr>
            <w:tcW w:w="543" w:type="pct"/>
          </w:tcPr>
          <w:p w14:paraId="789A62CA" w14:textId="77777777" w:rsidR="00327395" w:rsidRPr="000F371E" w:rsidRDefault="00327395" w:rsidP="002A520A">
            <w:pPr>
              <w:pStyle w:val="NoSpacing"/>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rPr>
            </w:pPr>
            <w:r>
              <w:rPr>
                <w:rFonts w:ascii="Garamond" w:eastAsia="Garamond" w:hAnsi="Garamond" w:cs="Times New Roman"/>
              </w:rPr>
              <w:t>DM</w:t>
            </w:r>
          </w:p>
        </w:tc>
        <w:tc>
          <w:tcPr>
            <w:tcW w:w="1980" w:type="pct"/>
          </w:tcPr>
          <w:p w14:paraId="55CCC8BB" w14:textId="77777777" w:rsidR="00327395" w:rsidRPr="00327395" w:rsidRDefault="00327395" w:rsidP="002A520A">
            <w:pPr>
              <w:pStyle w:val="NoSpacing"/>
              <w:cnfStyle w:val="000000100000" w:firstRow="0" w:lastRow="0" w:firstColumn="0" w:lastColumn="0" w:oddVBand="0" w:evenVBand="0" w:oddHBand="1" w:evenHBand="0" w:firstRowFirstColumn="0" w:firstRowLastColumn="0" w:lastRowFirstColumn="0" w:lastRowLastColumn="0"/>
              <w:rPr>
                <w:rFonts w:ascii="Garamond" w:eastAsia="Garamond" w:hAnsi="Garamond" w:cs="Times New Roman"/>
              </w:rPr>
            </w:pPr>
            <m:oMathPara>
              <m:oMath>
                <m:r>
                  <w:rPr>
                    <w:rFonts w:ascii="Cambria Math" w:eastAsia="Garamond" w:hAnsi="Cambria Math" w:cs="Times New Roman"/>
                  </w:rPr>
                  <m:t xml:space="preserve">~(p </m:t>
                </m:r>
                <m:r>
                  <w:rPr>
                    <w:rFonts w:ascii="Cambria Math" w:eastAsia="Garamond" w:hAnsi="Cambria Math" w:cs="Cambria Math"/>
                  </w:rPr>
                  <m:t>∨</m:t>
                </m:r>
                <m:r>
                  <w:rPr>
                    <w:rFonts w:ascii="Cambria Math" w:eastAsia="Garamond" w:hAnsi="Cambria Math" w:cs="Times New Roman"/>
                  </w:rPr>
                  <m:t xml:space="preserve"> q) :: (~p ∙ ~q)</m:t>
                </m:r>
              </m:oMath>
            </m:oMathPara>
          </w:p>
        </w:tc>
        <w:tc>
          <w:tcPr>
            <w:tcW w:w="1730" w:type="pct"/>
          </w:tcPr>
          <w:p w14:paraId="2C3D96C3" w14:textId="77777777" w:rsidR="008F7403" w:rsidRDefault="008F7403" w:rsidP="002A520A">
            <w:pPr>
              <w:pStyle w:val="NoSpacing"/>
              <w:cnfStyle w:val="000000100000" w:firstRow="0" w:lastRow="0" w:firstColumn="0" w:lastColumn="0" w:oddVBand="0" w:evenVBand="0" w:oddHBand="1" w:evenHBand="0" w:firstRowFirstColumn="0" w:firstRowLastColumn="0" w:lastRowFirstColumn="0" w:lastRowLastColumn="0"/>
            </w:pPr>
            <w:r>
              <w:t>1.  (~A ∙ ~B) ∙ C</w:t>
            </w:r>
          </w:p>
          <w:p w14:paraId="51CD6EBC" w14:textId="77777777" w:rsidR="00327395" w:rsidRPr="00327395" w:rsidRDefault="008F7403" w:rsidP="002A520A">
            <w:pPr>
              <w:pStyle w:val="NoSpacing"/>
              <w:cnfStyle w:val="000000100000" w:firstRow="0" w:lastRow="0" w:firstColumn="0" w:lastColumn="0" w:oddVBand="0" w:evenVBand="0" w:oddHBand="1" w:evenHBand="0" w:firstRowFirstColumn="0" w:firstRowLastColumn="0" w:lastRowFirstColumn="0" w:lastRowLastColumn="0"/>
            </w:pPr>
            <w:r>
              <w:t xml:space="preserve">2. ~(A </w:t>
            </w:r>
            <w:r>
              <w:rPr>
                <w:rFonts w:ascii="Cambria Math" w:hAnsi="Cambria Math" w:cs="Cambria Math"/>
              </w:rPr>
              <w:t>∨</w:t>
            </w:r>
            <w:r>
              <w:t xml:space="preserve"> B) ∙ C</w:t>
            </w:r>
            <w:r>
              <w:tab/>
            </w:r>
            <w:r>
              <w:tab/>
              <w:t>1, DM</w:t>
            </w:r>
          </w:p>
        </w:tc>
      </w:tr>
    </w:tbl>
    <w:p w14:paraId="012F876C" w14:textId="3652151F" w:rsidR="002A520A" w:rsidRDefault="002A520A">
      <w:r>
        <w:t>So, what do the rules</w:t>
      </w:r>
      <w:r w:rsidR="00266872">
        <w:t xml:space="preserve"> mean</w:t>
      </w:r>
      <w:r>
        <w:t>, and why do they work</w:t>
      </w:r>
      <w:r w:rsidR="00266872">
        <w:t>?</w:t>
      </w:r>
      <w:r>
        <w:t xml:space="preserve"> Here’s a brief explanation of each one:</w:t>
      </w:r>
    </w:p>
    <w:p w14:paraId="3F2E626B" w14:textId="7A80D67D" w:rsidR="002A520A" w:rsidRDefault="002A520A" w:rsidP="002A520A">
      <w:pPr>
        <w:pStyle w:val="ListParagraph"/>
        <w:numPr>
          <w:ilvl w:val="0"/>
          <w:numId w:val="7"/>
        </w:numPr>
      </w:pPr>
      <w:r>
        <w:rPr>
          <w:b/>
        </w:rPr>
        <w:t>Double negation—</w:t>
      </w:r>
      <w:r>
        <w:t>This one is pretty easy—two NOTs cancel each other</w:t>
      </w:r>
      <w:r w:rsidR="00D11936">
        <w:t xml:space="preserve"> out</w:t>
      </w:r>
      <w:r>
        <w:t>. So, for example, the sentence “the bird is blue” is (logically) equivalent to the sentence “the bird is not not blue.” This rule says that you can always (or take away) two tildes.</w:t>
      </w:r>
    </w:p>
    <w:p w14:paraId="1BAEA061" w14:textId="764BAFD7" w:rsidR="002A520A" w:rsidRDefault="002A520A" w:rsidP="002A520A">
      <w:pPr>
        <w:pStyle w:val="ListParagraph"/>
        <w:numPr>
          <w:ilvl w:val="0"/>
          <w:numId w:val="7"/>
        </w:numPr>
      </w:pPr>
      <w:r>
        <w:rPr>
          <w:b/>
        </w:rPr>
        <w:t>Commutativity</w:t>
      </w:r>
      <w:r>
        <w:t xml:space="preserve">—This is another easy one—in </w:t>
      </w:r>
      <w:r w:rsidR="00D11936">
        <w:t>a conjunction</w:t>
      </w:r>
      <w:r>
        <w:t xml:space="preserve"> or disjunction, you can always swit</w:t>
      </w:r>
      <w:r w:rsidR="00D11936">
        <w:t>ch the order of the conjuncts or disjuncts</w:t>
      </w:r>
      <w:r>
        <w:t>. So, if you say “I own a cat and Sam owns a dog”, you could just as easily say “Sam owns a dog and I own cat.”</w:t>
      </w:r>
    </w:p>
    <w:p w14:paraId="0408FF3F" w14:textId="15B4E921" w:rsidR="002A520A" w:rsidRDefault="002A520A" w:rsidP="002A520A">
      <w:pPr>
        <w:pStyle w:val="ListParagraph"/>
        <w:numPr>
          <w:ilvl w:val="0"/>
          <w:numId w:val="7"/>
        </w:numPr>
      </w:pPr>
      <w:r>
        <w:rPr>
          <w:b/>
        </w:rPr>
        <w:t>Associativity—</w:t>
      </w:r>
      <w:r>
        <w:t xml:space="preserve">This rule says that, when have TWO conjunctions or disjunctions in a row, it’s OK to move the parentheses around. This rule does </w:t>
      </w:r>
      <w:r w:rsidR="00D11936">
        <w:t>NOT work if there are “mixed”</w:t>
      </w:r>
      <w:r>
        <w:t xml:space="preserve"> operators. So, for example, it would NOT be OK to go from A</w:t>
      </w:r>
      <w:r w:rsidR="0042453C">
        <w:t xml:space="preserve"> ∙ </w:t>
      </w:r>
      <w:r>
        <w:t>(B</w:t>
      </w:r>
      <w:r w:rsidR="0042453C">
        <w:t xml:space="preserve"> </w:t>
      </w:r>
      <w:r w:rsidR="0042453C">
        <w:rPr>
          <w:rFonts w:ascii="Cambria Math" w:hAnsi="Cambria Math" w:cs="Cambria Math"/>
        </w:rPr>
        <w:t>∨</w:t>
      </w:r>
      <w:r w:rsidR="0042453C">
        <w:t xml:space="preserve"> </w:t>
      </w:r>
      <w:r>
        <w:t>C) to (A</w:t>
      </w:r>
      <w:r w:rsidR="0042453C">
        <w:t xml:space="preserve"> ∙ </w:t>
      </w:r>
      <w:r>
        <w:t>B) v C.</w:t>
      </w:r>
    </w:p>
    <w:p w14:paraId="21C5EEE2" w14:textId="5860516E" w:rsidR="002A520A" w:rsidRDefault="002A520A" w:rsidP="002A520A">
      <w:pPr>
        <w:pStyle w:val="ListParagraph"/>
        <w:numPr>
          <w:ilvl w:val="0"/>
          <w:numId w:val="7"/>
        </w:numPr>
      </w:pPr>
      <w:r>
        <w:rPr>
          <w:b/>
        </w:rPr>
        <w:t>Distribution</w:t>
      </w:r>
      <w:r>
        <w:t>—This rule deals with the case where you have ONE conjunction and ONE disjunction. The idea here can be made clear with an example. The statement “I have a computer</w:t>
      </w:r>
      <w:r w:rsidR="00D11936">
        <w:t>,</w:t>
      </w:r>
      <w:r>
        <w:t xml:space="preserve"> and either a truck or a bike” [ C</w:t>
      </w:r>
      <w:r w:rsidR="0042453C">
        <w:t xml:space="preserve"> ∙ </w:t>
      </w:r>
      <w:r>
        <w:t>(T</w:t>
      </w:r>
      <w:r w:rsidR="0042453C">
        <w:t xml:space="preserve"> </w:t>
      </w:r>
      <w:r w:rsidR="0042453C">
        <w:rPr>
          <w:rFonts w:ascii="Cambria Math" w:hAnsi="Cambria Math" w:cs="Cambria Math"/>
        </w:rPr>
        <w:t>∨</w:t>
      </w:r>
      <w:r w:rsidR="0042453C">
        <w:t xml:space="preserve"> </w:t>
      </w:r>
      <w:r>
        <w:t>B)] means the same thing as “I have a computer and a truck, or I have a computer and bike” [(C</w:t>
      </w:r>
      <w:r w:rsidR="0042453C">
        <w:t xml:space="preserve"> ∙ </w:t>
      </w:r>
      <w:r>
        <w:t>T)</w:t>
      </w:r>
      <w:r w:rsidR="0042453C">
        <w:t xml:space="preserve"> </w:t>
      </w:r>
      <w:r w:rsidR="0042453C">
        <w:rPr>
          <w:rFonts w:ascii="Cambria Math" w:hAnsi="Cambria Math" w:cs="Cambria Math"/>
        </w:rPr>
        <w:t>∨</w:t>
      </w:r>
      <w:r w:rsidR="0042453C">
        <w:t xml:space="preserve"> </w:t>
      </w:r>
      <w:r>
        <w:t>(C</w:t>
      </w:r>
      <w:r w:rsidR="0042453C">
        <w:t xml:space="preserve"> ∙ </w:t>
      </w:r>
      <w:r>
        <w:t>B)].</w:t>
      </w:r>
    </w:p>
    <w:p w14:paraId="566A60F5" w14:textId="145316DC" w:rsidR="002A520A" w:rsidRDefault="00840932" w:rsidP="002A520A">
      <w:pPr>
        <w:pStyle w:val="ListParagraph"/>
        <w:numPr>
          <w:ilvl w:val="0"/>
          <w:numId w:val="7"/>
        </w:numPr>
      </w:pPr>
      <w:r>
        <w:rPr>
          <w:b/>
        </w:rPr>
        <w:t>DeMorgan’s Rule—</w:t>
      </w:r>
      <w:r>
        <w:t>This rule tells you how to NEGATE disjunctions or conjunctions. In English, it says that the negation of conjunction [~(X</w:t>
      </w:r>
      <w:r w:rsidR="0042453C">
        <w:t xml:space="preserve"> ∙ </w:t>
      </w:r>
      <w:r>
        <w:t>Y)] is equivalent to a disjunction of negations (~X</w:t>
      </w:r>
      <w:r w:rsidR="0042453C">
        <w:t xml:space="preserve"> </w:t>
      </w:r>
      <w:r w:rsidR="0042453C">
        <w:rPr>
          <w:rFonts w:ascii="Cambria Math" w:hAnsi="Cambria Math" w:cs="Cambria Math"/>
        </w:rPr>
        <w:t>∨</w:t>
      </w:r>
      <w:r w:rsidR="0042453C">
        <w:t xml:space="preserve"> </w:t>
      </w:r>
      <w:r>
        <w:t xml:space="preserve">~Y). Similarly, the negation of a disjunction is the </w:t>
      </w:r>
      <w:r>
        <w:lastRenderedPageBreak/>
        <w:t xml:space="preserve">conjunction of negations. For example, “I did not go to the store and I </w:t>
      </w:r>
      <w:r w:rsidR="0048543B">
        <w:t xml:space="preserve">did not </w:t>
      </w:r>
      <w:r>
        <w:t>go to the movie” (~S</w:t>
      </w:r>
      <w:r w:rsidR="0042453C">
        <w:t xml:space="preserve"> ∙ </w:t>
      </w:r>
      <w:r>
        <w:t>~M) means the same thing as “It is false that I either went to the store or to the movie” [~(S</w:t>
      </w:r>
      <w:r w:rsidR="0042453C">
        <w:t xml:space="preserve"> </w:t>
      </w:r>
      <w:r w:rsidR="0042453C">
        <w:rPr>
          <w:rFonts w:ascii="Cambria Math" w:hAnsi="Cambria Math" w:cs="Cambria Math"/>
        </w:rPr>
        <w:t>∨</w:t>
      </w:r>
      <w:r w:rsidR="0042453C">
        <w:t xml:space="preserve"> </w:t>
      </w:r>
      <w:r>
        <w:t>M)].</w:t>
      </w:r>
      <w:r w:rsidR="0048543B">
        <w:t xml:space="preserve"> </w:t>
      </w:r>
    </w:p>
    <w:p w14:paraId="446FA328" w14:textId="3ED8BF1B" w:rsidR="00840932" w:rsidRDefault="00840932" w:rsidP="00840932">
      <w:pPr>
        <w:pStyle w:val="Heading2"/>
      </w:pPr>
      <w:r>
        <w:t>Strategies for Proofs</w:t>
      </w:r>
    </w:p>
    <w:p w14:paraId="6A830160" w14:textId="4D2ABFFF" w:rsidR="00840932" w:rsidRDefault="00840932" w:rsidP="00840932">
      <w:r>
        <w:t>Here are some more strategies for using the rules of replacement:</w:t>
      </w:r>
    </w:p>
    <w:p w14:paraId="238366D3" w14:textId="5DE9659D" w:rsidR="00840932" w:rsidRDefault="00840932" w:rsidP="00840932">
      <w:pPr>
        <w:pStyle w:val="ListParagraph"/>
        <w:numPr>
          <w:ilvl w:val="0"/>
          <w:numId w:val="8"/>
        </w:numPr>
      </w:pPr>
      <w:r>
        <w:rPr>
          <w:b/>
        </w:rPr>
        <w:t xml:space="preserve">If you cannot figure out how to start a proof, consider using the rules of replacement on the </w:t>
      </w:r>
      <w:r>
        <w:rPr>
          <w:b/>
          <w:i/>
        </w:rPr>
        <w:t xml:space="preserve">conclusion </w:t>
      </w:r>
      <w:r>
        <w:rPr>
          <w:b/>
        </w:rPr>
        <w:t xml:space="preserve">to see how else it might look. </w:t>
      </w:r>
      <w:r>
        <w:t>You can do this off to the side of the proof, or on a separate piece of paper.</w:t>
      </w:r>
      <w:r w:rsidR="001C3083">
        <w:t xml:space="preserve"> See example</w:t>
      </w:r>
      <w:r w:rsidR="0042453C">
        <w:t xml:space="preserve"> 1 below</w:t>
      </w:r>
      <w:r w:rsidR="001C3083">
        <w:t>.</w:t>
      </w:r>
    </w:p>
    <w:p w14:paraId="05C85F20" w14:textId="0336867E" w:rsidR="001C3083" w:rsidRPr="00840932" w:rsidRDefault="001C3083" w:rsidP="00840932">
      <w:pPr>
        <w:pStyle w:val="ListParagraph"/>
        <w:numPr>
          <w:ilvl w:val="0"/>
          <w:numId w:val="8"/>
        </w:numPr>
      </w:pPr>
      <w:r>
        <w:rPr>
          <w:b/>
        </w:rPr>
        <w:t>Remember that you can always use double negation to add or subtract pairs of negations.</w:t>
      </w:r>
      <w:r>
        <w:t xml:space="preserve"> This can be used to set up all sorts of different rules. See example 1 below.</w:t>
      </w:r>
    </w:p>
    <w:p w14:paraId="1C28329F" w14:textId="19E1C82B" w:rsidR="00840932" w:rsidRDefault="00840932" w:rsidP="00840932">
      <w:pPr>
        <w:pStyle w:val="ListParagraph"/>
        <w:numPr>
          <w:ilvl w:val="0"/>
          <w:numId w:val="8"/>
        </w:numPr>
      </w:pPr>
      <w:r>
        <w:rPr>
          <w:b/>
        </w:rPr>
        <w:t xml:space="preserve">Addition, disjunction, or constructive dilemma can often be used to set up DeMorgan’s Rule. </w:t>
      </w:r>
      <w:r>
        <w:t xml:space="preserve">See example </w:t>
      </w:r>
      <w:r w:rsidR="001C3083">
        <w:t xml:space="preserve">1 </w:t>
      </w:r>
      <w:r>
        <w:t>below.</w:t>
      </w:r>
    </w:p>
    <w:p w14:paraId="3C1F5808" w14:textId="054B546B" w:rsidR="00840932" w:rsidRDefault="00840932" w:rsidP="00840932">
      <w:pPr>
        <w:pStyle w:val="ListParagraph"/>
        <w:numPr>
          <w:ilvl w:val="0"/>
          <w:numId w:val="8"/>
        </w:numPr>
      </w:pPr>
      <w:r>
        <w:rPr>
          <w:b/>
        </w:rPr>
        <w:t xml:space="preserve">Distribution can often be used to set up disjunctive syllogism or simplification. </w:t>
      </w:r>
      <w:r>
        <w:t xml:space="preserve">See example </w:t>
      </w:r>
      <w:r w:rsidR="0042453C">
        <w:t>2</w:t>
      </w:r>
      <w:r>
        <w:t xml:space="preserve"> below.</w:t>
      </w:r>
    </w:p>
    <w:p w14:paraId="7C77022A" w14:textId="0E9C0CA5" w:rsidR="00840932" w:rsidRDefault="00840932" w:rsidP="00840932">
      <w:r>
        <w:t>Example 1: Prove ~X / ~Y / ~(X</w:t>
      </w:r>
      <w:r w:rsidR="0042453C">
        <w:t xml:space="preserve"> </w:t>
      </w:r>
      <w:r w:rsidR="0042453C">
        <w:rPr>
          <w:rFonts w:ascii="Cambria Math" w:hAnsi="Cambria Math" w:cs="Cambria Math"/>
        </w:rPr>
        <w:t>∨</w:t>
      </w:r>
      <w:r w:rsidR="0042453C">
        <w:t xml:space="preserve"> </w:t>
      </w:r>
      <w:r>
        <w:t>Y)</w:t>
      </w:r>
      <w:r w:rsidR="0042453C">
        <w:t xml:space="preserve"> </w:t>
      </w:r>
      <w:r w:rsidR="0042453C">
        <w:rPr>
          <w:rFonts w:ascii="Cambria Math" w:hAnsi="Cambria Math" w:cs="Cambria Math"/>
        </w:rPr>
        <w:t>⊃</w:t>
      </w:r>
      <w:r>
        <w:t xml:space="preserve"> </w:t>
      </w:r>
      <w:r w:rsidR="001C3083">
        <w:t>~~</w:t>
      </w:r>
      <w:r>
        <w:t>(~Z</w:t>
      </w:r>
      <w:r w:rsidR="0042453C">
        <w:t xml:space="preserve"> ∙ </w:t>
      </w:r>
      <w:r>
        <w:t>~A) // ~</w:t>
      </w:r>
      <w:r w:rsidR="001C3083">
        <w:t>(Z</w:t>
      </w:r>
      <w:r w:rsidR="0042453C">
        <w:t xml:space="preserve"> </w:t>
      </w:r>
      <w:r w:rsidR="0042453C">
        <w:rPr>
          <w:rFonts w:ascii="Cambria Math" w:hAnsi="Cambria Math" w:cs="Cambria Math"/>
        </w:rPr>
        <w:t>∨</w:t>
      </w:r>
      <w:r w:rsidR="0042453C">
        <w:t xml:space="preserve"> </w:t>
      </w:r>
      <w:r>
        <w:t>A</w:t>
      </w:r>
      <w:r w:rsidR="001C3083">
        <w:t>)</w:t>
      </w:r>
    </w:p>
    <w:p w14:paraId="7CB672BE" w14:textId="4A705CCC" w:rsidR="00840932" w:rsidRDefault="00840932" w:rsidP="00840932">
      <w:pPr>
        <w:pStyle w:val="ListParagraph"/>
        <w:numPr>
          <w:ilvl w:val="0"/>
          <w:numId w:val="9"/>
        </w:numPr>
      </w:pPr>
      <w:r>
        <w:t>~X</w:t>
      </w:r>
    </w:p>
    <w:p w14:paraId="55D43E8C" w14:textId="73C1580C" w:rsidR="00840932" w:rsidRDefault="00840932" w:rsidP="00840932">
      <w:pPr>
        <w:pStyle w:val="ListParagraph"/>
        <w:numPr>
          <w:ilvl w:val="0"/>
          <w:numId w:val="9"/>
        </w:numPr>
      </w:pPr>
      <w:r>
        <w:t>~Y</w:t>
      </w:r>
    </w:p>
    <w:p w14:paraId="4DD4B219" w14:textId="2819E472" w:rsidR="00840932" w:rsidRDefault="00840932" w:rsidP="001C3083">
      <w:pPr>
        <w:pStyle w:val="ListParagraph"/>
        <w:numPr>
          <w:ilvl w:val="0"/>
          <w:numId w:val="9"/>
        </w:numPr>
      </w:pPr>
      <w:r>
        <w:t>~(X</w:t>
      </w:r>
      <w:r w:rsidR="0042453C">
        <w:t xml:space="preserve"> </w:t>
      </w:r>
      <w:r w:rsidR="0042453C">
        <w:rPr>
          <w:rFonts w:ascii="Cambria Math" w:hAnsi="Cambria Math" w:cs="Cambria Math"/>
        </w:rPr>
        <w:t>∨</w:t>
      </w:r>
      <w:r w:rsidR="0042453C">
        <w:t xml:space="preserve"> </w:t>
      </w:r>
      <w:r>
        <w:t>Y)</w:t>
      </w:r>
      <w:r w:rsidR="0042453C">
        <w:t xml:space="preserve"> </w:t>
      </w:r>
      <w:r w:rsidR="0042453C">
        <w:rPr>
          <w:rFonts w:ascii="Cambria Math" w:hAnsi="Cambria Math" w:cs="Cambria Math"/>
        </w:rPr>
        <w:t>⊃</w:t>
      </w:r>
      <w:r>
        <w:t xml:space="preserve"> </w:t>
      </w:r>
      <w:r w:rsidR="001C3083">
        <w:t>~~</w:t>
      </w:r>
      <w:r>
        <w:t>(~Z</w:t>
      </w:r>
      <w:r w:rsidR="0042453C">
        <w:t xml:space="preserve"> ∙ </w:t>
      </w:r>
      <w:r>
        <w:t>~A)</w:t>
      </w:r>
      <w:r w:rsidR="001C3083">
        <w:tab/>
        <w:t xml:space="preserve">/ </w:t>
      </w:r>
      <w:r>
        <w:t>~</w:t>
      </w:r>
      <w:r w:rsidR="001C3083">
        <w:t>(Z</w:t>
      </w:r>
      <w:r w:rsidR="0042453C">
        <w:t xml:space="preserve"> </w:t>
      </w:r>
      <w:r w:rsidR="0042453C">
        <w:rPr>
          <w:rFonts w:ascii="Cambria Math" w:hAnsi="Cambria Math" w:cs="Cambria Math"/>
        </w:rPr>
        <w:t>∨</w:t>
      </w:r>
      <w:r w:rsidR="0042453C">
        <w:t xml:space="preserve"> </w:t>
      </w:r>
      <w:r>
        <w:t>A</w:t>
      </w:r>
      <w:r w:rsidR="001C3083">
        <w:t>)</w:t>
      </w:r>
      <w:r w:rsidR="001C3083">
        <w:tab/>
        <w:t xml:space="preserve">Notice that the conclusion is equivalent to </w:t>
      </w:r>
      <w:r w:rsidR="00124572">
        <w:t>~Z ∙ ~A</w:t>
      </w:r>
    </w:p>
    <w:p w14:paraId="740928DA" w14:textId="0021BDF4" w:rsidR="001C3083" w:rsidRDefault="001C3083" w:rsidP="001C3083">
      <w:pPr>
        <w:pStyle w:val="ListParagraph"/>
        <w:numPr>
          <w:ilvl w:val="0"/>
          <w:numId w:val="9"/>
        </w:numPr>
      </w:pPr>
      <w:r>
        <w:t>~X</w:t>
      </w:r>
      <w:r w:rsidR="0042453C">
        <w:t xml:space="preserve"> ∙ </w:t>
      </w:r>
      <w:r>
        <w:t>~Y</w:t>
      </w:r>
      <w:r>
        <w:tab/>
      </w:r>
      <w:r>
        <w:tab/>
      </w:r>
      <w:r>
        <w:tab/>
        <w:t>1, 2 Conj</w:t>
      </w:r>
      <w:r>
        <w:tab/>
      </w:r>
      <w:r>
        <w:tab/>
        <w:t>Use conj to set up DM in next step</w:t>
      </w:r>
    </w:p>
    <w:p w14:paraId="372EEEE6" w14:textId="5742E8CC" w:rsidR="001C3083" w:rsidRDefault="001C3083" w:rsidP="001C3083">
      <w:pPr>
        <w:pStyle w:val="ListParagraph"/>
        <w:numPr>
          <w:ilvl w:val="0"/>
          <w:numId w:val="9"/>
        </w:numPr>
      </w:pPr>
      <w:r>
        <w:t>~(X</w:t>
      </w:r>
      <w:r w:rsidR="0042453C">
        <w:t xml:space="preserve"> </w:t>
      </w:r>
      <w:r w:rsidR="0042453C">
        <w:rPr>
          <w:rFonts w:ascii="Cambria Math" w:hAnsi="Cambria Math" w:cs="Cambria Math"/>
        </w:rPr>
        <w:t>∨</w:t>
      </w:r>
      <w:r w:rsidR="0042453C">
        <w:t xml:space="preserve"> </w:t>
      </w:r>
      <w:r>
        <w:t>Y)</w:t>
      </w:r>
      <w:r>
        <w:tab/>
      </w:r>
      <w:r>
        <w:tab/>
        <w:t>4, DM</w:t>
      </w:r>
      <w:r>
        <w:tab/>
      </w:r>
      <w:r>
        <w:tab/>
        <w:t>We now have the antecedent of the conditional in 3</w:t>
      </w:r>
    </w:p>
    <w:p w14:paraId="2499D6FE" w14:textId="7386CBA2" w:rsidR="001C3083" w:rsidRDefault="001C3083" w:rsidP="001C3083">
      <w:pPr>
        <w:pStyle w:val="ListParagraph"/>
        <w:numPr>
          <w:ilvl w:val="0"/>
          <w:numId w:val="9"/>
        </w:numPr>
      </w:pPr>
      <w:r>
        <w:t>~~(~Z</w:t>
      </w:r>
      <w:r w:rsidR="0042453C">
        <w:t xml:space="preserve"> ∙ </w:t>
      </w:r>
      <w:r>
        <w:t>~A)</w:t>
      </w:r>
      <w:r>
        <w:tab/>
      </w:r>
      <w:r>
        <w:tab/>
        <w:t>3, 5 MP</w:t>
      </w:r>
      <w:r>
        <w:tab/>
      </w:r>
      <w:r>
        <w:tab/>
        <w:t>Use MP to get the consequent. We’ll need to do some stuff to it, though.</w:t>
      </w:r>
    </w:p>
    <w:p w14:paraId="17625CAC" w14:textId="71F6397F" w:rsidR="001C3083" w:rsidRDefault="001C3083" w:rsidP="001C3083">
      <w:pPr>
        <w:pStyle w:val="ListParagraph"/>
        <w:numPr>
          <w:ilvl w:val="0"/>
          <w:numId w:val="9"/>
        </w:numPr>
      </w:pPr>
      <w:r>
        <w:t>~Z</w:t>
      </w:r>
      <w:r w:rsidR="0042453C">
        <w:t xml:space="preserve"> ∙ </w:t>
      </w:r>
      <w:r w:rsidR="00124572">
        <w:t>~A</w:t>
      </w:r>
      <w:r w:rsidR="00124572">
        <w:tab/>
      </w:r>
      <w:r>
        <w:tab/>
      </w:r>
      <w:r>
        <w:tab/>
        <w:t>6, DN</w:t>
      </w:r>
      <w:r>
        <w:tab/>
      </w:r>
      <w:r>
        <w:tab/>
        <w:t>Take away the ~~</w:t>
      </w:r>
      <w:r w:rsidR="006E17EF">
        <w:t xml:space="preserve"> using DN.</w:t>
      </w:r>
    </w:p>
    <w:p w14:paraId="4211DEFE" w14:textId="706540A1" w:rsidR="001C3083" w:rsidRDefault="001C3083" w:rsidP="001C3083">
      <w:pPr>
        <w:pStyle w:val="ListParagraph"/>
        <w:numPr>
          <w:ilvl w:val="0"/>
          <w:numId w:val="9"/>
        </w:numPr>
      </w:pPr>
      <w:r>
        <w:t>~(Z</w:t>
      </w:r>
      <w:r w:rsidR="0042453C">
        <w:t xml:space="preserve"> </w:t>
      </w:r>
      <w:r w:rsidR="0042453C">
        <w:rPr>
          <w:rFonts w:ascii="Cambria Math" w:hAnsi="Cambria Math" w:cs="Cambria Math"/>
        </w:rPr>
        <w:t>∨</w:t>
      </w:r>
      <w:r w:rsidR="0042453C">
        <w:t xml:space="preserve"> </w:t>
      </w:r>
      <w:r>
        <w:t>A)</w:t>
      </w:r>
      <w:r>
        <w:tab/>
      </w:r>
      <w:r>
        <w:tab/>
        <w:t>7, DM</w:t>
      </w:r>
      <w:r>
        <w:tab/>
      </w:r>
      <w:r>
        <w:tab/>
        <w:t>And DM to get the conclusion!</w:t>
      </w:r>
    </w:p>
    <w:p w14:paraId="3160F338" w14:textId="6FBB466A" w:rsidR="001C3083" w:rsidRDefault="0029163C" w:rsidP="001C3083">
      <w:r>
        <w:t xml:space="preserve">Example </w:t>
      </w:r>
      <w:r w:rsidR="0042453C">
        <w:t>2</w:t>
      </w:r>
      <w:r>
        <w:t>: Prove A</w:t>
      </w:r>
      <w:r w:rsidR="0042453C">
        <w:t xml:space="preserve"> </w:t>
      </w:r>
      <w:r w:rsidR="0042453C">
        <w:rPr>
          <w:rFonts w:ascii="Cambria Math" w:hAnsi="Cambria Math" w:cs="Cambria Math"/>
        </w:rPr>
        <w:t>∨</w:t>
      </w:r>
      <w:r w:rsidR="0042453C">
        <w:t xml:space="preserve"> </w:t>
      </w:r>
      <w:r>
        <w:t>C / B</w:t>
      </w:r>
      <w:r w:rsidR="0042453C">
        <w:t xml:space="preserve"> </w:t>
      </w:r>
      <w:r w:rsidR="0042453C">
        <w:rPr>
          <w:rFonts w:ascii="Cambria Math" w:hAnsi="Cambria Math" w:cs="Cambria Math"/>
        </w:rPr>
        <w:t>∨</w:t>
      </w:r>
      <w:r w:rsidR="0042453C">
        <w:t xml:space="preserve"> </w:t>
      </w:r>
      <w:r>
        <w:t>A // (B</w:t>
      </w:r>
      <w:r w:rsidR="0042453C">
        <w:t xml:space="preserve"> </w:t>
      </w:r>
      <w:r w:rsidR="005C4E95">
        <w:t>∙</w:t>
      </w:r>
      <w:r w:rsidR="0042453C">
        <w:t xml:space="preserve"> </w:t>
      </w:r>
      <w:r>
        <w:t>C)</w:t>
      </w:r>
      <w:r w:rsidR="0042453C">
        <w:t xml:space="preserve"> </w:t>
      </w:r>
      <w:r w:rsidR="005C4E95">
        <w:rPr>
          <w:rFonts w:ascii="Cambria Math" w:hAnsi="Cambria Math" w:cs="Cambria Math"/>
        </w:rPr>
        <w:t>∨</w:t>
      </w:r>
      <w:r w:rsidR="0042453C">
        <w:t xml:space="preserve"> </w:t>
      </w:r>
      <w:r>
        <w:t>A</w:t>
      </w:r>
    </w:p>
    <w:p w14:paraId="6574A4FB" w14:textId="6D107B5D" w:rsidR="0029163C" w:rsidRDefault="0029163C" w:rsidP="0029163C">
      <w:pPr>
        <w:pStyle w:val="ListParagraph"/>
        <w:numPr>
          <w:ilvl w:val="0"/>
          <w:numId w:val="11"/>
        </w:numPr>
      </w:pPr>
      <w:r>
        <w:t>A</w:t>
      </w:r>
      <w:r w:rsidR="0042453C">
        <w:t xml:space="preserve"> </w:t>
      </w:r>
      <w:r w:rsidR="0042453C">
        <w:rPr>
          <w:rFonts w:ascii="Cambria Math" w:hAnsi="Cambria Math" w:cs="Cambria Math"/>
        </w:rPr>
        <w:t>∨</w:t>
      </w:r>
      <w:r w:rsidR="0042453C">
        <w:t xml:space="preserve"> </w:t>
      </w:r>
      <w:r>
        <w:t>C</w:t>
      </w:r>
    </w:p>
    <w:p w14:paraId="30F29401" w14:textId="339787D6" w:rsidR="0029163C" w:rsidRDefault="0029163C" w:rsidP="0029163C">
      <w:pPr>
        <w:pStyle w:val="ListParagraph"/>
        <w:numPr>
          <w:ilvl w:val="0"/>
          <w:numId w:val="11"/>
        </w:numPr>
      </w:pPr>
      <w:r>
        <w:t>B</w:t>
      </w:r>
      <w:r w:rsidR="0042453C">
        <w:t xml:space="preserve"> </w:t>
      </w:r>
      <w:r w:rsidR="0042453C">
        <w:rPr>
          <w:rFonts w:ascii="Cambria Math" w:hAnsi="Cambria Math" w:cs="Cambria Math"/>
        </w:rPr>
        <w:t>∨</w:t>
      </w:r>
      <w:r w:rsidR="0042453C">
        <w:t xml:space="preserve"> </w:t>
      </w:r>
      <w:r>
        <w:t>A</w:t>
      </w:r>
      <w:r>
        <w:tab/>
      </w:r>
      <w:r>
        <w:tab/>
        <w:t>/(B</w:t>
      </w:r>
      <w:r w:rsidR="0042453C">
        <w:t xml:space="preserve"> ∙ </w:t>
      </w:r>
      <w:r>
        <w:t>C)</w:t>
      </w:r>
      <w:r w:rsidR="0042453C">
        <w:t xml:space="preserve"> </w:t>
      </w:r>
      <w:r w:rsidR="0042453C">
        <w:rPr>
          <w:rFonts w:ascii="Cambria Math" w:hAnsi="Cambria Math" w:cs="Cambria Math"/>
        </w:rPr>
        <w:t>∨</w:t>
      </w:r>
      <w:r w:rsidR="0042453C">
        <w:t xml:space="preserve"> </w:t>
      </w:r>
      <w:r>
        <w:t>A</w:t>
      </w:r>
      <w:r>
        <w:tab/>
      </w:r>
      <w:r w:rsidR="00124572">
        <w:t>The</w:t>
      </w:r>
      <w:r>
        <w:t xml:space="preserve"> conclusion has all three letters, so we’ll need </w:t>
      </w:r>
      <w:r w:rsidR="00266872">
        <w:t xml:space="preserve">to </w:t>
      </w:r>
      <w:r>
        <w:t>conjoin the premises on to a single line.</w:t>
      </w:r>
    </w:p>
    <w:p w14:paraId="63CBC807" w14:textId="5F8CDF32" w:rsidR="0029163C" w:rsidRDefault="0029163C" w:rsidP="0029163C">
      <w:pPr>
        <w:pStyle w:val="ListParagraph"/>
        <w:numPr>
          <w:ilvl w:val="0"/>
          <w:numId w:val="11"/>
        </w:numPr>
      </w:pPr>
      <w:r>
        <w:t>(A</w:t>
      </w:r>
      <w:r w:rsidR="0042453C">
        <w:t xml:space="preserve"> </w:t>
      </w:r>
      <w:r w:rsidR="0042453C">
        <w:rPr>
          <w:rFonts w:ascii="Cambria Math" w:hAnsi="Cambria Math" w:cs="Cambria Math"/>
        </w:rPr>
        <w:t>∨</w:t>
      </w:r>
      <w:r w:rsidR="0042453C">
        <w:t xml:space="preserve"> </w:t>
      </w:r>
      <w:r>
        <w:t>C)</w:t>
      </w:r>
      <w:r w:rsidR="0042453C">
        <w:t xml:space="preserve"> ∙ </w:t>
      </w:r>
      <w:r>
        <w:t>(B</w:t>
      </w:r>
      <w:r w:rsidR="0042453C">
        <w:t xml:space="preserve"> </w:t>
      </w:r>
      <w:r w:rsidR="0042453C">
        <w:rPr>
          <w:rFonts w:ascii="Cambria Math" w:hAnsi="Cambria Math" w:cs="Cambria Math"/>
        </w:rPr>
        <w:t>∨</w:t>
      </w:r>
      <w:r w:rsidR="0042453C">
        <w:t xml:space="preserve"> </w:t>
      </w:r>
      <w:r>
        <w:t>A)</w:t>
      </w:r>
      <w:r w:rsidR="00124572">
        <w:tab/>
        <w:t>1, 2 Conj</w:t>
      </w:r>
      <w:r w:rsidR="00124572">
        <w:tab/>
      </w:r>
      <w:r>
        <w:tab/>
        <w:t>We get A, B, and C together on a line.</w:t>
      </w:r>
    </w:p>
    <w:p w14:paraId="0E5BAD02" w14:textId="68D08868" w:rsidR="0029163C" w:rsidRDefault="0029163C" w:rsidP="0029163C">
      <w:pPr>
        <w:pStyle w:val="ListParagraph"/>
        <w:numPr>
          <w:ilvl w:val="0"/>
          <w:numId w:val="11"/>
        </w:numPr>
      </w:pPr>
      <w:r>
        <w:t>(A</w:t>
      </w:r>
      <w:r w:rsidR="0042453C">
        <w:t xml:space="preserve"> </w:t>
      </w:r>
      <w:r w:rsidR="0042453C">
        <w:rPr>
          <w:rFonts w:ascii="Cambria Math" w:hAnsi="Cambria Math" w:cs="Cambria Math"/>
        </w:rPr>
        <w:t>∨</w:t>
      </w:r>
      <w:r w:rsidR="0042453C">
        <w:t xml:space="preserve"> </w:t>
      </w:r>
      <w:r>
        <w:t>C)</w:t>
      </w:r>
      <w:r w:rsidR="0042453C">
        <w:t xml:space="preserve"> ∙ </w:t>
      </w:r>
      <w:r>
        <w:t>(A</w:t>
      </w:r>
      <w:r w:rsidR="0042453C">
        <w:t xml:space="preserve"> </w:t>
      </w:r>
      <w:r w:rsidR="0042453C">
        <w:rPr>
          <w:rFonts w:ascii="Cambria Math" w:hAnsi="Cambria Math" w:cs="Cambria Math"/>
        </w:rPr>
        <w:t>∨</w:t>
      </w:r>
      <w:r w:rsidR="0042453C">
        <w:t xml:space="preserve"> </w:t>
      </w:r>
      <w:r>
        <w:t>B)</w:t>
      </w:r>
      <w:r>
        <w:tab/>
        <w:t>3 Com</w:t>
      </w:r>
      <w:r>
        <w:tab/>
      </w:r>
      <w:r>
        <w:tab/>
        <w:t>In order to use Dist, we need A to be first in both parentheses</w:t>
      </w:r>
      <w:r>
        <w:tab/>
      </w:r>
    </w:p>
    <w:p w14:paraId="5CD2BC79" w14:textId="026F61CC" w:rsidR="0029163C" w:rsidRDefault="0029163C" w:rsidP="0029163C">
      <w:pPr>
        <w:pStyle w:val="ListParagraph"/>
        <w:numPr>
          <w:ilvl w:val="0"/>
          <w:numId w:val="11"/>
        </w:numPr>
      </w:pPr>
      <w:r>
        <w:t>A</w:t>
      </w:r>
      <w:r w:rsidR="00A10F84">
        <w:t xml:space="preserve"> </w:t>
      </w:r>
      <w:r w:rsidR="005C4E95">
        <w:rPr>
          <w:rFonts w:ascii="Cambria Math" w:hAnsi="Cambria Math" w:cs="Cambria Math"/>
        </w:rPr>
        <w:t>∨</w:t>
      </w:r>
      <w:r w:rsidR="0042453C">
        <w:t xml:space="preserve"> </w:t>
      </w:r>
      <w:r>
        <w:t>(C</w:t>
      </w:r>
      <w:r w:rsidR="0042453C">
        <w:t xml:space="preserve"> </w:t>
      </w:r>
      <w:r w:rsidR="005C4E95">
        <w:t xml:space="preserve">∙ </w:t>
      </w:r>
      <w:r w:rsidR="0042453C">
        <w:t xml:space="preserve"> </w:t>
      </w:r>
      <w:r>
        <w:t>B)</w:t>
      </w:r>
      <w:r w:rsidR="00124572">
        <w:tab/>
      </w:r>
      <w:r>
        <w:t>4 Dist</w:t>
      </w:r>
      <w:r>
        <w:tab/>
      </w:r>
      <w:r>
        <w:tab/>
        <w:t>We have almost got the conclusion—we just need to switch thing around a bit now.</w:t>
      </w:r>
    </w:p>
    <w:p w14:paraId="1584B93B" w14:textId="61966691" w:rsidR="0029163C" w:rsidRDefault="0029163C" w:rsidP="0029163C">
      <w:pPr>
        <w:pStyle w:val="ListParagraph"/>
        <w:numPr>
          <w:ilvl w:val="0"/>
          <w:numId w:val="11"/>
        </w:numPr>
      </w:pPr>
      <w:r>
        <w:t>(C</w:t>
      </w:r>
      <w:r w:rsidR="0042453C">
        <w:t xml:space="preserve"> </w:t>
      </w:r>
      <w:r w:rsidR="005C4E95">
        <w:t xml:space="preserve">∙ </w:t>
      </w:r>
      <w:r w:rsidR="0042453C">
        <w:t xml:space="preserve"> </w:t>
      </w:r>
      <w:r>
        <w:t>B)</w:t>
      </w:r>
      <w:r w:rsidR="0042453C">
        <w:t xml:space="preserve"> </w:t>
      </w:r>
      <w:r w:rsidR="005C4E95">
        <w:rPr>
          <w:rFonts w:ascii="Cambria Math" w:hAnsi="Cambria Math" w:cs="Cambria Math"/>
        </w:rPr>
        <w:t>∨</w:t>
      </w:r>
      <w:r w:rsidR="0042453C">
        <w:t xml:space="preserve"> </w:t>
      </w:r>
      <w:r>
        <w:t>A</w:t>
      </w:r>
      <w:r>
        <w:tab/>
        <w:t>5 Com</w:t>
      </w:r>
      <w:r>
        <w:tab/>
      </w:r>
      <w:r>
        <w:tab/>
        <w:t>We use Com once…</w:t>
      </w:r>
    </w:p>
    <w:p w14:paraId="1135303D" w14:textId="61E9C042" w:rsidR="0048543B" w:rsidRDefault="0029163C" w:rsidP="0029163C">
      <w:pPr>
        <w:pStyle w:val="ListParagraph"/>
        <w:numPr>
          <w:ilvl w:val="0"/>
          <w:numId w:val="11"/>
        </w:numPr>
      </w:pPr>
      <w:r>
        <w:t>(B</w:t>
      </w:r>
      <w:r w:rsidR="0042453C">
        <w:t xml:space="preserve"> </w:t>
      </w:r>
      <w:r w:rsidR="005C4E95">
        <w:t xml:space="preserve">∙ </w:t>
      </w:r>
      <w:r w:rsidR="0042453C">
        <w:t xml:space="preserve"> </w:t>
      </w:r>
      <w:r>
        <w:t>C)</w:t>
      </w:r>
      <w:r w:rsidR="0042453C">
        <w:t xml:space="preserve"> </w:t>
      </w:r>
      <w:r w:rsidR="005C4E95">
        <w:rPr>
          <w:rFonts w:ascii="Cambria Math" w:hAnsi="Cambria Math" w:cs="Cambria Math"/>
        </w:rPr>
        <w:t xml:space="preserve">∨ </w:t>
      </w:r>
      <w:r>
        <w:t>A</w:t>
      </w:r>
      <w:r>
        <w:tab/>
        <w:t>6 Com</w:t>
      </w:r>
      <w:r>
        <w:tab/>
      </w:r>
      <w:r>
        <w:tab/>
        <w:t>And then use it again!</w:t>
      </w:r>
    </w:p>
    <w:p w14:paraId="2C9075EE" w14:textId="77777777" w:rsidR="0048543B" w:rsidRDefault="0048543B" w:rsidP="0048543B">
      <w:pPr>
        <w:pStyle w:val="Heading2"/>
      </w:pPr>
      <w:r>
        <w:t>Review Questions</w:t>
      </w:r>
    </w:p>
    <w:p w14:paraId="4911FBEA" w14:textId="77777777" w:rsidR="0042453C" w:rsidRDefault="0048543B" w:rsidP="0048543B">
      <w:r>
        <w:t>Identify the rules and line n</w:t>
      </w:r>
      <w:r w:rsidR="00A239DC">
        <w:t>umbers for the following proof:</w:t>
      </w:r>
      <w:r w:rsidR="0042453C">
        <w:t xml:space="preserve"> </w:t>
      </w:r>
    </w:p>
    <w:p w14:paraId="1E43322F" w14:textId="75DB89C4" w:rsidR="0048543B" w:rsidRDefault="0042453C" w:rsidP="0048543B">
      <w:r>
        <w:t xml:space="preserve">Proof 1: </w:t>
      </w:r>
      <w:bookmarkStart w:id="0" w:name="_GoBack"/>
      <w:bookmarkEnd w:id="0"/>
    </w:p>
    <w:p w14:paraId="287C6086" w14:textId="42FEAA4A" w:rsidR="0042453C" w:rsidRDefault="0042453C" w:rsidP="0042453C">
      <w:pPr>
        <w:pStyle w:val="ListParagraph"/>
        <w:numPr>
          <w:ilvl w:val="0"/>
          <w:numId w:val="10"/>
        </w:numPr>
      </w:pPr>
      <w:r>
        <w:t>A</w:t>
      </w:r>
      <w:r>
        <w:tab/>
      </w:r>
      <w:r>
        <w:tab/>
      </w:r>
      <w:r>
        <w:tab/>
        <w:t>/ ~(~A ∙ B)</w:t>
      </w:r>
    </w:p>
    <w:p w14:paraId="468FBB56" w14:textId="51A4522C" w:rsidR="0042453C" w:rsidRDefault="0042453C" w:rsidP="0042453C">
      <w:pPr>
        <w:pStyle w:val="ListParagraph"/>
        <w:numPr>
          <w:ilvl w:val="0"/>
          <w:numId w:val="10"/>
        </w:numPr>
      </w:pPr>
      <w:r>
        <w:t xml:space="preserve">A </w:t>
      </w:r>
      <w:r>
        <w:rPr>
          <w:rFonts w:ascii="Cambria Math" w:hAnsi="Cambria Math" w:cs="Cambria Math"/>
        </w:rPr>
        <w:t>∨</w:t>
      </w:r>
      <w:r>
        <w:t xml:space="preserve"> ~B</w:t>
      </w:r>
      <w:r w:rsidR="00A64995">
        <w:tab/>
      </w:r>
      <w:r w:rsidR="00A64995">
        <w:tab/>
      </w:r>
      <w:r w:rsidR="00A64995">
        <w:tab/>
        <w:t>1, Add (Sample)</w:t>
      </w:r>
    </w:p>
    <w:p w14:paraId="1312B719" w14:textId="75ED3536" w:rsidR="0042453C" w:rsidRDefault="0042453C" w:rsidP="0042453C">
      <w:pPr>
        <w:pStyle w:val="ListParagraph"/>
        <w:numPr>
          <w:ilvl w:val="0"/>
          <w:numId w:val="10"/>
        </w:numPr>
      </w:pPr>
      <w:r>
        <w:t xml:space="preserve">~~~A </w:t>
      </w:r>
      <w:r>
        <w:rPr>
          <w:rFonts w:ascii="Cambria Math" w:hAnsi="Cambria Math" w:cs="Cambria Math"/>
        </w:rPr>
        <w:t>∨</w:t>
      </w:r>
      <w:r>
        <w:t xml:space="preserve"> ~B</w:t>
      </w:r>
    </w:p>
    <w:p w14:paraId="5007004A" w14:textId="5BBC1C3C" w:rsidR="0042453C" w:rsidRDefault="0042453C" w:rsidP="0042453C">
      <w:pPr>
        <w:pStyle w:val="ListParagraph"/>
        <w:numPr>
          <w:ilvl w:val="0"/>
          <w:numId w:val="10"/>
        </w:numPr>
      </w:pPr>
      <w:r>
        <w:t>~(~A ∙ B)</w:t>
      </w:r>
    </w:p>
    <w:p w14:paraId="6A3F25FC" w14:textId="7D4333CA" w:rsidR="00B60FC7" w:rsidRDefault="0042453C" w:rsidP="0042453C">
      <w:pPr>
        <w:sectPr w:rsidR="00B60FC7" w:rsidSect="00CC0D9B">
          <w:pgSz w:w="12240" w:h="15840"/>
          <w:pgMar w:top="720" w:right="720" w:bottom="720" w:left="720" w:header="720" w:footer="720" w:gutter="0"/>
          <w:cols w:space="720"/>
          <w:docGrid w:linePitch="360"/>
        </w:sectPr>
      </w:pPr>
      <w:r>
        <w:t xml:space="preserve">Proof 2: </w:t>
      </w:r>
    </w:p>
    <w:p w14:paraId="10C2604B" w14:textId="0E651889" w:rsidR="0048543B" w:rsidRDefault="0048543B" w:rsidP="0048543B">
      <w:pPr>
        <w:pStyle w:val="ListParagraph"/>
        <w:numPr>
          <w:ilvl w:val="0"/>
          <w:numId w:val="12"/>
        </w:numPr>
      </w:pPr>
      <w:r>
        <w:lastRenderedPageBreak/>
        <w:t>H</w:t>
      </w:r>
      <w:r w:rsidR="0042453C">
        <w:t xml:space="preserve"> ∙ </w:t>
      </w:r>
      <w:r>
        <w:t>(C</w:t>
      </w:r>
      <w:r w:rsidR="0042453C">
        <w:t xml:space="preserve"> ∙ </w:t>
      </w:r>
      <w:r>
        <w:t>T)</w:t>
      </w:r>
    </w:p>
    <w:p w14:paraId="5F49970A" w14:textId="3F331057" w:rsidR="0048543B" w:rsidRDefault="0048543B" w:rsidP="0048543B">
      <w:pPr>
        <w:pStyle w:val="ListParagraph"/>
        <w:numPr>
          <w:ilvl w:val="0"/>
          <w:numId w:val="12"/>
        </w:numPr>
      </w:pPr>
      <w:r>
        <w:t>~(~F</w:t>
      </w:r>
      <w:r w:rsidR="0042453C">
        <w:t xml:space="preserve"> ∙ </w:t>
      </w:r>
      <w:r>
        <w:t>T)</w:t>
      </w:r>
      <w:r>
        <w:tab/>
      </w:r>
      <w:r>
        <w:tab/>
        <w:t>/F</w:t>
      </w:r>
    </w:p>
    <w:p w14:paraId="1D1BB5B5" w14:textId="4C376D71" w:rsidR="0048543B" w:rsidRDefault="00A239DC" w:rsidP="0048543B">
      <w:pPr>
        <w:pStyle w:val="ListParagraph"/>
        <w:numPr>
          <w:ilvl w:val="0"/>
          <w:numId w:val="12"/>
        </w:numPr>
      </w:pPr>
      <w:r>
        <w:t>~~F</w:t>
      </w:r>
      <w:r w:rsidR="0042453C">
        <w:t xml:space="preserve"> </w:t>
      </w:r>
      <w:r w:rsidR="0042453C">
        <w:rPr>
          <w:rFonts w:ascii="Cambria Math" w:hAnsi="Cambria Math" w:cs="Cambria Math"/>
        </w:rPr>
        <w:t>∨</w:t>
      </w:r>
      <w:r w:rsidR="0042453C">
        <w:t xml:space="preserve"> </w:t>
      </w:r>
      <w:r>
        <w:t>~T</w:t>
      </w:r>
      <w:r w:rsidR="00A64995">
        <w:tab/>
      </w:r>
      <w:r w:rsidR="00A64995">
        <w:tab/>
        <w:t>2, DM (Sample)</w:t>
      </w:r>
    </w:p>
    <w:p w14:paraId="7033EFCB" w14:textId="4FB86116" w:rsidR="00A239DC" w:rsidRDefault="00A239DC" w:rsidP="0048543B">
      <w:pPr>
        <w:pStyle w:val="ListParagraph"/>
        <w:numPr>
          <w:ilvl w:val="0"/>
          <w:numId w:val="12"/>
        </w:numPr>
      </w:pPr>
      <w:r>
        <w:t>(C</w:t>
      </w:r>
      <w:r w:rsidR="0042453C">
        <w:t xml:space="preserve"> ∙ </w:t>
      </w:r>
      <w:r>
        <w:t>T)</w:t>
      </w:r>
      <w:r w:rsidR="0042453C">
        <w:t xml:space="preserve"> ∙ </w:t>
      </w:r>
      <w:r>
        <w:t>H</w:t>
      </w:r>
    </w:p>
    <w:p w14:paraId="754B6B7C" w14:textId="569CFF51" w:rsidR="00A239DC" w:rsidRDefault="00A239DC" w:rsidP="0048543B">
      <w:pPr>
        <w:pStyle w:val="ListParagraph"/>
        <w:numPr>
          <w:ilvl w:val="0"/>
          <w:numId w:val="12"/>
        </w:numPr>
      </w:pPr>
      <w:r>
        <w:t>(T</w:t>
      </w:r>
      <w:r w:rsidR="0042453C">
        <w:t xml:space="preserve"> ∙ </w:t>
      </w:r>
      <w:r>
        <w:t>C)</w:t>
      </w:r>
      <w:r w:rsidR="0042453C">
        <w:t xml:space="preserve"> ∙ </w:t>
      </w:r>
      <w:r>
        <w:t>H</w:t>
      </w:r>
    </w:p>
    <w:p w14:paraId="5767D530" w14:textId="67ACF9B8" w:rsidR="00A239DC" w:rsidRDefault="00A239DC" w:rsidP="0048543B">
      <w:pPr>
        <w:pStyle w:val="ListParagraph"/>
        <w:numPr>
          <w:ilvl w:val="0"/>
          <w:numId w:val="12"/>
        </w:numPr>
      </w:pPr>
      <w:r>
        <w:t>T</w:t>
      </w:r>
      <w:r w:rsidR="0042453C">
        <w:t xml:space="preserve"> ∙ </w:t>
      </w:r>
      <w:r>
        <w:t>(C</w:t>
      </w:r>
      <w:r w:rsidR="0042453C">
        <w:t xml:space="preserve"> ∙ </w:t>
      </w:r>
      <w:r>
        <w:t>H)</w:t>
      </w:r>
    </w:p>
    <w:p w14:paraId="4BFF595A" w14:textId="47E8A8AB" w:rsidR="00A239DC" w:rsidRDefault="00A239DC" w:rsidP="0048543B">
      <w:pPr>
        <w:pStyle w:val="ListParagraph"/>
        <w:numPr>
          <w:ilvl w:val="0"/>
          <w:numId w:val="12"/>
        </w:numPr>
      </w:pPr>
      <w:r>
        <w:t>T</w:t>
      </w:r>
      <w:r>
        <w:tab/>
      </w:r>
    </w:p>
    <w:p w14:paraId="7B1E24C2" w14:textId="1BD6AF6C" w:rsidR="00A239DC" w:rsidRDefault="00A239DC" w:rsidP="0048543B">
      <w:pPr>
        <w:pStyle w:val="ListParagraph"/>
        <w:numPr>
          <w:ilvl w:val="0"/>
          <w:numId w:val="12"/>
        </w:numPr>
      </w:pPr>
      <w:r>
        <w:t>~T</w:t>
      </w:r>
      <w:r w:rsidR="0042453C">
        <w:t xml:space="preserve"> </w:t>
      </w:r>
      <w:r w:rsidR="0042453C">
        <w:rPr>
          <w:rFonts w:ascii="Cambria Math" w:hAnsi="Cambria Math" w:cs="Cambria Math"/>
        </w:rPr>
        <w:t>∨</w:t>
      </w:r>
      <w:r w:rsidR="0042453C">
        <w:t xml:space="preserve"> </w:t>
      </w:r>
      <w:r>
        <w:t>~~F</w:t>
      </w:r>
    </w:p>
    <w:p w14:paraId="5B99AC0B" w14:textId="11534AE8" w:rsidR="00A239DC" w:rsidRDefault="00A239DC" w:rsidP="0048543B">
      <w:pPr>
        <w:pStyle w:val="ListParagraph"/>
        <w:numPr>
          <w:ilvl w:val="0"/>
          <w:numId w:val="12"/>
        </w:numPr>
      </w:pPr>
      <w:r>
        <w:t>~~T</w:t>
      </w:r>
      <w:r>
        <w:tab/>
      </w:r>
    </w:p>
    <w:p w14:paraId="0D02E48C" w14:textId="436D4F0B" w:rsidR="00A239DC" w:rsidRDefault="00A239DC" w:rsidP="0048543B">
      <w:pPr>
        <w:pStyle w:val="ListParagraph"/>
        <w:numPr>
          <w:ilvl w:val="0"/>
          <w:numId w:val="12"/>
        </w:numPr>
      </w:pPr>
      <w:r>
        <w:lastRenderedPageBreak/>
        <w:t>~~F</w:t>
      </w:r>
      <w:r>
        <w:tab/>
      </w:r>
    </w:p>
    <w:p w14:paraId="1F44D970" w14:textId="537E2BA4" w:rsidR="00A239DC" w:rsidRPr="00840932" w:rsidRDefault="00A239DC" w:rsidP="0048543B">
      <w:pPr>
        <w:pStyle w:val="ListParagraph"/>
        <w:numPr>
          <w:ilvl w:val="0"/>
          <w:numId w:val="12"/>
        </w:numPr>
      </w:pPr>
      <w:r>
        <w:t>F</w:t>
      </w:r>
      <w:r>
        <w:tab/>
      </w:r>
    </w:p>
    <w:sectPr w:rsidR="00A239DC" w:rsidRPr="00840932" w:rsidSect="00B60FC7">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303B1"/>
    <w:multiLevelType w:val="hybridMultilevel"/>
    <w:tmpl w:val="9AF09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BE5340"/>
    <w:multiLevelType w:val="hybridMultilevel"/>
    <w:tmpl w:val="4600F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9B14512"/>
    <w:multiLevelType w:val="hybridMultilevel"/>
    <w:tmpl w:val="138EA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CB32A76"/>
    <w:multiLevelType w:val="hybridMultilevel"/>
    <w:tmpl w:val="379A8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F9A1B2F"/>
    <w:multiLevelType w:val="hybridMultilevel"/>
    <w:tmpl w:val="44FE2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27E6F42"/>
    <w:multiLevelType w:val="hybridMultilevel"/>
    <w:tmpl w:val="2A4AB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7076BCC"/>
    <w:multiLevelType w:val="hybridMultilevel"/>
    <w:tmpl w:val="CC1A7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4CC42DA"/>
    <w:multiLevelType w:val="hybridMultilevel"/>
    <w:tmpl w:val="CC1A7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9104618"/>
    <w:multiLevelType w:val="hybridMultilevel"/>
    <w:tmpl w:val="868C2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B097CA1"/>
    <w:multiLevelType w:val="hybridMultilevel"/>
    <w:tmpl w:val="FCF87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2F4504D"/>
    <w:multiLevelType w:val="hybridMultilevel"/>
    <w:tmpl w:val="741E1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8855885"/>
    <w:multiLevelType w:val="hybridMultilevel"/>
    <w:tmpl w:val="EE024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4"/>
  </w:num>
  <w:num w:numId="3">
    <w:abstractNumId w:val="6"/>
  </w:num>
  <w:num w:numId="4">
    <w:abstractNumId w:val="7"/>
  </w:num>
  <w:num w:numId="5">
    <w:abstractNumId w:val="11"/>
  </w:num>
  <w:num w:numId="6">
    <w:abstractNumId w:val="5"/>
  </w:num>
  <w:num w:numId="7">
    <w:abstractNumId w:val="3"/>
  </w:num>
  <w:num w:numId="8">
    <w:abstractNumId w:val="1"/>
  </w:num>
  <w:num w:numId="9">
    <w:abstractNumId w:val="8"/>
  </w:num>
  <w:num w:numId="10">
    <w:abstractNumId w:val="0"/>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395"/>
    <w:rsid w:val="00124572"/>
    <w:rsid w:val="001C3083"/>
    <w:rsid w:val="00266872"/>
    <w:rsid w:val="0029163C"/>
    <w:rsid w:val="002A520A"/>
    <w:rsid w:val="00327395"/>
    <w:rsid w:val="0042453C"/>
    <w:rsid w:val="0048543B"/>
    <w:rsid w:val="005C4E95"/>
    <w:rsid w:val="006E17EF"/>
    <w:rsid w:val="008032A4"/>
    <w:rsid w:val="00840932"/>
    <w:rsid w:val="008F7403"/>
    <w:rsid w:val="009B3543"/>
    <w:rsid w:val="00A104C1"/>
    <w:rsid w:val="00A10F84"/>
    <w:rsid w:val="00A239DC"/>
    <w:rsid w:val="00A548C9"/>
    <w:rsid w:val="00A64995"/>
    <w:rsid w:val="00B60FC7"/>
    <w:rsid w:val="00CC0D9B"/>
    <w:rsid w:val="00CF66C7"/>
    <w:rsid w:val="00D11936"/>
    <w:rsid w:val="00D21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59383"/>
  <w15:chartTrackingRefBased/>
  <w15:docId w15:val="{42BE3C94-8A9A-497A-B444-3551FE0A7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1F2F"/>
  </w:style>
  <w:style w:type="paragraph" w:styleId="Heading1">
    <w:name w:val="heading 1"/>
    <w:basedOn w:val="Normal"/>
    <w:next w:val="Normal"/>
    <w:link w:val="Heading1Char"/>
    <w:uiPriority w:val="9"/>
    <w:qFormat/>
    <w:rsid w:val="00D21F2F"/>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21F2F"/>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D21F2F"/>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D21F2F"/>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D21F2F"/>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D21F2F"/>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D21F2F"/>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D21F2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21F2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F2F"/>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D21F2F"/>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D21F2F"/>
    <w:rPr>
      <w:caps/>
      <w:color w:val="1F4D78" w:themeColor="accent1" w:themeShade="7F"/>
      <w:spacing w:val="15"/>
    </w:rPr>
  </w:style>
  <w:style w:type="character" w:customStyle="1" w:styleId="Heading4Char">
    <w:name w:val="Heading 4 Char"/>
    <w:basedOn w:val="DefaultParagraphFont"/>
    <w:link w:val="Heading4"/>
    <w:uiPriority w:val="9"/>
    <w:semiHidden/>
    <w:rsid w:val="00D21F2F"/>
    <w:rPr>
      <w:caps/>
      <w:color w:val="2E74B5" w:themeColor="accent1" w:themeShade="BF"/>
      <w:spacing w:val="10"/>
    </w:rPr>
  </w:style>
  <w:style w:type="character" w:customStyle="1" w:styleId="Heading5Char">
    <w:name w:val="Heading 5 Char"/>
    <w:basedOn w:val="DefaultParagraphFont"/>
    <w:link w:val="Heading5"/>
    <w:uiPriority w:val="9"/>
    <w:semiHidden/>
    <w:rsid w:val="00D21F2F"/>
    <w:rPr>
      <w:caps/>
      <w:color w:val="2E74B5" w:themeColor="accent1" w:themeShade="BF"/>
      <w:spacing w:val="10"/>
    </w:rPr>
  </w:style>
  <w:style w:type="character" w:customStyle="1" w:styleId="Heading6Char">
    <w:name w:val="Heading 6 Char"/>
    <w:basedOn w:val="DefaultParagraphFont"/>
    <w:link w:val="Heading6"/>
    <w:uiPriority w:val="9"/>
    <w:semiHidden/>
    <w:rsid w:val="00D21F2F"/>
    <w:rPr>
      <w:caps/>
      <w:color w:val="2E74B5" w:themeColor="accent1" w:themeShade="BF"/>
      <w:spacing w:val="10"/>
    </w:rPr>
  </w:style>
  <w:style w:type="character" w:customStyle="1" w:styleId="Heading7Char">
    <w:name w:val="Heading 7 Char"/>
    <w:basedOn w:val="DefaultParagraphFont"/>
    <w:link w:val="Heading7"/>
    <w:uiPriority w:val="9"/>
    <w:semiHidden/>
    <w:rsid w:val="00D21F2F"/>
    <w:rPr>
      <w:caps/>
      <w:color w:val="2E74B5" w:themeColor="accent1" w:themeShade="BF"/>
      <w:spacing w:val="10"/>
    </w:rPr>
  </w:style>
  <w:style w:type="character" w:customStyle="1" w:styleId="Heading8Char">
    <w:name w:val="Heading 8 Char"/>
    <w:basedOn w:val="DefaultParagraphFont"/>
    <w:link w:val="Heading8"/>
    <w:uiPriority w:val="9"/>
    <w:semiHidden/>
    <w:rsid w:val="00D21F2F"/>
    <w:rPr>
      <w:caps/>
      <w:spacing w:val="10"/>
      <w:sz w:val="18"/>
      <w:szCs w:val="18"/>
    </w:rPr>
  </w:style>
  <w:style w:type="character" w:customStyle="1" w:styleId="Heading9Char">
    <w:name w:val="Heading 9 Char"/>
    <w:basedOn w:val="DefaultParagraphFont"/>
    <w:link w:val="Heading9"/>
    <w:uiPriority w:val="9"/>
    <w:semiHidden/>
    <w:rsid w:val="00D21F2F"/>
    <w:rPr>
      <w:i/>
      <w:iCs/>
      <w:caps/>
      <w:spacing w:val="10"/>
      <w:sz w:val="18"/>
      <w:szCs w:val="18"/>
    </w:rPr>
  </w:style>
  <w:style w:type="paragraph" w:styleId="Caption">
    <w:name w:val="caption"/>
    <w:basedOn w:val="Normal"/>
    <w:next w:val="Normal"/>
    <w:uiPriority w:val="35"/>
    <w:semiHidden/>
    <w:unhideWhenUsed/>
    <w:qFormat/>
    <w:rsid w:val="00D21F2F"/>
    <w:rPr>
      <w:b/>
      <w:bCs/>
      <w:color w:val="2E74B5" w:themeColor="accent1" w:themeShade="BF"/>
      <w:sz w:val="16"/>
      <w:szCs w:val="16"/>
    </w:rPr>
  </w:style>
  <w:style w:type="paragraph" w:styleId="Title">
    <w:name w:val="Title"/>
    <w:basedOn w:val="Normal"/>
    <w:next w:val="Normal"/>
    <w:link w:val="TitleChar"/>
    <w:uiPriority w:val="10"/>
    <w:qFormat/>
    <w:rsid w:val="00D21F2F"/>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D21F2F"/>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D21F2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D21F2F"/>
    <w:rPr>
      <w:caps/>
      <w:color w:val="595959" w:themeColor="text1" w:themeTint="A6"/>
      <w:spacing w:val="10"/>
      <w:sz w:val="21"/>
      <w:szCs w:val="21"/>
    </w:rPr>
  </w:style>
  <w:style w:type="character" w:styleId="Strong">
    <w:name w:val="Strong"/>
    <w:uiPriority w:val="22"/>
    <w:qFormat/>
    <w:rsid w:val="00D21F2F"/>
    <w:rPr>
      <w:b/>
      <w:bCs/>
    </w:rPr>
  </w:style>
  <w:style w:type="character" w:styleId="Emphasis">
    <w:name w:val="Emphasis"/>
    <w:uiPriority w:val="20"/>
    <w:qFormat/>
    <w:rsid w:val="00D21F2F"/>
    <w:rPr>
      <w:caps/>
      <w:color w:val="1F4D78" w:themeColor="accent1" w:themeShade="7F"/>
      <w:spacing w:val="5"/>
    </w:rPr>
  </w:style>
  <w:style w:type="paragraph" w:styleId="NoSpacing">
    <w:name w:val="No Spacing"/>
    <w:uiPriority w:val="1"/>
    <w:qFormat/>
    <w:rsid w:val="00D21F2F"/>
    <w:pPr>
      <w:spacing w:after="0" w:line="240" w:lineRule="auto"/>
    </w:pPr>
  </w:style>
  <w:style w:type="paragraph" w:styleId="Quote">
    <w:name w:val="Quote"/>
    <w:basedOn w:val="Normal"/>
    <w:next w:val="Normal"/>
    <w:link w:val="QuoteChar"/>
    <w:uiPriority w:val="29"/>
    <w:qFormat/>
    <w:rsid w:val="00D21F2F"/>
    <w:rPr>
      <w:i/>
      <w:iCs/>
      <w:sz w:val="24"/>
      <w:szCs w:val="24"/>
    </w:rPr>
  </w:style>
  <w:style w:type="character" w:customStyle="1" w:styleId="QuoteChar">
    <w:name w:val="Quote Char"/>
    <w:basedOn w:val="DefaultParagraphFont"/>
    <w:link w:val="Quote"/>
    <w:uiPriority w:val="29"/>
    <w:rsid w:val="00D21F2F"/>
    <w:rPr>
      <w:i/>
      <w:iCs/>
      <w:sz w:val="24"/>
      <w:szCs w:val="24"/>
    </w:rPr>
  </w:style>
  <w:style w:type="paragraph" w:styleId="IntenseQuote">
    <w:name w:val="Intense Quote"/>
    <w:basedOn w:val="Normal"/>
    <w:next w:val="Normal"/>
    <w:link w:val="IntenseQuoteChar"/>
    <w:uiPriority w:val="30"/>
    <w:qFormat/>
    <w:rsid w:val="00D21F2F"/>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D21F2F"/>
    <w:rPr>
      <w:color w:val="5B9BD5" w:themeColor="accent1"/>
      <w:sz w:val="24"/>
      <w:szCs w:val="24"/>
    </w:rPr>
  </w:style>
  <w:style w:type="character" w:styleId="SubtleEmphasis">
    <w:name w:val="Subtle Emphasis"/>
    <w:uiPriority w:val="19"/>
    <w:qFormat/>
    <w:rsid w:val="00D21F2F"/>
    <w:rPr>
      <w:i/>
      <w:iCs/>
      <w:color w:val="1F4D78" w:themeColor="accent1" w:themeShade="7F"/>
    </w:rPr>
  </w:style>
  <w:style w:type="character" w:styleId="IntenseEmphasis">
    <w:name w:val="Intense Emphasis"/>
    <w:uiPriority w:val="21"/>
    <w:qFormat/>
    <w:rsid w:val="00D21F2F"/>
    <w:rPr>
      <w:b/>
      <w:bCs/>
      <w:caps/>
      <w:color w:val="1F4D78" w:themeColor="accent1" w:themeShade="7F"/>
      <w:spacing w:val="10"/>
    </w:rPr>
  </w:style>
  <w:style w:type="character" w:styleId="SubtleReference">
    <w:name w:val="Subtle Reference"/>
    <w:uiPriority w:val="31"/>
    <w:qFormat/>
    <w:rsid w:val="00D21F2F"/>
    <w:rPr>
      <w:b/>
      <w:bCs/>
      <w:color w:val="5B9BD5" w:themeColor="accent1"/>
    </w:rPr>
  </w:style>
  <w:style w:type="character" w:styleId="IntenseReference">
    <w:name w:val="Intense Reference"/>
    <w:uiPriority w:val="32"/>
    <w:qFormat/>
    <w:rsid w:val="00D21F2F"/>
    <w:rPr>
      <w:b/>
      <w:bCs/>
      <w:i/>
      <w:iCs/>
      <w:caps/>
      <w:color w:val="5B9BD5" w:themeColor="accent1"/>
    </w:rPr>
  </w:style>
  <w:style w:type="character" w:styleId="BookTitle">
    <w:name w:val="Book Title"/>
    <w:uiPriority w:val="33"/>
    <w:qFormat/>
    <w:rsid w:val="00D21F2F"/>
    <w:rPr>
      <w:b/>
      <w:bCs/>
      <w:i/>
      <w:iCs/>
      <w:spacing w:val="0"/>
    </w:rPr>
  </w:style>
  <w:style w:type="paragraph" w:styleId="TOCHeading">
    <w:name w:val="TOC Heading"/>
    <w:basedOn w:val="Heading1"/>
    <w:next w:val="Normal"/>
    <w:uiPriority w:val="39"/>
    <w:semiHidden/>
    <w:unhideWhenUsed/>
    <w:qFormat/>
    <w:rsid w:val="00D21F2F"/>
    <w:pPr>
      <w:outlineLvl w:val="9"/>
    </w:pPr>
  </w:style>
  <w:style w:type="table" w:styleId="TableGridLight">
    <w:name w:val="Grid Table Light"/>
    <w:aliases w:val="Indirect Truth Table"/>
    <w:basedOn w:val="TableNormal"/>
    <w:uiPriority w:val="40"/>
    <w:rsid w:val="00A548C9"/>
    <w:pPr>
      <w:spacing w:after="0" w:line="240" w:lineRule="auto"/>
      <w:jc w:val="center"/>
    </w:pPr>
    <w:tblPr/>
    <w:tcPr>
      <w:vAlign w:val="center"/>
    </w:tcPr>
  </w:style>
  <w:style w:type="table" w:styleId="GridTable4-Accent1">
    <w:name w:val="Grid Table 4 Accent 1"/>
    <w:basedOn w:val="TableNormal"/>
    <w:uiPriority w:val="49"/>
    <w:rsid w:val="0032739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ListParagraph">
    <w:name w:val="List Paragraph"/>
    <w:basedOn w:val="Normal"/>
    <w:uiPriority w:val="34"/>
    <w:qFormat/>
    <w:rsid w:val="00327395"/>
    <w:pPr>
      <w:ind w:left="720"/>
      <w:contextualSpacing/>
    </w:pPr>
  </w:style>
  <w:style w:type="paragraph" w:styleId="BalloonText">
    <w:name w:val="Balloon Text"/>
    <w:basedOn w:val="Normal"/>
    <w:link w:val="BalloonTextChar"/>
    <w:uiPriority w:val="99"/>
    <w:semiHidden/>
    <w:unhideWhenUsed/>
    <w:rsid w:val="00D1193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193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1137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2</Pages>
  <Words>773</Words>
  <Characters>4408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dc:creator>
  <cp:keywords/>
  <dc:description/>
  <cp:lastModifiedBy>Brendan Shea</cp:lastModifiedBy>
  <cp:revision>16</cp:revision>
  <cp:lastPrinted>2014-04-07T18:03:00Z</cp:lastPrinted>
  <dcterms:created xsi:type="dcterms:W3CDTF">2014-02-07T22:39:00Z</dcterms:created>
  <dcterms:modified xsi:type="dcterms:W3CDTF">2014-10-23T20:03:00Z</dcterms:modified>
</cp:coreProperties>
</file>