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9F95B" w14:textId="77777777" w:rsidR="00D7094E" w:rsidRDefault="00A7289F" w:rsidP="00716106">
      <w:pPr>
        <w:pStyle w:val="Heading1"/>
        <w:jc w:val="both"/>
      </w:pPr>
      <w:r>
        <w:t>Predicate Logic: Symbols and Translations</w:t>
      </w:r>
    </w:p>
    <w:p w14:paraId="7BCC43DC" w14:textId="1BDA77EE" w:rsidR="00E810EC" w:rsidRDefault="00E810EC" w:rsidP="00E810EC">
      <w:r>
        <w:t xml:space="preserve">So far, we have discussed two different versions of deductive logic: </w:t>
      </w:r>
      <w:r>
        <w:rPr>
          <w:b/>
        </w:rPr>
        <w:t xml:space="preserve">categorical logic </w:t>
      </w:r>
      <w:r>
        <w:t>(which deals with relationships</w:t>
      </w:r>
      <w:r w:rsidR="00734679">
        <w:t xml:space="preserve"> between categories</w:t>
      </w:r>
      <w:r>
        <w:t xml:space="preserve">) and </w:t>
      </w:r>
      <w:r>
        <w:rPr>
          <w:b/>
        </w:rPr>
        <w:t xml:space="preserve">propositional logic </w:t>
      </w:r>
      <w:r>
        <w:t xml:space="preserve">(which deals with relationships between statements/propositions). These two forms of logic are sufficient to establish the validity of many deductive arguments. They are also very old—categorical logic goes back to Aristotle (~300 BCE), while propositional logic goes back to the Greek and Roman Stoics (~200 BCE). </w:t>
      </w:r>
      <w:r w:rsidR="00F91362">
        <w:t>For around 2,000 years, these were the only versions of deductive logic around, and many people th</w:t>
      </w:r>
      <w:r w:rsidR="00734679">
        <w:t>ought</w:t>
      </w:r>
      <w:r w:rsidR="00F91362">
        <w:t xml:space="preserve"> that logic had been “completed.”</w:t>
      </w:r>
    </w:p>
    <w:p w14:paraId="6E1CBFC0" w14:textId="1FE92F59" w:rsidR="00E810EC" w:rsidRDefault="00E810EC" w:rsidP="00E810EC">
      <w:r>
        <w:t xml:space="preserve">The final version of deductive logic will be studying, called </w:t>
      </w:r>
      <w:r>
        <w:rPr>
          <w:b/>
        </w:rPr>
        <w:t xml:space="preserve">first-order logic </w:t>
      </w:r>
      <w:r>
        <w:t xml:space="preserve">(or </w:t>
      </w:r>
      <w:r>
        <w:rPr>
          <w:b/>
        </w:rPr>
        <w:t>predicate logic</w:t>
      </w:r>
      <w:r>
        <w:t>) was developed in the late 1800s</w:t>
      </w:r>
      <w:r w:rsidR="00F151C0">
        <w:t xml:space="preserve"> and early 1900s</w:t>
      </w:r>
      <w:r>
        <w:t xml:space="preserve"> to deal with issues that arose in mathematical proofs. Predicate logic now plays a key role in </w:t>
      </w:r>
      <w:r w:rsidR="00F91362">
        <w:t>helping to answer questions that come up in</w:t>
      </w:r>
      <w:r>
        <w:t xml:space="preserve"> philosophy, linguistics, mathematics, and computer science (most of the first computer scientists were experts in first order logic). Predicate logic is far more powerful than either categorical or propositional logic, and it can account for the validity of all of the arguments that these logics c</w:t>
      </w:r>
      <w:r w:rsidR="00F91362">
        <w:t>an account for, plus many more.</w:t>
      </w:r>
      <w:r w:rsidR="00727516">
        <w:t xml:space="preserve"> Most professional logicians (including mathematicians, philosophers, and computer scientists) spend most of their time using predicate logic.</w:t>
      </w:r>
    </w:p>
    <w:p w14:paraId="01F97AD1" w14:textId="0CA3B41B" w:rsidR="00F91362" w:rsidRDefault="00F91362" w:rsidP="00F91362">
      <w:pPr>
        <w:pStyle w:val="Heading2"/>
      </w:pPr>
      <w:r>
        <w:t>The basics of Predicate Logic: Predicates, Constants, Quantifiers</w:t>
      </w:r>
      <w:r w:rsidR="00CF5141">
        <w:t>, and Variables</w:t>
      </w:r>
    </w:p>
    <w:p w14:paraId="2A835D6C" w14:textId="3E4EC484" w:rsidR="00CF5141" w:rsidRDefault="00CF5141" w:rsidP="00CF5141">
      <w:r>
        <w:t xml:space="preserve">The simplest sort of claim in predicate logic involves two different things: a capital letter symbolizing a </w:t>
      </w:r>
      <w:r>
        <w:rPr>
          <w:b/>
        </w:rPr>
        <w:t xml:space="preserve">predicate </w:t>
      </w:r>
      <w:r>
        <w:t xml:space="preserve">(or “property”) and an </w:t>
      </w:r>
      <w:r>
        <w:rPr>
          <w:b/>
        </w:rPr>
        <w:t xml:space="preserve">individual constant </w:t>
      </w:r>
      <w:r>
        <w:t>(or particular object, person, place, etc.). So, for example, here are some sample predicates and constants:</w:t>
      </w:r>
    </w:p>
    <w:tbl>
      <w:tblPr>
        <w:tblStyle w:val="GridTable4-Accent1"/>
        <w:tblW w:w="0" w:type="auto"/>
        <w:tblLook w:val="04A0" w:firstRow="1" w:lastRow="0" w:firstColumn="1" w:lastColumn="0" w:noHBand="0" w:noVBand="1"/>
      </w:tblPr>
      <w:tblGrid>
        <w:gridCol w:w="2335"/>
        <w:gridCol w:w="2790"/>
        <w:gridCol w:w="5665"/>
      </w:tblGrid>
      <w:tr w:rsidR="00C475BB" w:rsidRPr="00C475BB" w14:paraId="40A711F3" w14:textId="77777777" w:rsidTr="00181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B8B375" w14:textId="3703C524" w:rsidR="00C475BB" w:rsidRPr="00C475BB" w:rsidRDefault="00C475BB" w:rsidP="00CF5141">
            <w:pPr>
              <w:rPr>
                <w:b w:val="0"/>
              </w:rPr>
            </w:pPr>
            <w:r w:rsidRPr="00C475BB">
              <w:rPr>
                <w:b w:val="0"/>
              </w:rPr>
              <w:t>Expression</w:t>
            </w:r>
          </w:p>
        </w:tc>
        <w:tc>
          <w:tcPr>
            <w:tcW w:w="2790" w:type="dxa"/>
          </w:tcPr>
          <w:p w14:paraId="7B7F9E6F" w14:textId="34D7CB09" w:rsidR="00C475BB" w:rsidRPr="00C475BB" w:rsidRDefault="00C475BB" w:rsidP="00CF5141">
            <w:pPr>
              <w:cnfStyle w:val="100000000000" w:firstRow="1" w:lastRow="0" w:firstColumn="0" w:lastColumn="0" w:oddVBand="0" w:evenVBand="0" w:oddHBand="0" w:evenHBand="0" w:firstRowFirstColumn="0" w:firstRowLastColumn="0" w:lastRowFirstColumn="0" w:lastRowLastColumn="0"/>
              <w:rPr>
                <w:b w:val="0"/>
              </w:rPr>
            </w:pPr>
            <w:r w:rsidRPr="00C475BB">
              <w:rPr>
                <w:b w:val="0"/>
              </w:rPr>
              <w:t>What is it?</w:t>
            </w:r>
          </w:p>
        </w:tc>
        <w:tc>
          <w:tcPr>
            <w:tcW w:w="5665" w:type="dxa"/>
          </w:tcPr>
          <w:p w14:paraId="79C97554" w14:textId="064E0E1A" w:rsidR="00C475BB" w:rsidRPr="00C475BB" w:rsidRDefault="00C475BB" w:rsidP="00CF5141">
            <w:pPr>
              <w:cnfStyle w:val="100000000000" w:firstRow="1" w:lastRow="0" w:firstColumn="0" w:lastColumn="0" w:oddVBand="0" w:evenVBand="0" w:oddHBand="0" w:evenHBand="0" w:firstRowFirstColumn="0" w:firstRowLastColumn="0" w:lastRowFirstColumn="0" w:lastRowLastColumn="0"/>
              <w:rPr>
                <w:b w:val="0"/>
              </w:rPr>
            </w:pPr>
            <w:r w:rsidRPr="00C475BB">
              <w:rPr>
                <w:b w:val="0"/>
              </w:rPr>
              <w:t>Meaning</w:t>
            </w:r>
          </w:p>
        </w:tc>
      </w:tr>
      <w:tr w:rsidR="00C475BB" w:rsidRPr="00C475BB" w14:paraId="2F39265D" w14:textId="77777777" w:rsidTr="0018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68699F" w14:textId="1CB8B279" w:rsidR="00C475BB" w:rsidRPr="00734679" w:rsidRDefault="00102280" w:rsidP="00CF5141">
            <w:r>
              <w:t>a</w:t>
            </w:r>
          </w:p>
        </w:tc>
        <w:tc>
          <w:tcPr>
            <w:tcW w:w="2790" w:type="dxa"/>
          </w:tcPr>
          <w:p w14:paraId="6ACA205F" w14:textId="5594EF43" w:rsidR="00C475BB" w:rsidRPr="00C475BB" w:rsidRDefault="00C475BB" w:rsidP="00CF5141">
            <w:pPr>
              <w:cnfStyle w:val="000000100000" w:firstRow="0" w:lastRow="0" w:firstColumn="0" w:lastColumn="0" w:oddVBand="0" w:evenVBand="0" w:oddHBand="1" w:evenHBand="0" w:firstRowFirstColumn="0" w:firstRowLastColumn="0" w:lastRowFirstColumn="0" w:lastRowLastColumn="0"/>
            </w:pPr>
            <w:r w:rsidRPr="00C475BB">
              <w:t>Individual constant</w:t>
            </w:r>
          </w:p>
        </w:tc>
        <w:tc>
          <w:tcPr>
            <w:tcW w:w="5665" w:type="dxa"/>
          </w:tcPr>
          <w:p w14:paraId="14A8EA81" w14:textId="69EE01DB" w:rsidR="00C475BB" w:rsidRPr="00C475BB" w:rsidRDefault="00C475BB" w:rsidP="00CF5141">
            <w:pPr>
              <w:cnfStyle w:val="000000100000" w:firstRow="0" w:lastRow="0" w:firstColumn="0" w:lastColumn="0" w:oddVBand="0" w:evenVBand="0" w:oddHBand="1" w:evenHBand="0" w:firstRowFirstColumn="0" w:firstRowLastColumn="0" w:lastRowFirstColumn="0" w:lastRowLastColumn="0"/>
            </w:pPr>
            <w:r w:rsidRPr="00C475BB">
              <w:t>Alice</w:t>
            </w:r>
          </w:p>
        </w:tc>
      </w:tr>
      <w:tr w:rsidR="00C475BB" w:rsidRPr="00C475BB" w14:paraId="3D909322" w14:textId="77777777" w:rsidTr="00181057">
        <w:tc>
          <w:tcPr>
            <w:cnfStyle w:val="001000000000" w:firstRow="0" w:lastRow="0" w:firstColumn="1" w:lastColumn="0" w:oddVBand="0" w:evenVBand="0" w:oddHBand="0" w:evenHBand="0" w:firstRowFirstColumn="0" w:firstRowLastColumn="0" w:lastRowFirstColumn="0" w:lastRowLastColumn="0"/>
            <w:tcW w:w="2335" w:type="dxa"/>
          </w:tcPr>
          <w:p w14:paraId="3E818CE9" w14:textId="0A15C622" w:rsidR="00C475BB" w:rsidRPr="00734679" w:rsidRDefault="00102280" w:rsidP="00CF5141">
            <w:r>
              <w:t>q</w:t>
            </w:r>
          </w:p>
        </w:tc>
        <w:tc>
          <w:tcPr>
            <w:tcW w:w="2790" w:type="dxa"/>
          </w:tcPr>
          <w:p w14:paraId="70C6D01F" w14:textId="4DABB2C2" w:rsidR="00C475BB" w:rsidRPr="00C475BB" w:rsidRDefault="00C475BB" w:rsidP="00CF5141">
            <w:pPr>
              <w:cnfStyle w:val="000000000000" w:firstRow="0" w:lastRow="0" w:firstColumn="0" w:lastColumn="0" w:oddVBand="0" w:evenVBand="0" w:oddHBand="0" w:evenHBand="0" w:firstRowFirstColumn="0" w:firstRowLastColumn="0" w:lastRowFirstColumn="0" w:lastRowLastColumn="0"/>
            </w:pPr>
            <w:r w:rsidRPr="00C475BB">
              <w:t>Individual constant</w:t>
            </w:r>
          </w:p>
        </w:tc>
        <w:tc>
          <w:tcPr>
            <w:tcW w:w="5665" w:type="dxa"/>
          </w:tcPr>
          <w:p w14:paraId="0B07994B" w14:textId="6748D957" w:rsidR="00C475BB" w:rsidRPr="00C475BB" w:rsidRDefault="00C475BB" w:rsidP="00CF5141">
            <w:pPr>
              <w:cnfStyle w:val="000000000000" w:firstRow="0" w:lastRow="0" w:firstColumn="0" w:lastColumn="0" w:oddVBand="0" w:evenVBand="0" w:oddHBand="0" w:evenHBand="0" w:firstRowFirstColumn="0" w:firstRowLastColumn="0" w:lastRowFirstColumn="0" w:lastRowLastColumn="0"/>
            </w:pPr>
            <w:r w:rsidRPr="00C475BB">
              <w:t>The Queen of Hearts</w:t>
            </w:r>
          </w:p>
        </w:tc>
      </w:tr>
      <w:tr w:rsidR="00C475BB" w:rsidRPr="00C475BB" w14:paraId="1035C2F7" w14:textId="77777777" w:rsidTr="0018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3580C9" w14:textId="61F74389" w:rsidR="00C475BB" w:rsidRPr="00C475BB" w:rsidRDefault="00C475BB" w:rsidP="00CF5141">
            <w:pPr>
              <w:rPr>
                <w:b w:val="0"/>
              </w:rPr>
            </w:pPr>
            <w:r>
              <w:t>W__</w:t>
            </w:r>
          </w:p>
        </w:tc>
        <w:tc>
          <w:tcPr>
            <w:tcW w:w="2790" w:type="dxa"/>
          </w:tcPr>
          <w:p w14:paraId="291D6E27" w14:textId="67B28BF5" w:rsidR="00C475BB" w:rsidRPr="00C475BB" w:rsidRDefault="00C475BB" w:rsidP="00CF5141">
            <w:pPr>
              <w:cnfStyle w:val="000000100000" w:firstRow="0" w:lastRow="0" w:firstColumn="0" w:lastColumn="0" w:oddVBand="0" w:evenVBand="0" w:oddHBand="1" w:evenHBand="0" w:firstRowFirstColumn="0" w:firstRowLastColumn="0" w:lastRowFirstColumn="0" w:lastRowLastColumn="0"/>
            </w:pPr>
            <w:r>
              <w:t>Predicate</w:t>
            </w:r>
          </w:p>
        </w:tc>
        <w:tc>
          <w:tcPr>
            <w:tcW w:w="5665" w:type="dxa"/>
          </w:tcPr>
          <w:p w14:paraId="7A9A6586" w14:textId="02FCF94B" w:rsidR="00C475BB" w:rsidRPr="00C475BB" w:rsidRDefault="00C475BB" w:rsidP="00C475BB">
            <w:pPr>
              <w:cnfStyle w:val="000000100000" w:firstRow="0" w:lastRow="0" w:firstColumn="0" w:lastColumn="0" w:oddVBand="0" w:evenVBand="0" w:oddHBand="1" w:evenHBand="0" w:firstRowFirstColumn="0" w:firstRowLastColumn="0" w:lastRowFirstColumn="0" w:lastRowLastColumn="0"/>
            </w:pPr>
            <w:r>
              <w:t>____ is in wonderland</w:t>
            </w:r>
          </w:p>
        </w:tc>
      </w:tr>
      <w:tr w:rsidR="00C475BB" w:rsidRPr="00C475BB" w14:paraId="5A787141" w14:textId="77777777" w:rsidTr="00181057">
        <w:tc>
          <w:tcPr>
            <w:cnfStyle w:val="001000000000" w:firstRow="0" w:lastRow="0" w:firstColumn="1" w:lastColumn="0" w:oddVBand="0" w:evenVBand="0" w:oddHBand="0" w:evenHBand="0" w:firstRowFirstColumn="0" w:firstRowLastColumn="0" w:lastRowFirstColumn="0" w:lastRowLastColumn="0"/>
            <w:tcW w:w="2335" w:type="dxa"/>
          </w:tcPr>
          <w:p w14:paraId="798525D0" w14:textId="3BF95805" w:rsidR="00C475BB" w:rsidRPr="00C475BB" w:rsidRDefault="00C475BB" w:rsidP="00CF5141">
            <w:pPr>
              <w:rPr>
                <w:b w:val="0"/>
              </w:rPr>
            </w:pPr>
            <w:r>
              <w:t>M__</w:t>
            </w:r>
          </w:p>
        </w:tc>
        <w:tc>
          <w:tcPr>
            <w:tcW w:w="2790" w:type="dxa"/>
          </w:tcPr>
          <w:p w14:paraId="4B308AED" w14:textId="47B03588" w:rsidR="00C475BB" w:rsidRPr="00C475BB" w:rsidRDefault="00C475BB" w:rsidP="00CF5141">
            <w:pPr>
              <w:cnfStyle w:val="000000000000" w:firstRow="0" w:lastRow="0" w:firstColumn="0" w:lastColumn="0" w:oddVBand="0" w:evenVBand="0" w:oddHBand="0" w:evenHBand="0" w:firstRowFirstColumn="0" w:firstRowLastColumn="0" w:lastRowFirstColumn="0" w:lastRowLastColumn="0"/>
            </w:pPr>
            <w:r>
              <w:t>Predicate</w:t>
            </w:r>
          </w:p>
        </w:tc>
        <w:tc>
          <w:tcPr>
            <w:tcW w:w="5665" w:type="dxa"/>
          </w:tcPr>
          <w:p w14:paraId="0408A396" w14:textId="6D8E5D68" w:rsidR="00C475BB" w:rsidRPr="00C475BB" w:rsidRDefault="00C475BB" w:rsidP="003C2BEB">
            <w:pPr>
              <w:cnfStyle w:val="000000000000" w:firstRow="0" w:lastRow="0" w:firstColumn="0" w:lastColumn="0" w:oddVBand="0" w:evenVBand="0" w:oddHBand="0" w:evenHBand="0" w:firstRowFirstColumn="0" w:firstRowLastColumn="0" w:lastRowFirstColumn="0" w:lastRowLastColumn="0"/>
            </w:pPr>
            <w:r>
              <w:t xml:space="preserve">____ is </w:t>
            </w:r>
            <w:r w:rsidR="003C2BEB">
              <w:t>mad</w:t>
            </w:r>
          </w:p>
        </w:tc>
      </w:tr>
      <w:tr w:rsidR="00C475BB" w:rsidRPr="00C475BB" w14:paraId="1EB455B3" w14:textId="77777777" w:rsidTr="00181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99DBA8E" w14:textId="7270247D" w:rsidR="00C475BB" w:rsidRPr="00C475BB" w:rsidRDefault="00C475BB" w:rsidP="00CF5141">
            <w:pPr>
              <w:rPr>
                <w:b w:val="0"/>
              </w:rPr>
            </w:pPr>
            <w:r>
              <w:t>Wa</w:t>
            </w:r>
          </w:p>
        </w:tc>
        <w:tc>
          <w:tcPr>
            <w:tcW w:w="2790" w:type="dxa"/>
          </w:tcPr>
          <w:p w14:paraId="7D1C1C8A" w14:textId="06C2F26A" w:rsidR="00C475BB" w:rsidRPr="00C475BB" w:rsidRDefault="003C2BEB" w:rsidP="00CF5141">
            <w:pPr>
              <w:cnfStyle w:val="000000100000" w:firstRow="0" w:lastRow="0" w:firstColumn="0" w:lastColumn="0" w:oddVBand="0" w:evenVBand="0" w:oddHBand="1" w:evenHBand="0" w:firstRowFirstColumn="0" w:firstRowLastColumn="0" w:lastRowFirstColumn="0" w:lastRowLastColumn="0"/>
            </w:pPr>
            <w:r>
              <w:t>Simple proposition</w:t>
            </w:r>
          </w:p>
        </w:tc>
        <w:tc>
          <w:tcPr>
            <w:tcW w:w="5665" w:type="dxa"/>
          </w:tcPr>
          <w:p w14:paraId="130AC1AA" w14:textId="38B9CCC0" w:rsidR="00C475BB" w:rsidRPr="00C475BB" w:rsidRDefault="003C2BEB" w:rsidP="00CF5141">
            <w:pPr>
              <w:cnfStyle w:val="000000100000" w:firstRow="0" w:lastRow="0" w:firstColumn="0" w:lastColumn="0" w:oddVBand="0" w:evenVBand="0" w:oddHBand="1" w:evenHBand="0" w:firstRowFirstColumn="0" w:firstRowLastColumn="0" w:lastRowFirstColumn="0" w:lastRowLastColumn="0"/>
            </w:pPr>
            <w:r>
              <w:t>Alice is</w:t>
            </w:r>
            <w:r w:rsidR="00E245DD">
              <w:t xml:space="preserve"> in</w:t>
            </w:r>
            <w:r>
              <w:t xml:space="preserve"> wonderland</w:t>
            </w:r>
          </w:p>
        </w:tc>
      </w:tr>
      <w:tr w:rsidR="003C2BEB" w:rsidRPr="00C475BB" w14:paraId="3F23EE25" w14:textId="77777777" w:rsidTr="00181057">
        <w:tc>
          <w:tcPr>
            <w:cnfStyle w:val="001000000000" w:firstRow="0" w:lastRow="0" w:firstColumn="1" w:lastColumn="0" w:oddVBand="0" w:evenVBand="0" w:oddHBand="0" w:evenHBand="0" w:firstRowFirstColumn="0" w:firstRowLastColumn="0" w:lastRowFirstColumn="0" w:lastRowLastColumn="0"/>
            <w:tcW w:w="2335" w:type="dxa"/>
          </w:tcPr>
          <w:p w14:paraId="52C6C2FB" w14:textId="4057810D" w:rsidR="003C2BEB" w:rsidRDefault="003C2BEB" w:rsidP="00CF5141">
            <w:r>
              <w:t>Mq</w:t>
            </w:r>
          </w:p>
        </w:tc>
        <w:tc>
          <w:tcPr>
            <w:tcW w:w="2790" w:type="dxa"/>
          </w:tcPr>
          <w:p w14:paraId="2E32E7BC" w14:textId="77FEAEE1" w:rsidR="003C2BEB" w:rsidRDefault="003C2BEB" w:rsidP="00CF5141">
            <w:pPr>
              <w:cnfStyle w:val="000000000000" w:firstRow="0" w:lastRow="0" w:firstColumn="0" w:lastColumn="0" w:oddVBand="0" w:evenVBand="0" w:oddHBand="0" w:evenHBand="0" w:firstRowFirstColumn="0" w:firstRowLastColumn="0" w:lastRowFirstColumn="0" w:lastRowLastColumn="0"/>
            </w:pPr>
            <w:r>
              <w:t>Simple proposition</w:t>
            </w:r>
          </w:p>
        </w:tc>
        <w:tc>
          <w:tcPr>
            <w:tcW w:w="5665" w:type="dxa"/>
          </w:tcPr>
          <w:p w14:paraId="71F0D4E3" w14:textId="0087E1CE" w:rsidR="003C2BEB" w:rsidRDefault="003C2BEB" w:rsidP="00CF5141">
            <w:pPr>
              <w:cnfStyle w:val="000000000000" w:firstRow="0" w:lastRow="0" w:firstColumn="0" w:lastColumn="0" w:oddVBand="0" w:evenVBand="0" w:oddHBand="0" w:evenHBand="0" w:firstRowFirstColumn="0" w:firstRowLastColumn="0" w:lastRowFirstColumn="0" w:lastRowLastColumn="0"/>
            </w:pPr>
            <w:r>
              <w:t>The Queen is mad</w:t>
            </w:r>
          </w:p>
        </w:tc>
      </w:tr>
      <w:tr w:rsidR="00C475BB" w:rsidRPr="00C475BB" w14:paraId="41C17DCC" w14:textId="77777777" w:rsidTr="0018105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35" w:type="dxa"/>
          </w:tcPr>
          <w:p w14:paraId="07487DB0" w14:textId="3ABD8B37" w:rsidR="00C475BB" w:rsidRPr="00C475BB" w:rsidRDefault="003C2BEB" w:rsidP="003C2BEB">
            <w:pPr>
              <w:rPr>
                <w:b w:val="0"/>
              </w:rPr>
            </w:pPr>
            <w:r>
              <w:t xml:space="preserve">Ma </w:t>
            </w:r>
            <w:r w:rsidR="00084782">
              <w:rPr>
                <w:rFonts w:ascii="Cambria Math" w:hAnsi="Cambria Math" w:cs="Cambria Math"/>
              </w:rPr>
              <w:t>∨</w:t>
            </w:r>
            <w:r>
              <w:t xml:space="preserve"> (Wa </w:t>
            </w:r>
            <w:r w:rsidR="00084782">
              <w:t>∙</w:t>
            </w:r>
            <w:r>
              <w:t xml:space="preserve"> Mq)</w:t>
            </w:r>
          </w:p>
        </w:tc>
        <w:tc>
          <w:tcPr>
            <w:tcW w:w="2790" w:type="dxa"/>
          </w:tcPr>
          <w:p w14:paraId="5504D121" w14:textId="4BBFEC47" w:rsidR="00C475BB" w:rsidRPr="00C475BB" w:rsidRDefault="003C2BEB" w:rsidP="00CF5141">
            <w:pPr>
              <w:cnfStyle w:val="000000100000" w:firstRow="0" w:lastRow="0" w:firstColumn="0" w:lastColumn="0" w:oddVBand="0" w:evenVBand="0" w:oddHBand="1" w:evenHBand="0" w:firstRowFirstColumn="0" w:firstRowLastColumn="0" w:lastRowFirstColumn="0" w:lastRowLastColumn="0"/>
            </w:pPr>
            <w:r>
              <w:t>Compound proposition</w:t>
            </w:r>
          </w:p>
        </w:tc>
        <w:tc>
          <w:tcPr>
            <w:tcW w:w="5665" w:type="dxa"/>
          </w:tcPr>
          <w:p w14:paraId="030A6B42" w14:textId="344A5FEC" w:rsidR="00C475BB" w:rsidRPr="00C475BB" w:rsidRDefault="003C2BEB" w:rsidP="003C2BEB">
            <w:pPr>
              <w:cnfStyle w:val="000000100000" w:firstRow="0" w:lastRow="0" w:firstColumn="0" w:lastColumn="0" w:oddVBand="0" w:evenVBand="0" w:oddHBand="1" w:evenHBand="0" w:firstRowFirstColumn="0" w:firstRowLastColumn="0" w:lastRowFirstColumn="0" w:lastRowLastColumn="0"/>
            </w:pPr>
            <w:r>
              <w:t>Alice is mad, or Alice is in wonderland and the queen is mad.</w:t>
            </w:r>
          </w:p>
        </w:tc>
      </w:tr>
      <w:tr w:rsidR="00384F8D" w:rsidRPr="00C475BB" w14:paraId="7CF708D9" w14:textId="77777777" w:rsidTr="00181057">
        <w:trPr>
          <w:trHeight w:val="215"/>
        </w:trPr>
        <w:tc>
          <w:tcPr>
            <w:cnfStyle w:val="001000000000" w:firstRow="0" w:lastRow="0" w:firstColumn="1" w:lastColumn="0" w:oddVBand="0" w:evenVBand="0" w:oddHBand="0" w:evenHBand="0" w:firstRowFirstColumn="0" w:firstRowLastColumn="0" w:lastRowFirstColumn="0" w:lastRowLastColumn="0"/>
            <w:tcW w:w="2335" w:type="dxa"/>
          </w:tcPr>
          <w:p w14:paraId="69B0996E" w14:textId="2807AE41" w:rsidR="00384F8D" w:rsidRDefault="00384F8D" w:rsidP="003C2BEB">
            <w:r>
              <w:t xml:space="preserve">~Wq </w:t>
            </w:r>
            <w:r w:rsidR="00084782">
              <w:t>≡</w:t>
            </w:r>
            <w:r>
              <w:t xml:space="preserve"> Wa</w:t>
            </w:r>
          </w:p>
        </w:tc>
        <w:tc>
          <w:tcPr>
            <w:tcW w:w="2790" w:type="dxa"/>
          </w:tcPr>
          <w:p w14:paraId="36FB112A" w14:textId="6B1BD558" w:rsidR="00384F8D" w:rsidRDefault="00384F8D" w:rsidP="00CF5141">
            <w:pPr>
              <w:cnfStyle w:val="000000000000" w:firstRow="0" w:lastRow="0" w:firstColumn="0" w:lastColumn="0" w:oddVBand="0" w:evenVBand="0" w:oddHBand="0" w:evenHBand="0" w:firstRowFirstColumn="0" w:firstRowLastColumn="0" w:lastRowFirstColumn="0" w:lastRowLastColumn="0"/>
            </w:pPr>
            <w:r>
              <w:t>Compound proposition</w:t>
            </w:r>
          </w:p>
        </w:tc>
        <w:tc>
          <w:tcPr>
            <w:tcW w:w="5665" w:type="dxa"/>
          </w:tcPr>
          <w:p w14:paraId="58CE49EE" w14:textId="6608DFC8" w:rsidR="00384F8D" w:rsidRDefault="00384F8D" w:rsidP="003C2BEB">
            <w:pPr>
              <w:cnfStyle w:val="000000000000" w:firstRow="0" w:lastRow="0" w:firstColumn="0" w:lastColumn="0" w:oddVBand="0" w:evenVBand="0" w:oddHBand="0" w:evenHBand="0" w:firstRowFirstColumn="0" w:firstRowLastColumn="0" w:lastRowFirstColumn="0" w:lastRowLastColumn="0"/>
            </w:pPr>
            <w:r>
              <w:t>The queen is not in wonderland if and only if Alice is in wonderland.</w:t>
            </w:r>
          </w:p>
        </w:tc>
      </w:tr>
    </w:tbl>
    <w:p w14:paraId="00EB744C" w14:textId="384F685C" w:rsidR="003C2BEB" w:rsidRDefault="00384F8D" w:rsidP="00F91362">
      <w:r>
        <w:t xml:space="preserve">As you can see, predicate logic allows you to use all of the </w:t>
      </w:r>
      <w:r>
        <w:rPr>
          <w:b/>
        </w:rPr>
        <w:t xml:space="preserve">logical operators </w:t>
      </w:r>
      <w:r>
        <w:t>from propositional logic (</w:t>
      </w:r>
      <w:r w:rsidR="00084782">
        <w:rPr>
          <w:rFonts w:ascii="Cambria Math" w:hAnsi="Cambria Math" w:cs="Cambria Math"/>
        </w:rPr>
        <w:t>∨</w:t>
      </w:r>
      <w:r>
        <w:t xml:space="preserve">, </w:t>
      </w:r>
      <w:r w:rsidR="00084782">
        <w:t>∙</w:t>
      </w:r>
      <w:r>
        <w:t xml:space="preserve">, </w:t>
      </w:r>
      <w:r w:rsidR="00084782">
        <w:t>≡</w:t>
      </w:r>
      <w:r>
        <w:t>,</w:t>
      </w:r>
      <w:r w:rsidR="00734679">
        <w:t xml:space="preserve"> </w:t>
      </w:r>
      <w:r w:rsidR="00734679">
        <w:rPr>
          <w:rFonts w:ascii="Cambria Math" w:hAnsi="Cambria Math" w:cs="Cambria Math"/>
        </w:rPr>
        <w:t>⊃,</w:t>
      </w:r>
      <w:r>
        <w:t xml:space="preserve"> ~)</w:t>
      </w:r>
      <w:r w:rsidR="00F151C0">
        <w:t xml:space="preserve">. </w:t>
      </w:r>
    </w:p>
    <w:p w14:paraId="01B4D0D2" w14:textId="2E519178" w:rsidR="00F151C0" w:rsidRDefault="00F151C0" w:rsidP="00F91362">
      <w:r>
        <w:t xml:space="preserve">Predicate logic also has </w:t>
      </w:r>
      <w:r>
        <w:rPr>
          <w:b/>
        </w:rPr>
        <w:t xml:space="preserve">quantifiers </w:t>
      </w:r>
      <w:r>
        <w:t xml:space="preserve">and </w:t>
      </w:r>
      <w:r>
        <w:rPr>
          <w:b/>
        </w:rPr>
        <w:t xml:space="preserve">variables. </w:t>
      </w:r>
      <w:r>
        <w:t xml:space="preserve">A </w:t>
      </w:r>
      <w:r>
        <w:rPr>
          <w:b/>
        </w:rPr>
        <w:t xml:space="preserve">universal quantifier </w:t>
      </w:r>
      <w:r>
        <w:t>(“All” in categorical logic</w:t>
      </w:r>
      <w:r w:rsidR="00431B00">
        <w:t>) is written as (x)</w:t>
      </w:r>
      <w:r>
        <w:t xml:space="preserve">, while </w:t>
      </w:r>
      <w:r w:rsidR="00431B00">
        <w:t xml:space="preserve">the </w:t>
      </w:r>
      <w:r>
        <w:rPr>
          <w:b/>
        </w:rPr>
        <w:t xml:space="preserve">existential </w:t>
      </w:r>
      <w:r>
        <w:t>quantifier (“Some” in categorical logic)</w:t>
      </w:r>
      <w:r w:rsidR="00431B00">
        <w:t xml:space="preserve"> is written as </w:t>
      </w:r>
      <w:r w:rsidR="004E381D">
        <w:rPr>
          <w:rFonts w:ascii="Cambria Math" w:hAnsi="Cambria Math" w:cs="Cambria Math"/>
        </w:rPr>
        <w:t>∃</w:t>
      </w:r>
      <w:r>
        <w:t xml:space="preserve">. Every quantifier is </w:t>
      </w:r>
      <w:r>
        <w:rPr>
          <w:i/>
        </w:rPr>
        <w:t xml:space="preserve">always </w:t>
      </w:r>
      <w:r>
        <w:t xml:space="preserve">accompanied by a </w:t>
      </w:r>
      <w:r>
        <w:rPr>
          <w:b/>
        </w:rPr>
        <w:t xml:space="preserve">bound </w:t>
      </w:r>
      <w:r>
        <w:t xml:space="preserve">variable (represented by x, y, or z) showing what the quantifier is “ranging” over. (A variable takes the place of an individual constant.) If an expression of predicate logic contains a </w:t>
      </w:r>
      <w:r>
        <w:rPr>
          <w:b/>
        </w:rPr>
        <w:t xml:space="preserve">free variable </w:t>
      </w:r>
      <w:r>
        <w:t>(one not bound by a quantifier), it is not a complete sentence. Using our previous example, here</w:t>
      </w:r>
      <w:r w:rsidR="00431B00">
        <w:t xml:space="preserve"> are some examples of claims we could make in predicate logic.</w:t>
      </w:r>
    </w:p>
    <w:tbl>
      <w:tblPr>
        <w:tblStyle w:val="GridTable4-Accent1"/>
        <w:tblW w:w="0" w:type="auto"/>
        <w:tblLook w:val="04A0" w:firstRow="1" w:lastRow="0" w:firstColumn="1" w:lastColumn="0" w:noHBand="0" w:noVBand="1"/>
      </w:tblPr>
      <w:tblGrid>
        <w:gridCol w:w="2335"/>
        <w:gridCol w:w="2790"/>
        <w:gridCol w:w="5665"/>
      </w:tblGrid>
      <w:tr w:rsidR="00F151C0" w:rsidRPr="00C475BB" w14:paraId="6054A80E" w14:textId="77777777" w:rsidTr="003B6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91880C" w14:textId="77777777" w:rsidR="00F151C0" w:rsidRPr="004E381D" w:rsidRDefault="00F151C0" w:rsidP="003B6D17">
            <w:r w:rsidRPr="004E381D">
              <w:t>Expression</w:t>
            </w:r>
          </w:p>
        </w:tc>
        <w:tc>
          <w:tcPr>
            <w:tcW w:w="2790" w:type="dxa"/>
          </w:tcPr>
          <w:p w14:paraId="721CF000" w14:textId="77777777" w:rsidR="00F151C0" w:rsidRPr="00C475BB" w:rsidRDefault="00F151C0" w:rsidP="003B6D17">
            <w:pPr>
              <w:cnfStyle w:val="100000000000" w:firstRow="1" w:lastRow="0" w:firstColumn="0" w:lastColumn="0" w:oddVBand="0" w:evenVBand="0" w:oddHBand="0" w:evenHBand="0" w:firstRowFirstColumn="0" w:firstRowLastColumn="0" w:lastRowFirstColumn="0" w:lastRowLastColumn="0"/>
              <w:rPr>
                <w:b w:val="0"/>
              </w:rPr>
            </w:pPr>
            <w:r w:rsidRPr="00C475BB">
              <w:rPr>
                <w:b w:val="0"/>
              </w:rPr>
              <w:t>What is it?</w:t>
            </w:r>
            <w:bookmarkStart w:id="0" w:name="_GoBack"/>
            <w:bookmarkEnd w:id="0"/>
          </w:p>
        </w:tc>
        <w:tc>
          <w:tcPr>
            <w:tcW w:w="5665" w:type="dxa"/>
          </w:tcPr>
          <w:p w14:paraId="5B302051" w14:textId="77777777" w:rsidR="00F151C0" w:rsidRPr="00C475BB" w:rsidRDefault="00F151C0" w:rsidP="003B6D17">
            <w:pPr>
              <w:cnfStyle w:val="100000000000" w:firstRow="1" w:lastRow="0" w:firstColumn="0" w:lastColumn="0" w:oddVBand="0" w:evenVBand="0" w:oddHBand="0" w:evenHBand="0" w:firstRowFirstColumn="0" w:firstRowLastColumn="0" w:lastRowFirstColumn="0" w:lastRowLastColumn="0"/>
              <w:rPr>
                <w:b w:val="0"/>
              </w:rPr>
            </w:pPr>
            <w:r w:rsidRPr="00C475BB">
              <w:rPr>
                <w:b w:val="0"/>
              </w:rPr>
              <w:t>Meaning</w:t>
            </w:r>
          </w:p>
        </w:tc>
      </w:tr>
      <w:tr w:rsidR="00F151C0" w:rsidRPr="00C475BB" w14:paraId="35A8345A" w14:textId="77777777" w:rsidTr="003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ABFF8C1" w14:textId="4FD78B7C" w:rsidR="00F151C0" w:rsidRPr="004E381D" w:rsidRDefault="00102280" w:rsidP="003B6D17">
            <w:r>
              <w:t>x</w:t>
            </w:r>
          </w:p>
        </w:tc>
        <w:tc>
          <w:tcPr>
            <w:tcW w:w="2790" w:type="dxa"/>
          </w:tcPr>
          <w:p w14:paraId="21B6CB86" w14:textId="15543CCA" w:rsidR="00F151C0" w:rsidRPr="00C475BB" w:rsidRDefault="00F151C0" w:rsidP="003B6D17">
            <w:pPr>
              <w:cnfStyle w:val="000000100000" w:firstRow="0" w:lastRow="0" w:firstColumn="0" w:lastColumn="0" w:oddVBand="0" w:evenVBand="0" w:oddHBand="1" w:evenHBand="0" w:firstRowFirstColumn="0" w:firstRowLastColumn="0" w:lastRowFirstColumn="0" w:lastRowLastColumn="0"/>
            </w:pPr>
            <w:r>
              <w:t>Free Variable</w:t>
            </w:r>
          </w:p>
        </w:tc>
        <w:tc>
          <w:tcPr>
            <w:tcW w:w="5665" w:type="dxa"/>
          </w:tcPr>
          <w:p w14:paraId="7CAA8B20" w14:textId="68A77BAA" w:rsidR="00F151C0" w:rsidRPr="00C475BB" w:rsidRDefault="00F151C0" w:rsidP="003B6D17">
            <w:pPr>
              <w:cnfStyle w:val="000000100000" w:firstRow="0" w:lastRow="0" w:firstColumn="0" w:lastColumn="0" w:oddVBand="0" w:evenVBand="0" w:oddHBand="1" w:evenHBand="0" w:firstRowFirstColumn="0" w:firstRowLastColumn="0" w:lastRowFirstColumn="0" w:lastRowLastColumn="0"/>
            </w:pPr>
            <w:r>
              <w:t>Nothing (by itself)</w:t>
            </w:r>
          </w:p>
        </w:tc>
      </w:tr>
      <w:tr w:rsidR="00F151C0" w:rsidRPr="00C475BB" w14:paraId="08249F5C" w14:textId="77777777" w:rsidTr="003B6D17">
        <w:tc>
          <w:tcPr>
            <w:cnfStyle w:val="001000000000" w:firstRow="0" w:lastRow="0" w:firstColumn="1" w:lastColumn="0" w:oddVBand="0" w:evenVBand="0" w:oddHBand="0" w:evenHBand="0" w:firstRowFirstColumn="0" w:firstRowLastColumn="0" w:lastRowFirstColumn="0" w:lastRowLastColumn="0"/>
            <w:tcW w:w="2335" w:type="dxa"/>
          </w:tcPr>
          <w:p w14:paraId="10ED1F90" w14:textId="7C40213D" w:rsidR="00F151C0" w:rsidRPr="004E381D" w:rsidRDefault="00F151C0" w:rsidP="003B6D17">
            <w:r w:rsidRPr="004E381D">
              <w:t>Wx</w:t>
            </w:r>
          </w:p>
        </w:tc>
        <w:tc>
          <w:tcPr>
            <w:tcW w:w="2790" w:type="dxa"/>
          </w:tcPr>
          <w:p w14:paraId="73E099FF" w14:textId="2A88EFD8" w:rsidR="00F151C0" w:rsidRPr="00C475BB" w:rsidRDefault="00431B00" w:rsidP="003B6D17">
            <w:pPr>
              <w:cnfStyle w:val="000000000000" w:firstRow="0" w:lastRow="0" w:firstColumn="0" w:lastColumn="0" w:oddVBand="0" w:evenVBand="0" w:oddHBand="0" w:evenHBand="0" w:firstRowFirstColumn="0" w:firstRowLastColumn="0" w:lastRowFirstColumn="0" w:lastRowLastColumn="0"/>
            </w:pPr>
            <w:r>
              <w:t>Incomplete (free variable)</w:t>
            </w:r>
          </w:p>
        </w:tc>
        <w:tc>
          <w:tcPr>
            <w:tcW w:w="5665" w:type="dxa"/>
          </w:tcPr>
          <w:p w14:paraId="0A80BECE" w14:textId="69BFE28A" w:rsidR="00F151C0" w:rsidRPr="00C475BB" w:rsidRDefault="00F151C0" w:rsidP="00F151C0">
            <w:pPr>
              <w:cnfStyle w:val="000000000000" w:firstRow="0" w:lastRow="0" w:firstColumn="0" w:lastColumn="0" w:oddVBand="0" w:evenVBand="0" w:oddHBand="0" w:evenHBand="0" w:firstRowFirstColumn="0" w:firstRowLastColumn="0" w:lastRowFirstColumn="0" w:lastRowLastColumn="0"/>
            </w:pPr>
            <w:r>
              <w:t>x is in wonderland (incomplete sentence, since x doesn’t refer to anything)</w:t>
            </w:r>
          </w:p>
        </w:tc>
      </w:tr>
      <w:tr w:rsidR="00F151C0" w:rsidRPr="00C475BB" w14:paraId="208BFAA3" w14:textId="77777777" w:rsidTr="003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0023A95" w14:textId="253F1DB7" w:rsidR="00F151C0" w:rsidRPr="004E381D" w:rsidRDefault="00431B00" w:rsidP="003B6D17">
            <w:r w:rsidRPr="004E381D">
              <w:t>(x)Wx</w:t>
            </w:r>
          </w:p>
        </w:tc>
        <w:tc>
          <w:tcPr>
            <w:tcW w:w="2790" w:type="dxa"/>
          </w:tcPr>
          <w:p w14:paraId="708E1568" w14:textId="0163AFDB" w:rsidR="00F151C0" w:rsidRPr="00C475BB" w:rsidRDefault="00431B00" w:rsidP="003B6D17">
            <w:pPr>
              <w:cnfStyle w:val="000000100000" w:firstRow="0" w:lastRow="0" w:firstColumn="0" w:lastColumn="0" w:oddVBand="0" w:evenVBand="0" w:oddHBand="1" w:evenHBand="0" w:firstRowFirstColumn="0" w:firstRowLastColumn="0" w:lastRowFirstColumn="0" w:lastRowLastColumn="0"/>
            </w:pPr>
            <w:r>
              <w:t>Proposition</w:t>
            </w:r>
          </w:p>
        </w:tc>
        <w:tc>
          <w:tcPr>
            <w:tcW w:w="5665" w:type="dxa"/>
          </w:tcPr>
          <w:p w14:paraId="15D8283A" w14:textId="21B3D763" w:rsidR="00F151C0" w:rsidRPr="00C475BB" w:rsidRDefault="00734679" w:rsidP="00734679">
            <w:pPr>
              <w:cnfStyle w:val="000000100000" w:firstRow="0" w:lastRow="0" w:firstColumn="0" w:lastColumn="0" w:oddVBand="0" w:evenVBand="0" w:oddHBand="1" w:evenHBand="0" w:firstRowFirstColumn="0" w:firstRowLastColumn="0" w:lastRowFirstColumn="0" w:lastRowLastColumn="0"/>
            </w:pPr>
            <w:r>
              <w:t xml:space="preserve">Every single thing </w:t>
            </w:r>
            <w:r w:rsidR="00431B00">
              <w:t>is in wonderland</w:t>
            </w:r>
          </w:p>
        </w:tc>
      </w:tr>
      <w:tr w:rsidR="00F151C0" w:rsidRPr="00C475BB" w14:paraId="545AEA5D" w14:textId="77777777" w:rsidTr="003B6D17">
        <w:tc>
          <w:tcPr>
            <w:cnfStyle w:val="001000000000" w:firstRow="0" w:lastRow="0" w:firstColumn="1" w:lastColumn="0" w:oddVBand="0" w:evenVBand="0" w:oddHBand="0" w:evenHBand="0" w:firstRowFirstColumn="0" w:firstRowLastColumn="0" w:lastRowFirstColumn="0" w:lastRowLastColumn="0"/>
            <w:tcW w:w="2335" w:type="dxa"/>
          </w:tcPr>
          <w:p w14:paraId="351AF038" w14:textId="68D54AD5" w:rsidR="00F151C0" w:rsidRPr="004E381D" w:rsidRDefault="00431B00" w:rsidP="00431B00">
            <w:r w:rsidRPr="004E381D">
              <w:t xml:space="preserve">(x)(Wx </w:t>
            </w:r>
            <w:r w:rsidR="00084782">
              <w:rPr>
                <w:rFonts w:ascii="Cambria Math" w:hAnsi="Cambria Math" w:cs="Cambria Math"/>
              </w:rPr>
              <w:t>⊃</w:t>
            </w:r>
            <w:r w:rsidRPr="004E381D">
              <w:t xml:space="preserve"> Mx)</w:t>
            </w:r>
          </w:p>
        </w:tc>
        <w:tc>
          <w:tcPr>
            <w:tcW w:w="2790" w:type="dxa"/>
          </w:tcPr>
          <w:p w14:paraId="657E663D" w14:textId="493DB828" w:rsidR="00F151C0" w:rsidRPr="00C475BB" w:rsidRDefault="00431B00" w:rsidP="003B6D17">
            <w:pPr>
              <w:cnfStyle w:val="000000000000" w:firstRow="0" w:lastRow="0" w:firstColumn="0" w:lastColumn="0" w:oddVBand="0" w:evenVBand="0" w:oddHBand="0" w:evenHBand="0" w:firstRowFirstColumn="0" w:firstRowLastColumn="0" w:lastRowFirstColumn="0" w:lastRowLastColumn="0"/>
            </w:pPr>
            <w:r>
              <w:t>Proposition</w:t>
            </w:r>
          </w:p>
        </w:tc>
        <w:tc>
          <w:tcPr>
            <w:tcW w:w="5665" w:type="dxa"/>
          </w:tcPr>
          <w:p w14:paraId="3D252075" w14:textId="414426F3" w:rsidR="00F151C0" w:rsidRPr="00C475BB" w:rsidRDefault="00431B00" w:rsidP="00431B00">
            <w:pPr>
              <w:cnfStyle w:val="000000000000" w:firstRow="0" w:lastRow="0" w:firstColumn="0" w:lastColumn="0" w:oddVBand="0" w:evenVBand="0" w:oddHBand="0" w:evenHBand="0" w:firstRowFirstColumn="0" w:firstRowLastColumn="0" w:lastRowFirstColumn="0" w:lastRowLastColumn="0"/>
            </w:pPr>
            <w:r>
              <w:t>If something is in wonderland, that thing is mad.</w:t>
            </w:r>
          </w:p>
        </w:tc>
      </w:tr>
      <w:tr w:rsidR="00F151C0" w:rsidRPr="00C475BB" w14:paraId="0A856A77" w14:textId="77777777" w:rsidTr="003B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DDE506" w14:textId="203C3827" w:rsidR="00F151C0" w:rsidRPr="004E381D" w:rsidRDefault="00431B00" w:rsidP="003B6D17">
            <w:r w:rsidRPr="004E381D">
              <w:t xml:space="preserve">(x)Wx </w:t>
            </w:r>
            <w:r w:rsidR="00084782">
              <w:rPr>
                <w:rFonts w:ascii="Cambria Math" w:hAnsi="Cambria Math" w:cs="Cambria Math"/>
              </w:rPr>
              <w:t>⊃</w:t>
            </w:r>
            <w:r w:rsidRPr="004E381D">
              <w:t xml:space="preserve"> (x)Mx</w:t>
            </w:r>
          </w:p>
        </w:tc>
        <w:tc>
          <w:tcPr>
            <w:tcW w:w="2790" w:type="dxa"/>
          </w:tcPr>
          <w:p w14:paraId="61A7FEF4" w14:textId="6F42CF3D" w:rsidR="00F151C0" w:rsidRPr="00C475BB" w:rsidRDefault="00431B00" w:rsidP="003B6D17">
            <w:pPr>
              <w:cnfStyle w:val="000000100000" w:firstRow="0" w:lastRow="0" w:firstColumn="0" w:lastColumn="0" w:oddVBand="0" w:evenVBand="0" w:oddHBand="1" w:evenHBand="0" w:firstRowFirstColumn="0" w:firstRowLastColumn="0" w:lastRowFirstColumn="0" w:lastRowLastColumn="0"/>
            </w:pPr>
            <w:r>
              <w:t>Proposition</w:t>
            </w:r>
          </w:p>
        </w:tc>
        <w:tc>
          <w:tcPr>
            <w:tcW w:w="5665" w:type="dxa"/>
          </w:tcPr>
          <w:p w14:paraId="04ECC670" w14:textId="5710C735" w:rsidR="00F151C0" w:rsidRPr="00C475BB" w:rsidRDefault="00431B00" w:rsidP="003B6D17">
            <w:pPr>
              <w:cnfStyle w:val="000000100000" w:firstRow="0" w:lastRow="0" w:firstColumn="0" w:lastColumn="0" w:oddVBand="0" w:evenVBand="0" w:oddHBand="1" w:evenHBand="0" w:firstRowFirstColumn="0" w:firstRowLastColumn="0" w:lastRowFirstColumn="0" w:lastRowLastColumn="0"/>
            </w:pPr>
            <w:r>
              <w:t>If everything is in wonderland, everything is mad.</w:t>
            </w:r>
          </w:p>
        </w:tc>
      </w:tr>
      <w:tr w:rsidR="00F151C0" w:rsidRPr="00C475BB" w14:paraId="49BA3E76" w14:textId="77777777" w:rsidTr="003B6D17">
        <w:tc>
          <w:tcPr>
            <w:cnfStyle w:val="001000000000" w:firstRow="0" w:lastRow="0" w:firstColumn="1" w:lastColumn="0" w:oddVBand="0" w:evenVBand="0" w:oddHBand="0" w:evenHBand="0" w:firstRowFirstColumn="0" w:firstRowLastColumn="0" w:lastRowFirstColumn="0" w:lastRowLastColumn="0"/>
            <w:tcW w:w="2335" w:type="dxa"/>
          </w:tcPr>
          <w:p w14:paraId="3B521E6A" w14:textId="3E633FC5" w:rsidR="00F151C0" w:rsidRPr="004E381D" w:rsidRDefault="00431B00" w:rsidP="003B6D17">
            <w:r w:rsidRPr="004E381D">
              <w:t xml:space="preserve">(x)Wx </w:t>
            </w:r>
            <w:r w:rsidR="00084782">
              <w:rPr>
                <w:rFonts w:ascii="Cambria Math" w:hAnsi="Cambria Math" w:cs="Cambria Math"/>
              </w:rPr>
              <w:t>⊃</w:t>
            </w:r>
            <w:r w:rsidRPr="004E381D">
              <w:t xml:space="preserve"> Mx</w:t>
            </w:r>
          </w:p>
        </w:tc>
        <w:tc>
          <w:tcPr>
            <w:tcW w:w="2790" w:type="dxa"/>
          </w:tcPr>
          <w:p w14:paraId="58659169" w14:textId="55BC63D5" w:rsidR="00F151C0" w:rsidRDefault="00431B00" w:rsidP="003B6D17">
            <w:pPr>
              <w:cnfStyle w:val="000000000000" w:firstRow="0" w:lastRow="0" w:firstColumn="0" w:lastColumn="0" w:oddVBand="0" w:evenVBand="0" w:oddHBand="0" w:evenHBand="0" w:firstRowFirstColumn="0" w:firstRowLastColumn="0" w:lastRowFirstColumn="0" w:lastRowLastColumn="0"/>
            </w:pPr>
            <w:r>
              <w:t>Incomplete (free variable)</w:t>
            </w:r>
          </w:p>
        </w:tc>
        <w:tc>
          <w:tcPr>
            <w:tcW w:w="5665" w:type="dxa"/>
          </w:tcPr>
          <w:p w14:paraId="4B885F3B" w14:textId="14B7B9E6" w:rsidR="00F151C0" w:rsidRDefault="00431B00" w:rsidP="00431B00">
            <w:pPr>
              <w:cnfStyle w:val="000000000000" w:firstRow="0" w:lastRow="0" w:firstColumn="0" w:lastColumn="0" w:oddVBand="0" w:evenVBand="0" w:oddHBand="0" w:evenHBand="0" w:firstRowFirstColumn="0" w:firstRowLastColumn="0" w:lastRowFirstColumn="0" w:lastRowLastColumn="0"/>
            </w:pPr>
            <w:r>
              <w:t>If everything is in wonderland, then x is mad (incomplete sentence, since x doesn’t refer to anything)</w:t>
            </w:r>
          </w:p>
        </w:tc>
      </w:tr>
      <w:tr w:rsidR="00F151C0" w:rsidRPr="00C475BB" w14:paraId="7D939007" w14:textId="77777777" w:rsidTr="003B6D1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35" w:type="dxa"/>
          </w:tcPr>
          <w:p w14:paraId="08FB2184" w14:textId="37662461" w:rsidR="00F151C0" w:rsidRPr="004E381D" w:rsidRDefault="004E381D" w:rsidP="003B6D17">
            <w:r w:rsidRPr="004E381D">
              <w:rPr>
                <w:rFonts w:ascii="Cambria Math" w:hAnsi="Cambria Math" w:cs="Cambria Math"/>
              </w:rPr>
              <w:t>∃x</w:t>
            </w:r>
            <w:r w:rsidR="00431B00" w:rsidRPr="004E381D">
              <w:t>Wx</w:t>
            </w:r>
          </w:p>
        </w:tc>
        <w:tc>
          <w:tcPr>
            <w:tcW w:w="2790" w:type="dxa"/>
          </w:tcPr>
          <w:p w14:paraId="254186F8" w14:textId="6A8A6306" w:rsidR="00F151C0" w:rsidRPr="00C475BB" w:rsidRDefault="00431B00" w:rsidP="003B6D17">
            <w:pPr>
              <w:cnfStyle w:val="000000100000" w:firstRow="0" w:lastRow="0" w:firstColumn="0" w:lastColumn="0" w:oddVBand="0" w:evenVBand="0" w:oddHBand="1" w:evenHBand="0" w:firstRowFirstColumn="0" w:firstRowLastColumn="0" w:lastRowFirstColumn="0" w:lastRowLastColumn="0"/>
            </w:pPr>
            <w:r>
              <w:t>Proposition</w:t>
            </w:r>
          </w:p>
        </w:tc>
        <w:tc>
          <w:tcPr>
            <w:tcW w:w="5665" w:type="dxa"/>
          </w:tcPr>
          <w:p w14:paraId="5DE38C8B" w14:textId="5075A123" w:rsidR="00F151C0" w:rsidRPr="00C475BB" w:rsidRDefault="00431B00" w:rsidP="00431B00">
            <w:pPr>
              <w:cnfStyle w:val="000000100000" w:firstRow="0" w:lastRow="0" w:firstColumn="0" w:lastColumn="0" w:oddVBand="0" w:evenVBand="0" w:oddHBand="1" w:evenHBand="0" w:firstRowFirstColumn="0" w:firstRowLastColumn="0" w:lastRowFirstColumn="0" w:lastRowLastColumn="0"/>
            </w:pPr>
            <w:r>
              <w:t>There exists at least one thing in wonderland.</w:t>
            </w:r>
          </w:p>
        </w:tc>
      </w:tr>
      <w:tr w:rsidR="00F151C0" w:rsidRPr="00C475BB" w14:paraId="5C7D9CE2" w14:textId="77777777" w:rsidTr="003B6D17">
        <w:trPr>
          <w:trHeight w:val="215"/>
        </w:trPr>
        <w:tc>
          <w:tcPr>
            <w:cnfStyle w:val="001000000000" w:firstRow="0" w:lastRow="0" w:firstColumn="1" w:lastColumn="0" w:oddVBand="0" w:evenVBand="0" w:oddHBand="0" w:evenHBand="0" w:firstRowFirstColumn="0" w:firstRowLastColumn="0" w:lastRowFirstColumn="0" w:lastRowLastColumn="0"/>
            <w:tcW w:w="2335" w:type="dxa"/>
          </w:tcPr>
          <w:p w14:paraId="21094D16" w14:textId="1EDD1769" w:rsidR="00F151C0" w:rsidRPr="004E381D" w:rsidRDefault="004E381D" w:rsidP="00431B00">
            <w:r w:rsidRPr="004E381D">
              <w:rPr>
                <w:rFonts w:ascii="Cambria Math" w:hAnsi="Cambria Math" w:cs="Cambria Math"/>
              </w:rPr>
              <w:t>∃x</w:t>
            </w:r>
            <w:r w:rsidR="00431B00" w:rsidRPr="004E381D">
              <w:t xml:space="preserve">Wx </w:t>
            </w:r>
            <w:r w:rsidR="00084782">
              <w:t>∙</w:t>
            </w:r>
            <w:r w:rsidR="00431B00" w:rsidRPr="004E381D">
              <w:t xml:space="preserve"> </w:t>
            </w:r>
            <w:r w:rsidRPr="004E381D">
              <w:rPr>
                <w:rFonts w:ascii="Cambria Math" w:hAnsi="Cambria Math" w:cs="Cambria Math"/>
              </w:rPr>
              <w:t>∃</w:t>
            </w:r>
            <w:r>
              <w:rPr>
                <w:rFonts w:ascii="Cambria Math" w:hAnsi="Cambria Math" w:cs="Cambria Math"/>
              </w:rPr>
              <w:t>x</w:t>
            </w:r>
            <w:r w:rsidR="00431B00" w:rsidRPr="004E381D">
              <w:t>Mx</w:t>
            </w:r>
          </w:p>
        </w:tc>
        <w:tc>
          <w:tcPr>
            <w:tcW w:w="2790" w:type="dxa"/>
          </w:tcPr>
          <w:p w14:paraId="7CDF183C" w14:textId="1F372632" w:rsidR="00F151C0" w:rsidRDefault="00431B00" w:rsidP="003B6D17">
            <w:pPr>
              <w:cnfStyle w:val="000000000000" w:firstRow="0" w:lastRow="0" w:firstColumn="0" w:lastColumn="0" w:oddVBand="0" w:evenVBand="0" w:oddHBand="0" w:evenHBand="0" w:firstRowFirstColumn="0" w:firstRowLastColumn="0" w:lastRowFirstColumn="0" w:lastRowLastColumn="0"/>
            </w:pPr>
            <w:r>
              <w:t>Proposition</w:t>
            </w:r>
          </w:p>
        </w:tc>
        <w:tc>
          <w:tcPr>
            <w:tcW w:w="5665" w:type="dxa"/>
          </w:tcPr>
          <w:p w14:paraId="15B1AE6F" w14:textId="2A7D908A" w:rsidR="00F151C0" w:rsidRDefault="00431B00" w:rsidP="003B6D17">
            <w:pPr>
              <w:cnfStyle w:val="000000000000" w:firstRow="0" w:lastRow="0" w:firstColumn="0" w:lastColumn="0" w:oddVBand="0" w:evenVBand="0" w:oddHBand="0" w:evenHBand="0" w:firstRowFirstColumn="0" w:firstRowLastColumn="0" w:lastRowFirstColumn="0" w:lastRowLastColumn="0"/>
            </w:pPr>
            <w:r>
              <w:t>There exists at least one thing in wonderland and one thing that is mad.</w:t>
            </w:r>
          </w:p>
        </w:tc>
      </w:tr>
      <w:tr w:rsidR="00431B00" w:rsidRPr="00C475BB" w14:paraId="0401090B" w14:textId="77777777" w:rsidTr="003B6D1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35" w:type="dxa"/>
          </w:tcPr>
          <w:p w14:paraId="1A31FE6E" w14:textId="4B65745B" w:rsidR="00431B00" w:rsidRPr="004E381D" w:rsidRDefault="004E381D" w:rsidP="00431B00">
            <w:r w:rsidRPr="004E381D">
              <w:rPr>
                <w:rFonts w:ascii="Cambria Math" w:hAnsi="Cambria Math" w:cs="Cambria Math"/>
              </w:rPr>
              <w:t>∃x</w:t>
            </w:r>
            <w:r w:rsidR="005A218A" w:rsidRPr="004E381D">
              <w:t xml:space="preserve">(Wx </w:t>
            </w:r>
            <w:r w:rsidR="00084782">
              <w:t>∙</w:t>
            </w:r>
            <w:r w:rsidR="005A218A" w:rsidRPr="004E381D">
              <w:t xml:space="preserve"> Mx)</w:t>
            </w:r>
          </w:p>
        </w:tc>
        <w:tc>
          <w:tcPr>
            <w:tcW w:w="2790" w:type="dxa"/>
          </w:tcPr>
          <w:p w14:paraId="0AFA83AD" w14:textId="7BC7164E" w:rsidR="00431B00" w:rsidRDefault="005A218A" w:rsidP="003B6D17">
            <w:pPr>
              <w:cnfStyle w:val="000000100000" w:firstRow="0" w:lastRow="0" w:firstColumn="0" w:lastColumn="0" w:oddVBand="0" w:evenVBand="0" w:oddHBand="1" w:evenHBand="0" w:firstRowFirstColumn="0" w:firstRowLastColumn="0" w:lastRowFirstColumn="0" w:lastRowLastColumn="0"/>
            </w:pPr>
            <w:r>
              <w:t>Proposition</w:t>
            </w:r>
          </w:p>
        </w:tc>
        <w:tc>
          <w:tcPr>
            <w:tcW w:w="5665" w:type="dxa"/>
          </w:tcPr>
          <w:p w14:paraId="479A42CA" w14:textId="4617A1A8" w:rsidR="00431B00" w:rsidRDefault="005A218A" w:rsidP="003B6D17">
            <w:pPr>
              <w:cnfStyle w:val="000000100000" w:firstRow="0" w:lastRow="0" w:firstColumn="0" w:lastColumn="0" w:oddVBand="0" w:evenVBand="0" w:oddHBand="1" w:evenHBand="0" w:firstRowFirstColumn="0" w:firstRowLastColumn="0" w:lastRowFirstColumn="0" w:lastRowLastColumn="0"/>
            </w:pPr>
            <w:r>
              <w:t xml:space="preserve">There exists at least one thing in wonderland </w:t>
            </w:r>
            <w:r w:rsidR="004E381D">
              <w:t xml:space="preserve">and </w:t>
            </w:r>
            <w:r>
              <w:t>that thing is mad.</w:t>
            </w:r>
          </w:p>
        </w:tc>
      </w:tr>
    </w:tbl>
    <w:p w14:paraId="5459FB8F" w14:textId="3F65AC33" w:rsidR="00ED6FC6" w:rsidRDefault="00431B00" w:rsidP="00F91362">
      <w:r>
        <w:lastRenderedPageBreak/>
        <w:t xml:space="preserve">It’s important to note that quantifier only “applies to” or “governs” the statement directly next to it. For example, </w:t>
      </w:r>
      <w:r w:rsidR="00210C35">
        <w:t xml:space="preserve">(x)Wx </w:t>
      </w:r>
      <w:r w:rsidR="00084782">
        <w:rPr>
          <w:rFonts w:ascii="Cambria Math" w:hAnsi="Cambria Math" w:cs="Cambria Math"/>
        </w:rPr>
        <w:t>⊃</w:t>
      </w:r>
      <w:r w:rsidR="00210C35">
        <w:t xml:space="preserve"> (x)Mx and (x)(Wx </w:t>
      </w:r>
      <w:r w:rsidR="00084782">
        <w:rPr>
          <w:rFonts w:ascii="Cambria Math" w:hAnsi="Cambria Math" w:cs="Cambria Math"/>
        </w:rPr>
        <w:t>⊃</w:t>
      </w:r>
      <w:r w:rsidR="00210C35">
        <w:t xml:space="preserve"> Mx) mean very different things.</w:t>
      </w:r>
      <w:r>
        <w:t xml:space="preserve"> </w:t>
      </w:r>
    </w:p>
    <w:p w14:paraId="34F09BF8" w14:textId="75A4B6E9" w:rsidR="00AA7DCB" w:rsidRDefault="00AA7DCB" w:rsidP="00AA7DCB">
      <w:pPr>
        <w:pStyle w:val="Heading2"/>
      </w:pPr>
      <w:r>
        <w:t>Translating Statements into Predicate Logic</w:t>
      </w:r>
    </w:p>
    <w:p w14:paraId="717D5D9A" w14:textId="58094D0A" w:rsidR="0010056E" w:rsidRDefault="0010056E" w:rsidP="0010056E">
      <w:r>
        <w:t>Using the concepts laid out above, we can</w:t>
      </w:r>
      <w:r w:rsidR="00300BCE">
        <w:t xml:space="preserve"> now</w:t>
      </w:r>
      <w:r>
        <w:t xml:space="preserve"> translate a wide variety </w:t>
      </w:r>
      <w:r w:rsidR="00300BCE">
        <w:t>of claims into predicate logic. In order to keep matters simple, we won’t be dealing with relationships (“Bill is friends with Beatrice”) or identity (“Samuel Clemens is the same person as Mark Twain”).</w:t>
      </w:r>
      <w:r w:rsidR="008227DC">
        <w:t xml:space="preserve"> </w:t>
      </w:r>
    </w:p>
    <w:tbl>
      <w:tblPr>
        <w:tblStyle w:val="GridTable4-Accent1"/>
        <w:tblW w:w="0" w:type="auto"/>
        <w:tblLook w:val="04A0" w:firstRow="1" w:lastRow="0" w:firstColumn="1" w:lastColumn="0" w:noHBand="0" w:noVBand="1"/>
      </w:tblPr>
      <w:tblGrid>
        <w:gridCol w:w="6745"/>
        <w:gridCol w:w="4045"/>
      </w:tblGrid>
      <w:tr w:rsidR="006E512C" w14:paraId="470A1381" w14:textId="77777777" w:rsidTr="007D6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08EDD1DC" w14:textId="714F3ABE" w:rsidR="006E512C" w:rsidRDefault="006E512C" w:rsidP="0010056E">
            <w:r>
              <w:t>Statement</w:t>
            </w:r>
          </w:p>
        </w:tc>
        <w:tc>
          <w:tcPr>
            <w:tcW w:w="4045" w:type="dxa"/>
          </w:tcPr>
          <w:p w14:paraId="269897F3" w14:textId="078D6C82" w:rsidR="006E512C" w:rsidRDefault="006E512C" w:rsidP="0010056E">
            <w:pPr>
              <w:cnfStyle w:val="100000000000" w:firstRow="1" w:lastRow="0" w:firstColumn="0" w:lastColumn="0" w:oddVBand="0" w:evenVBand="0" w:oddHBand="0" w:evenHBand="0" w:firstRowFirstColumn="0" w:firstRowLastColumn="0" w:lastRowFirstColumn="0" w:lastRowLastColumn="0"/>
            </w:pPr>
            <w:r>
              <w:t>Translation</w:t>
            </w:r>
          </w:p>
        </w:tc>
      </w:tr>
      <w:tr w:rsidR="006E512C" w14:paraId="3034B7C2"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689B079D" w14:textId="2353FB65" w:rsidR="006E512C" w:rsidRDefault="006E512C" w:rsidP="0010056E">
            <w:r>
              <w:t>Garfield is a cat</w:t>
            </w:r>
          </w:p>
        </w:tc>
        <w:tc>
          <w:tcPr>
            <w:tcW w:w="4045" w:type="dxa"/>
          </w:tcPr>
          <w:p w14:paraId="1E800461" w14:textId="3D6C06F4" w:rsidR="006E512C" w:rsidRDefault="00B87D32" w:rsidP="0010056E">
            <w:pPr>
              <w:cnfStyle w:val="000000100000" w:firstRow="0" w:lastRow="0" w:firstColumn="0" w:lastColumn="0" w:oddVBand="0" w:evenVBand="0" w:oddHBand="1" w:evenHBand="0" w:firstRowFirstColumn="0" w:firstRowLastColumn="0" w:lastRowFirstColumn="0" w:lastRowLastColumn="0"/>
            </w:pPr>
            <w:r>
              <w:t>Cg</w:t>
            </w:r>
          </w:p>
        </w:tc>
      </w:tr>
      <w:tr w:rsidR="006E512C" w14:paraId="43FF1619" w14:textId="77777777" w:rsidTr="007D637E">
        <w:tc>
          <w:tcPr>
            <w:cnfStyle w:val="001000000000" w:firstRow="0" w:lastRow="0" w:firstColumn="1" w:lastColumn="0" w:oddVBand="0" w:evenVBand="0" w:oddHBand="0" w:evenHBand="0" w:firstRowFirstColumn="0" w:firstRowLastColumn="0" w:lastRowFirstColumn="0" w:lastRowLastColumn="0"/>
            <w:tcW w:w="6745" w:type="dxa"/>
          </w:tcPr>
          <w:p w14:paraId="684932FD" w14:textId="2BFF8551" w:rsidR="006E512C" w:rsidRDefault="006E512C" w:rsidP="0010056E">
            <w:r>
              <w:t>Snoopy is not a cat</w:t>
            </w:r>
          </w:p>
        </w:tc>
        <w:tc>
          <w:tcPr>
            <w:tcW w:w="4045" w:type="dxa"/>
          </w:tcPr>
          <w:p w14:paraId="5B360F8A" w14:textId="74538FA3" w:rsidR="006E512C" w:rsidRDefault="00B87D32" w:rsidP="0010056E">
            <w:pPr>
              <w:cnfStyle w:val="000000000000" w:firstRow="0" w:lastRow="0" w:firstColumn="0" w:lastColumn="0" w:oddVBand="0" w:evenVBand="0" w:oddHBand="0" w:evenHBand="0" w:firstRowFirstColumn="0" w:firstRowLastColumn="0" w:lastRowFirstColumn="0" w:lastRowLastColumn="0"/>
            </w:pPr>
            <w:r>
              <w:t>~Cs</w:t>
            </w:r>
          </w:p>
        </w:tc>
      </w:tr>
      <w:tr w:rsidR="006E512C" w14:paraId="621E1A4F"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717A61FE" w14:textId="7F1C222B" w:rsidR="006E512C" w:rsidRDefault="006E512C" w:rsidP="006E512C">
            <w:r>
              <w:t>All cats are mammals</w:t>
            </w:r>
            <w:r w:rsidR="000A3095">
              <w:t xml:space="preserve"> / Every cat is a mammal.</w:t>
            </w:r>
          </w:p>
        </w:tc>
        <w:tc>
          <w:tcPr>
            <w:tcW w:w="4045" w:type="dxa"/>
          </w:tcPr>
          <w:p w14:paraId="7F0E4947" w14:textId="43D7216A" w:rsidR="006E512C" w:rsidRDefault="00B87D32" w:rsidP="006E512C">
            <w:pPr>
              <w:cnfStyle w:val="000000100000" w:firstRow="0" w:lastRow="0" w:firstColumn="0" w:lastColumn="0" w:oddVBand="0" w:evenVBand="0" w:oddHBand="1" w:evenHBand="0" w:firstRowFirstColumn="0" w:firstRowLastColumn="0" w:lastRowFirstColumn="0" w:lastRowLastColumn="0"/>
            </w:pPr>
            <w:r>
              <w:t>(x)(Cx</w:t>
            </w:r>
            <w:r w:rsidR="0042141A">
              <w:t xml:space="preserve"> </w:t>
            </w:r>
            <w:r w:rsidR="0042141A">
              <w:rPr>
                <w:rFonts w:ascii="Cambria Math" w:hAnsi="Cambria Math" w:cs="Cambria Math"/>
              </w:rPr>
              <w:t>⊃</w:t>
            </w:r>
            <w:r>
              <w:t xml:space="preserve"> Mx)</w:t>
            </w:r>
          </w:p>
        </w:tc>
      </w:tr>
      <w:tr w:rsidR="006E512C" w14:paraId="76D142BA" w14:textId="77777777" w:rsidTr="007D637E">
        <w:tc>
          <w:tcPr>
            <w:cnfStyle w:val="001000000000" w:firstRow="0" w:lastRow="0" w:firstColumn="1" w:lastColumn="0" w:oddVBand="0" w:evenVBand="0" w:oddHBand="0" w:evenHBand="0" w:firstRowFirstColumn="0" w:firstRowLastColumn="0" w:lastRowFirstColumn="0" w:lastRowLastColumn="0"/>
            <w:tcW w:w="6745" w:type="dxa"/>
          </w:tcPr>
          <w:p w14:paraId="37E429BB" w14:textId="52026E31" w:rsidR="006E512C" w:rsidRDefault="006E512C" w:rsidP="006E512C">
            <w:r>
              <w:t>No dogs are cats</w:t>
            </w:r>
          </w:p>
        </w:tc>
        <w:tc>
          <w:tcPr>
            <w:tcW w:w="4045" w:type="dxa"/>
          </w:tcPr>
          <w:p w14:paraId="4721CD64" w14:textId="6F05F982" w:rsidR="006E512C" w:rsidRDefault="00B87D32" w:rsidP="006E512C">
            <w:pPr>
              <w:cnfStyle w:val="000000000000" w:firstRow="0" w:lastRow="0" w:firstColumn="0" w:lastColumn="0" w:oddVBand="0" w:evenVBand="0" w:oddHBand="0" w:evenHBand="0" w:firstRowFirstColumn="0" w:firstRowLastColumn="0" w:lastRowFirstColumn="0" w:lastRowLastColumn="0"/>
            </w:pPr>
            <w:r>
              <w:t>(x)(Dx</w:t>
            </w:r>
            <w:r w:rsidR="0042141A">
              <w:t xml:space="preserve"> </w:t>
            </w:r>
            <w:r w:rsidR="0042141A">
              <w:rPr>
                <w:rFonts w:ascii="Cambria Math" w:hAnsi="Cambria Math" w:cs="Cambria Math"/>
              </w:rPr>
              <w:t>⊃</w:t>
            </w:r>
            <w:r>
              <w:t xml:space="preserve"> ~Cx)</w:t>
            </w:r>
          </w:p>
        </w:tc>
      </w:tr>
      <w:tr w:rsidR="006E512C" w14:paraId="4F125DC8"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54F9CBC3" w14:textId="74374A08" w:rsidR="006E512C" w:rsidRDefault="006E512C" w:rsidP="00B87D32">
            <w:r>
              <w:t xml:space="preserve">Some </w:t>
            </w:r>
            <w:r w:rsidR="00B87D32">
              <w:t>birds can swim</w:t>
            </w:r>
          </w:p>
        </w:tc>
        <w:tc>
          <w:tcPr>
            <w:tcW w:w="4045" w:type="dxa"/>
          </w:tcPr>
          <w:p w14:paraId="0E0ACACA" w14:textId="2FFFA55F" w:rsidR="006E512C" w:rsidRDefault="00444CCF" w:rsidP="006E512C">
            <w:pPr>
              <w:cnfStyle w:val="000000100000" w:firstRow="0" w:lastRow="0" w:firstColumn="0" w:lastColumn="0" w:oddVBand="0" w:evenVBand="0" w:oddHBand="1" w:evenHBand="0" w:firstRowFirstColumn="0" w:firstRowLastColumn="0" w:lastRowFirstColumn="0" w:lastRowLastColumn="0"/>
            </w:pPr>
            <w:r>
              <w:rPr>
                <w:rFonts w:ascii="Cambria Math" w:hAnsi="Cambria Math" w:cs="Cambria Math"/>
              </w:rPr>
              <w:t>∃</w:t>
            </w:r>
            <w:r w:rsidR="00B87D32">
              <w:t>x(Bx</w:t>
            </w:r>
            <w:r w:rsidR="0042141A">
              <w:t xml:space="preserve"> ∙ </w:t>
            </w:r>
            <w:r w:rsidR="00B87D32">
              <w:t>Sx)</w:t>
            </w:r>
          </w:p>
        </w:tc>
      </w:tr>
      <w:tr w:rsidR="006E512C" w14:paraId="6C7919CD" w14:textId="77777777" w:rsidTr="007D637E">
        <w:tc>
          <w:tcPr>
            <w:cnfStyle w:val="001000000000" w:firstRow="0" w:lastRow="0" w:firstColumn="1" w:lastColumn="0" w:oddVBand="0" w:evenVBand="0" w:oddHBand="0" w:evenHBand="0" w:firstRowFirstColumn="0" w:firstRowLastColumn="0" w:lastRowFirstColumn="0" w:lastRowLastColumn="0"/>
            <w:tcW w:w="6745" w:type="dxa"/>
          </w:tcPr>
          <w:p w14:paraId="0EA4968E" w14:textId="302E7ACE" w:rsidR="006E512C" w:rsidRDefault="006E512C" w:rsidP="006E512C">
            <w:r>
              <w:t>Some politicians are not honest.</w:t>
            </w:r>
          </w:p>
        </w:tc>
        <w:tc>
          <w:tcPr>
            <w:tcW w:w="4045" w:type="dxa"/>
          </w:tcPr>
          <w:p w14:paraId="5B307158" w14:textId="007F9C37" w:rsidR="006E512C" w:rsidRDefault="00444CCF" w:rsidP="006E512C">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w:t>
            </w:r>
            <w:r w:rsidR="00B87D32">
              <w:t>x(Px</w:t>
            </w:r>
            <w:r w:rsidR="0042141A">
              <w:t xml:space="preserve"> ∙ </w:t>
            </w:r>
            <w:r w:rsidR="00B87D32">
              <w:t>~Hx)</w:t>
            </w:r>
          </w:p>
        </w:tc>
      </w:tr>
      <w:tr w:rsidR="006E512C" w14:paraId="12EBAD93"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7CDFCFB2" w14:textId="62624310" w:rsidR="006E512C" w:rsidRDefault="006E512C" w:rsidP="006E512C">
            <w:r>
              <w:t>Dragons do not exist</w:t>
            </w:r>
          </w:p>
        </w:tc>
        <w:tc>
          <w:tcPr>
            <w:tcW w:w="4045" w:type="dxa"/>
          </w:tcPr>
          <w:p w14:paraId="312FD42E" w14:textId="2ACBA542" w:rsidR="006E512C" w:rsidRDefault="0042141A" w:rsidP="006E512C">
            <w:pPr>
              <w:cnfStyle w:val="000000100000" w:firstRow="0" w:lastRow="0" w:firstColumn="0" w:lastColumn="0" w:oddVBand="0" w:evenVBand="0" w:oddHBand="1" w:evenHBand="0" w:firstRowFirstColumn="0" w:firstRowLastColumn="0" w:lastRowFirstColumn="0" w:lastRowLastColumn="0"/>
            </w:pPr>
            <w:r>
              <w:t>(x)(~Dx)</w:t>
            </w:r>
          </w:p>
        </w:tc>
      </w:tr>
      <w:tr w:rsidR="006E512C" w14:paraId="3F8577A8" w14:textId="77777777" w:rsidTr="007D637E">
        <w:tc>
          <w:tcPr>
            <w:cnfStyle w:val="001000000000" w:firstRow="0" w:lastRow="0" w:firstColumn="1" w:lastColumn="0" w:oddVBand="0" w:evenVBand="0" w:oddHBand="0" w:evenHBand="0" w:firstRowFirstColumn="0" w:firstRowLastColumn="0" w:lastRowFirstColumn="0" w:lastRowLastColumn="0"/>
            <w:tcW w:w="6745" w:type="dxa"/>
          </w:tcPr>
          <w:p w14:paraId="766E911A" w14:textId="23773819" w:rsidR="006E512C" w:rsidRDefault="00B87D32" w:rsidP="006E512C">
            <w:r>
              <w:t>Gophers do exist</w:t>
            </w:r>
            <w:r w:rsidR="00807D7F">
              <w:t xml:space="preserve"> (There exists at least one gopher)</w:t>
            </w:r>
          </w:p>
        </w:tc>
        <w:tc>
          <w:tcPr>
            <w:tcW w:w="4045" w:type="dxa"/>
          </w:tcPr>
          <w:p w14:paraId="0AC19533" w14:textId="5D0AD846" w:rsidR="006E512C" w:rsidRDefault="00807D7F" w:rsidP="006E512C">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w:t>
            </w:r>
            <w:r>
              <w:t>x</w:t>
            </w:r>
            <w:r w:rsidR="0042141A">
              <w:t>Gx</w:t>
            </w:r>
          </w:p>
        </w:tc>
      </w:tr>
      <w:tr w:rsidR="006E512C" w14:paraId="52A7AF72"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78B775B0" w14:textId="24C8F574" w:rsidR="006E512C" w:rsidRDefault="0042141A" w:rsidP="0042141A">
            <w:r>
              <w:t>No children like needles</w:t>
            </w:r>
          </w:p>
        </w:tc>
        <w:tc>
          <w:tcPr>
            <w:tcW w:w="4045" w:type="dxa"/>
          </w:tcPr>
          <w:p w14:paraId="312AD12E" w14:textId="6160F6DF" w:rsidR="006E512C" w:rsidRDefault="0042141A" w:rsidP="006E512C">
            <w:pPr>
              <w:cnfStyle w:val="000000100000" w:firstRow="0" w:lastRow="0" w:firstColumn="0" w:lastColumn="0" w:oddVBand="0" w:evenVBand="0" w:oddHBand="1" w:evenHBand="0" w:firstRowFirstColumn="0" w:firstRowLastColumn="0" w:lastRowFirstColumn="0" w:lastRowLastColumn="0"/>
            </w:pPr>
            <w:r>
              <w:t xml:space="preserve">(x)(Cx </w:t>
            </w:r>
            <w:r>
              <w:rPr>
                <w:rFonts w:ascii="Cambria Math" w:hAnsi="Cambria Math" w:cs="Cambria Math"/>
              </w:rPr>
              <w:t>⊃</w:t>
            </w:r>
            <w:r>
              <w:t xml:space="preserve"> ~Nx)</w:t>
            </w:r>
          </w:p>
        </w:tc>
      </w:tr>
      <w:tr w:rsidR="006E512C" w14:paraId="1E3107E6" w14:textId="77777777" w:rsidTr="007D637E">
        <w:tc>
          <w:tcPr>
            <w:cnfStyle w:val="001000000000" w:firstRow="0" w:lastRow="0" w:firstColumn="1" w:lastColumn="0" w:oddVBand="0" w:evenVBand="0" w:oddHBand="0" w:evenHBand="0" w:firstRowFirstColumn="0" w:firstRowLastColumn="0" w:lastRowFirstColumn="0" w:lastRowLastColumn="0"/>
            <w:tcW w:w="6745" w:type="dxa"/>
          </w:tcPr>
          <w:p w14:paraId="06028B2C" w14:textId="06C2CFC4" w:rsidR="006E512C" w:rsidRDefault="0033133A" w:rsidP="006E512C">
            <w:r>
              <w:t xml:space="preserve">Frannie </w:t>
            </w:r>
            <w:r w:rsidR="00B87D32">
              <w:t>will buy a coat only if George does.</w:t>
            </w:r>
          </w:p>
        </w:tc>
        <w:tc>
          <w:tcPr>
            <w:tcW w:w="4045" w:type="dxa"/>
          </w:tcPr>
          <w:p w14:paraId="2AA1D9E6" w14:textId="35942176" w:rsidR="006E512C" w:rsidRDefault="0042141A" w:rsidP="0033133A">
            <w:pPr>
              <w:cnfStyle w:val="000000000000" w:firstRow="0" w:lastRow="0" w:firstColumn="0" w:lastColumn="0" w:oddVBand="0" w:evenVBand="0" w:oddHBand="0" w:evenHBand="0" w:firstRowFirstColumn="0" w:firstRowLastColumn="0" w:lastRowFirstColumn="0" w:lastRowLastColumn="0"/>
            </w:pPr>
            <w:r>
              <w:t>C</w:t>
            </w:r>
            <w:r w:rsidR="0033133A">
              <w:t>f</w:t>
            </w:r>
            <w:r>
              <w:t xml:space="preserve"> </w:t>
            </w:r>
            <w:r>
              <w:rPr>
                <w:rFonts w:ascii="Cambria Math" w:hAnsi="Cambria Math" w:cs="Cambria Math"/>
              </w:rPr>
              <w:t>⊃</w:t>
            </w:r>
            <w:r>
              <w:t xml:space="preserve"> Cg</w:t>
            </w:r>
          </w:p>
        </w:tc>
      </w:tr>
      <w:tr w:rsidR="006E512C" w14:paraId="760D610B"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5A08D6FF" w14:textId="6F19E2C4" w:rsidR="006E512C" w:rsidRDefault="0033133A" w:rsidP="0033133A">
            <w:r>
              <w:t>Frannie</w:t>
            </w:r>
            <w:r w:rsidR="0042141A">
              <w:t xml:space="preserve"> will buy a coat if George does.</w:t>
            </w:r>
          </w:p>
        </w:tc>
        <w:tc>
          <w:tcPr>
            <w:tcW w:w="4045" w:type="dxa"/>
          </w:tcPr>
          <w:p w14:paraId="202CE9AD" w14:textId="55FC5027" w:rsidR="006E512C" w:rsidRDefault="0042141A" w:rsidP="0033133A">
            <w:pPr>
              <w:cnfStyle w:val="000000100000" w:firstRow="0" w:lastRow="0" w:firstColumn="0" w:lastColumn="0" w:oddVBand="0" w:evenVBand="0" w:oddHBand="1" w:evenHBand="0" w:firstRowFirstColumn="0" w:firstRowLastColumn="0" w:lastRowFirstColumn="0" w:lastRowLastColumn="0"/>
            </w:pPr>
            <w:r>
              <w:t>C</w:t>
            </w:r>
            <w:r w:rsidR="0033133A">
              <w:t>g</w:t>
            </w:r>
            <w:r>
              <w:t xml:space="preserve"> </w:t>
            </w:r>
            <w:r w:rsidR="003C7C76">
              <w:rPr>
                <w:rFonts w:ascii="Cambria Math" w:hAnsi="Cambria Math" w:cs="Cambria Math"/>
              </w:rPr>
              <w:t>⊃</w:t>
            </w:r>
            <w:r>
              <w:t xml:space="preserve"> C</w:t>
            </w:r>
            <w:r w:rsidR="0033133A">
              <w:t>f</w:t>
            </w:r>
          </w:p>
        </w:tc>
      </w:tr>
      <w:tr w:rsidR="006E512C" w14:paraId="4E4D5952" w14:textId="77777777" w:rsidTr="007D637E">
        <w:tc>
          <w:tcPr>
            <w:cnfStyle w:val="001000000000" w:firstRow="0" w:lastRow="0" w:firstColumn="1" w:lastColumn="0" w:oddVBand="0" w:evenVBand="0" w:oddHBand="0" w:evenHBand="0" w:firstRowFirstColumn="0" w:firstRowLastColumn="0" w:lastRowFirstColumn="0" w:lastRowLastColumn="0"/>
            <w:tcW w:w="6745" w:type="dxa"/>
          </w:tcPr>
          <w:p w14:paraId="7A50E2F8" w14:textId="17119E2A" w:rsidR="006E512C" w:rsidRDefault="00A41D75" w:rsidP="0042141A">
            <w:r>
              <w:t>A few philosophers are logicians.</w:t>
            </w:r>
          </w:p>
        </w:tc>
        <w:tc>
          <w:tcPr>
            <w:tcW w:w="4045" w:type="dxa"/>
          </w:tcPr>
          <w:p w14:paraId="0C204D97" w14:textId="5C3CF27E" w:rsidR="006E512C" w:rsidRDefault="00734679" w:rsidP="006E512C">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w:t>
            </w:r>
            <w:r>
              <w:t xml:space="preserve">x </w:t>
            </w:r>
            <w:r w:rsidR="00A41D75">
              <w:t xml:space="preserve">(Px </w:t>
            </w:r>
            <w:r w:rsidR="003C7C76">
              <w:t>∙</w:t>
            </w:r>
            <w:r w:rsidR="00A41D75">
              <w:t xml:space="preserve"> Bx)</w:t>
            </w:r>
          </w:p>
        </w:tc>
      </w:tr>
      <w:tr w:rsidR="006E512C" w14:paraId="0ADB46B5" w14:textId="77777777" w:rsidTr="007D6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5" w:type="dxa"/>
          </w:tcPr>
          <w:p w14:paraId="086872DD" w14:textId="79A29469" w:rsidR="006E512C" w:rsidRDefault="00A41D75" w:rsidP="006E512C">
            <w:r>
              <w:t>It is not the case all philosophers are logicians.</w:t>
            </w:r>
          </w:p>
        </w:tc>
        <w:tc>
          <w:tcPr>
            <w:tcW w:w="4045" w:type="dxa"/>
          </w:tcPr>
          <w:p w14:paraId="2A0B341F" w14:textId="2624B05C" w:rsidR="006E512C" w:rsidRDefault="00A41D75" w:rsidP="006E512C">
            <w:pPr>
              <w:cnfStyle w:val="000000100000" w:firstRow="0" w:lastRow="0" w:firstColumn="0" w:lastColumn="0" w:oddVBand="0" w:evenVBand="0" w:oddHBand="1" w:evenHBand="0" w:firstRowFirstColumn="0" w:firstRowLastColumn="0" w:lastRowFirstColumn="0" w:lastRowLastColumn="0"/>
            </w:pPr>
            <w:r>
              <w:t xml:space="preserve">~(x)(Px </w:t>
            </w:r>
            <w:r w:rsidR="003C7C76">
              <w:rPr>
                <w:rFonts w:ascii="Cambria Math" w:hAnsi="Cambria Math" w:cs="Cambria Math"/>
              </w:rPr>
              <w:t>⊃</w:t>
            </w:r>
            <w:r>
              <w:t xml:space="preserve"> Lx) OR </w:t>
            </w:r>
            <w:r w:rsidR="00734679">
              <w:rPr>
                <w:rFonts w:ascii="Cambria Math" w:hAnsi="Cambria Math" w:cs="Cambria Math"/>
              </w:rPr>
              <w:t>∃</w:t>
            </w:r>
            <w:r w:rsidR="00734679">
              <w:t>x</w:t>
            </w:r>
            <w:r>
              <w:t xml:space="preserve">(Px </w:t>
            </w:r>
            <w:r w:rsidR="003C7C76">
              <w:t>∙</w:t>
            </w:r>
            <w:r>
              <w:t xml:space="preserve"> ~Lx)</w:t>
            </w:r>
          </w:p>
        </w:tc>
      </w:tr>
    </w:tbl>
    <w:p w14:paraId="296B3223" w14:textId="384B573C" w:rsidR="005B6D55" w:rsidRDefault="005B6D55" w:rsidP="005B6D55">
      <w:pPr>
        <w:pStyle w:val="Heading2"/>
      </w:pPr>
      <w:r>
        <w:t>Review Questions</w:t>
      </w:r>
    </w:p>
    <w:p w14:paraId="5AFB5955" w14:textId="5B7623D5" w:rsidR="007E2370" w:rsidRDefault="007E2370" w:rsidP="007E2370">
      <w:r>
        <w:t>Translate the following into predicate logic. The individual constants and predicates are noted in parentheses:</w:t>
      </w:r>
    </w:p>
    <w:p w14:paraId="23BE6D5C" w14:textId="564F5798" w:rsidR="007E2370" w:rsidRDefault="007E2370" w:rsidP="007E2370">
      <w:pPr>
        <w:pStyle w:val="ListParagraph"/>
        <w:numPr>
          <w:ilvl w:val="0"/>
          <w:numId w:val="1"/>
        </w:numPr>
      </w:pPr>
      <w:r>
        <w:t>Judith is a philosopher (j, P).</w:t>
      </w:r>
    </w:p>
    <w:p w14:paraId="36758A81" w14:textId="642860C0" w:rsidR="007E2370" w:rsidRDefault="009F01FC" w:rsidP="007E2370">
      <w:pPr>
        <w:pStyle w:val="ListParagraph"/>
        <w:numPr>
          <w:ilvl w:val="0"/>
          <w:numId w:val="1"/>
        </w:numPr>
      </w:pPr>
      <w:r>
        <w:t>LeBron</w:t>
      </w:r>
      <w:r w:rsidR="007C3A19">
        <w:t xml:space="preserve"> is not a football player (l, F).</w:t>
      </w:r>
    </w:p>
    <w:p w14:paraId="7F0CEA14" w14:textId="78B433E3" w:rsidR="007C3A19" w:rsidRDefault="007C3A19" w:rsidP="007E2370">
      <w:pPr>
        <w:pStyle w:val="ListParagraph"/>
        <w:numPr>
          <w:ilvl w:val="0"/>
          <w:numId w:val="1"/>
        </w:numPr>
      </w:pPr>
      <w:r>
        <w:t>Neither Aristotle nor Descartes spoke English (a, d, E).</w:t>
      </w:r>
    </w:p>
    <w:p w14:paraId="643FA545" w14:textId="3A7BEF61" w:rsidR="007C3A19" w:rsidRDefault="005B4551" w:rsidP="007E2370">
      <w:pPr>
        <w:pStyle w:val="ListParagraph"/>
        <w:numPr>
          <w:ilvl w:val="0"/>
          <w:numId w:val="1"/>
        </w:numPr>
      </w:pPr>
      <w:r>
        <w:t>Both Hermione and Ron are wizards (</w:t>
      </w:r>
      <w:r w:rsidR="00E44C86">
        <w:t>h, r, W)</w:t>
      </w:r>
      <w:r w:rsidR="000A3095">
        <w:t>.</w:t>
      </w:r>
    </w:p>
    <w:p w14:paraId="06BF5682" w14:textId="0567DDC6" w:rsidR="00E44C86" w:rsidRDefault="000A3095" w:rsidP="007E2370">
      <w:pPr>
        <w:pStyle w:val="ListParagraph"/>
        <w:numPr>
          <w:ilvl w:val="0"/>
          <w:numId w:val="1"/>
        </w:numPr>
      </w:pPr>
      <w:r>
        <w:t>My father is either an accountant or a truck driver (f, A, T).</w:t>
      </w:r>
    </w:p>
    <w:p w14:paraId="2AD9ED0D" w14:textId="3BA58C72" w:rsidR="000A3095" w:rsidRDefault="000A3095" w:rsidP="007E2370">
      <w:pPr>
        <w:pStyle w:val="ListParagraph"/>
        <w:numPr>
          <w:ilvl w:val="0"/>
          <w:numId w:val="1"/>
        </w:numPr>
      </w:pPr>
      <w:r>
        <w:t>All potatoes are vegetables (P, V).</w:t>
      </w:r>
    </w:p>
    <w:p w14:paraId="12B8190C" w14:textId="5909B5E6" w:rsidR="000A3095" w:rsidRDefault="000A3095" w:rsidP="007E2370">
      <w:pPr>
        <w:pStyle w:val="ListParagraph"/>
        <w:numPr>
          <w:ilvl w:val="0"/>
          <w:numId w:val="1"/>
        </w:numPr>
      </w:pPr>
      <w:r>
        <w:t>No bananas are vegetables (B, V).</w:t>
      </w:r>
    </w:p>
    <w:p w14:paraId="202F0AC2" w14:textId="433281D0" w:rsidR="000A3095" w:rsidRDefault="00761391" w:rsidP="007E2370">
      <w:pPr>
        <w:pStyle w:val="ListParagraph"/>
        <w:numPr>
          <w:ilvl w:val="0"/>
          <w:numId w:val="1"/>
        </w:numPr>
      </w:pPr>
      <w:r>
        <w:t xml:space="preserve">Some restaurants do not have good service (R, </w:t>
      </w:r>
      <w:r w:rsidR="00916E4E">
        <w:t>G</w:t>
      </w:r>
      <w:r>
        <w:t>).</w:t>
      </w:r>
    </w:p>
    <w:p w14:paraId="0F7D973D" w14:textId="3C515B6D" w:rsidR="00761391" w:rsidRDefault="00916E4E" w:rsidP="007E2370">
      <w:pPr>
        <w:pStyle w:val="ListParagraph"/>
        <w:numPr>
          <w:ilvl w:val="0"/>
          <w:numId w:val="1"/>
        </w:numPr>
      </w:pPr>
      <w:r>
        <w:t>Some phones are made by apple (P, A).</w:t>
      </w:r>
    </w:p>
    <w:p w14:paraId="755E373C" w14:textId="7C4167D7" w:rsidR="00025CC5" w:rsidRDefault="00025CC5" w:rsidP="007D637E">
      <w:pPr>
        <w:pStyle w:val="ListParagraph"/>
        <w:numPr>
          <w:ilvl w:val="0"/>
          <w:numId w:val="1"/>
        </w:numPr>
      </w:pPr>
      <w:r>
        <w:t>If Jones is hot, he is wearing shorts (j, H, S).</w:t>
      </w:r>
    </w:p>
    <w:p w14:paraId="25826E12" w14:textId="08F89840" w:rsidR="007D637E" w:rsidRDefault="007D637E" w:rsidP="007D637E">
      <w:pPr>
        <w:pStyle w:val="ListParagraph"/>
        <w:numPr>
          <w:ilvl w:val="0"/>
          <w:numId w:val="1"/>
        </w:numPr>
      </w:pPr>
      <w:r>
        <w:t>Good shoes are expensive.</w:t>
      </w:r>
      <w:r w:rsidR="0072517E">
        <w:t xml:space="preserve"> (G, S, E)</w:t>
      </w:r>
    </w:p>
    <w:p w14:paraId="3937A586" w14:textId="11E1B6C9" w:rsidR="007D637E" w:rsidRDefault="007D637E" w:rsidP="007D637E">
      <w:pPr>
        <w:pStyle w:val="ListParagraph"/>
        <w:numPr>
          <w:ilvl w:val="0"/>
          <w:numId w:val="1"/>
        </w:numPr>
      </w:pPr>
      <w:r>
        <w:t>Beth and Carl are both college students (b, c, C).</w:t>
      </w:r>
    </w:p>
    <w:p w14:paraId="1B8FF1F1" w14:textId="52648A36" w:rsidR="007D637E" w:rsidRDefault="008E4E4E" w:rsidP="007D637E">
      <w:pPr>
        <w:pStyle w:val="ListParagraph"/>
        <w:numPr>
          <w:ilvl w:val="0"/>
          <w:numId w:val="1"/>
        </w:numPr>
      </w:pPr>
      <w:r>
        <w:t>The Vikings are either a football team or a basketball team (v, F, B).</w:t>
      </w:r>
    </w:p>
    <w:p w14:paraId="048E697B" w14:textId="77777777" w:rsidR="008E4E4E" w:rsidRDefault="008E4E4E" w:rsidP="007D637E">
      <w:pPr>
        <w:pStyle w:val="ListParagraph"/>
        <w:numPr>
          <w:ilvl w:val="0"/>
          <w:numId w:val="1"/>
        </w:numPr>
      </w:pPr>
      <w:r>
        <w:t>Some Italian restaurants are not well-reviewed (I, R, W).</w:t>
      </w:r>
    </w:p>
    <w:p w14:paraId="60E87F32" w14:textId="04D94D15" w:rsidR="008E4E4E" w:rsidRPr="007E2370" w:rsidRDefault="0057789F" w:rsidP="007D637E">
      <w:pPr>
        <w:pStyle w:val="ListParagraph"/>
        <w:numPr>
          <w:ilvl w:val="0"/>
          <w:numId w:val="1"/>
        </w:numPr>
      </w:pPr>
      <w:r>
        <w:t>If all cars are expensive, then Joe’s car is expensive (C, E,  j).</w:t>
      </w:r>
    </w:p>
    <w:sectPr w:rsidR="008E4E4E" w:rsidRPr="007E2370" w:rsidSect="00E810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D14DB"/>
    <w:multiLevelType w:val="hybridMultilevel"/>
    <w:tmpl w:val="B972E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9F"/>
    <w:rsid w:val="00025CC5"/>
    <w:rsid w:val="00084782"/>
    <w:rsid w:val="000A3095"/>
    <w:rsid w:val="0010056E"/>
    <w:rsid w:val="00102280"/>
    <w:rsid w:val="00181057"/>
    <w:rsid w:val="00210C35"/>
    <w:rsid w:val="00300BCE"/>
    <w:rsid w:val="0033133A"/>
    <w:rsid w:val="00384F8D"/>
    <w:rsid w:val="003C2BEB"/>
    <w:rsid w:val="003C7C76"/>
    <w:rsid w:val="0042141A"/>
    <w:rsid w:val="00431B00"/>
    <w:rsid w:val="00444CCF"/>
    <w:rsid w:val="004E381D"/>
    <w:rsid w:val="004E583D"/>
    <w:rsid w:val="004F75E1"/>
    <w:rsid w:val="0057789F"/>
    <w:rsid w:val="005A218A"/>
    <w:rsid w:val="005B4551"/>
    <w:rsid w:val="005B6D55"/>
    <w:rsid w:val="006E512C"/>
    <w:rsid w:val="006F5D4A"/>
    <w:rsid w:val="00716106"/>
    <w:rsid w:val="00723886"/>
    <w:rsid w:val="0072517E"/>
    <w:rsid w:val="00727516"/>
    <w:rsid w:val="00734679"/>
    <w:rsid w:val="00761391"/>
    <w:rsid w:val="007C3A19"/>
    <w:rsid w:val="007D637E"/>
    <w:rsid w:val="007E2370"/>
    <w:rsid w:val="00807D7F"/>
    <w:rsid w:val="008227DC"/>
    <w:rsid w:val="008E4E4E"/>
    <w:rsid w:val="00916E4E"/>
    <w:rsid w:val="009933E8"/>
    <w:rsid w:val="009F01FC"/>
    <w:rsid w:val="00A06524"/>
    <w:rsid w:val="00A41D75"/>
    <w:rsid w:val="00A61654"/>
    <w:rsid w:val="00A7289F"/>
    <w:rsid w:val="00AA7DCB"/>
    <w:rsid w:val="00B87D32"/>
    <w:rsid w:val="00C475BB"/>
    <w:rsid w:val="00C8132C"/>
    <w:rsid w:val="00C94883"/>
    <w:rsid w:val="00CF5141"/>
    <w:rsid w:val="00D7094E"/>
    <w:rsid w:val="00E245DD"/>
    <w:rsid w:val="00E44C86"/>
    <w:rsid w:val="00E810EC"/>
    <w:rsid w:val="00ED6FC6"/>
    <w:rsid w:val="00F151C0"/>
    <w:rsid w:val="00F86439"/>
    <w:rsid w:val="00F9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F139"/>
  <w15:chartTrackingRefBased/>
  <w15:docId w15:val="{CA28DA6A-0644-49F6-B844-B61AF932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524"/>
  </w:style>
  <w:style w:type="paragraph" w:styleId="Heading1">
    <w:name w:val="heading 1"/>
    <w:basedOn w:val="Normal"/>
    <w:next w:val="Normal"/>
    <w:link w:val="Heading1Char"/>
    <w:uiPriority w:val="9"/>
    <w:qFormat/>
    <w:rsid w:val="00A065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5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065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5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5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5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5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5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0652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06524"/>
    <w:rPr>
      <w:caps/>
      <w:color w:val="1F4D78" w:themeColor="accent1" w:themeShade="7F"/>
      <w:spacing w:val="15"/>
    </w:rPr>
  </w:style>
  <w:style w:type="character" w:customStyle="1" w:styleId="Heading4Char">
    <w:name w:val="Heading 4 Char"/>
    <w:basedOn w:val="DefaultParagraphFont"/>
    <w:link w:val="Heading4"/>
    <w:uiPriority w:val="9"/>
    <w:semiHidden/>
    <w:rsid w:val="00A06524"/>
    <w:rPr>
      <w:caps/>
      <w:color w:val="2E74B5" w:themeColor="accent1" w:themeShade="BF"/>
      <w:spacing w:val="10"/>
    </w:rPr>
  </w:style>
  <w:style w:type="character" w:customStyle="1" w:styleId="Heading5Char">
    <w:name w:val="Heading 5 Char"/>
    <w:basedOn w:val="DefaultParagraphFont"/>
    <w:link w:val="Heading5"/>
    <w:uiPriority w:val="9"/>
    <w:semiHidden/>
    <w:rsid w:val="00A06524"/>
    <w:rPr>
      <w:caps/>
      <w:color w:val="2E74B5" w:themeColor="accent1" w:themeShade="BF"/>
      <w:spacing w:val="10"/>
    </w:rPr>
  </w:style>
  <w:style w:type="character" w:customStyle="1" w:styleId="Heading6Char">
    <w:name w:val="Heading 6 Char"/>
    <w:basedOn w:val="DefaultParagraphFont"/>
    <w:link w:val="Heading6"/>
    <w:uiPriority w:val="9"/>
    <w:semiHidden/>
    <w:rsid w:val="00A06524"/>
    <w:rPr>
      <w:caps/>
      <w:color w:val="2E74B5" w:themeColor="accent1" w:themeShade="BF"/>
      <w:spacing w:val="10"/>
    </w:rPr>
  </w:style>
  <w:style w:type="character" w:customStyle="1" w:styleId="Heading7Char">
    <w:name w:val="Heading 7 Char"/>
    <w:basedOn w:val="DefaultParagraphFont"/>
    <w:link w:val="Heading7"/>
    <w:uiPriority w:val="9"/>
    <w:semiHidden/>
    <w:rsid w:val="00A06524"/>
    <w:rPr>
      <w:caps/>
      <w:color w:val="2E74B5" w:themeColor="accent1" w:themeShade="BF"/>
      <w:spacing w:val="10"/>
    </w:rPr>
  </w:style>
  <w:style w:type="character" w:customStyle="1" w:styleId="Heading8Char">
    <w:name w:val="Heading 8 Char"/>
    <w:basedOn w:val="DefaultParagraphFont"/>
    <w:link w:val="Heading8"/>
    <w:uiPriority w:val="9"/>
    <w:semiHidden/>
    <w:rsid w:val="00A06524"/>
    <w:rPr>
      <w:caps/>
      <w:spacing w:val="10"/>
      <w:sz w:val="18"/>
      <w:szCs w:val="18"/>
    </w:rPr>
  </w:style>
  <w:style w:type="character" w:customStyle="1" w:styleId="Heading9Char">
    <w:name w:val="Heading 9 Char"/>
    <w:basedOn w:val="DefaultParagraphFont"/>
    <w:link w:val="Heading9"/>
    <w:uiPriority w:val="9"/>
    <w:semiHidden/>
    <w:rsid w:val="00A06524"/>
    <w:rPr>
      <w:i/>
      <w:iCs/>
      <w:caps/>
      <w:spacing w:val="10"/>
      <w:sz w:val="18"/>
      <w:szCs w:val="18"/>
    </w:rPr>
  </w:style>
  <w:style w:type="paragraph" w:styleId="Caption">
    <w:name w:val="caption"/>
    <w:basedOn w:val="Normal"/>
    <w:next w:val="Normal"/>
    <w:uiPriority w:val="35"/>
    <w:semiHidden/>
    <w:unhideWhenUsed/>
    <w:qFormat/>
    <w:rsid w:val="00A06524"/>
    <w:rPr>
      <w:b/>
      <w:bCs/>
      <w:color w:val="2E74B5" w:themeColor="accent1" w:themeShade="BF"/>
      <w:sz w:val="16"/>
      <w:szCs w:val="16"/>
    </w:rPr>
  </w:style>
  <w:style w:type="paragraph" w:styleId="Title">
    <w:name w:val="Title"/>
    <w:basedOn w:val="Normal"/>
    <w:next w:val="Normal"/>
    <w:link w:val="TitleChar"/>
    <w:uiPriority w:val="10"/>
    <w:qFormat/>
    <w:rsid w:val="00A065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065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06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6524"/>
    <w:rPr>
      <w:caps/>
      <w:color w:val="595959" w:themeColor="text1" w:themeTint="A6"/>
      <w:spacing w:val="10"/>
      <w:sz w:val="21"/>
      <w:szCs w:val="21"/>
    </w:rPr>
  </w:style>
  <w:style w:type="character" w:styleId="Strong">
    <w:name w:val="Strong"/>
    <w:uiPriority w:val="22"/>
    <w:qFormat/>
    <w:rsid w:val="00A06524"/>
    <w:rPr>
      <w:b/>
      <w:bCs/>
    </w:rPr>
  </w:style>
  <w:style w:type="character" w:styleId="Emphasis">
    <w:name w:val="Emphasis"/>
    <w:uiPriority w:val="20"/>
    <w:qFormat/>
    <w:rsid w:val="00A06524"/>
    <w:rPr>
      <w:caps/>
      <w:color w:val="1F4D78" w:themeColor="accent1" w:themeShade="7F"/>
      <w:spacing w:val="5"/>
    </w:rPr>
  </w:style>
  <w:style w:type="paragraph" w:styleId="NoSpacing">
    <w:name w:val="No Spacing"/>
    <w:uiPriority w:val="1"/>
    <w:qFormat/>
    <w:rsid w:val="00A06524"/>
    <w:pPr>
      <w:spacing w:after="0" w:line="240" w:lineRule="auto"/>
    </w:pPr>
  </w:style>
  <w:style w:type="paragraph" w:styleId="Quote">
    <w:name w:val="Quote"/>
    <w:basedOn w:val="Normal"/>
    <w:next w:val="Normal"/>
    <w:link w:val="QuoteChar"/>
    <w:uiPriority w:val="29"/>
    <w:qFormat/>
    <w:rsid w:val="00A06524"/>
    <w:rPr>
      <w:i/>
      <w:iCs/>
      <w:sz w:val="24"/>
      <w:szCs w:val="24"/>
    </w:rPr>
  </w:style>
  <w:style w:type="character" w:customStyle="1" w:styleId="QuoteChar">
    <w:name w:val="Quote Char"/>
    <w:basedOn w:val="DefaultParagraphFont"/>
    <w:link w:val="Quote"/>
    <w:uiPriority w:val="29"/>
    <w:rsid w:val="00A06524"/>
    <w:rPr>
      <w:i/>
      <w:iCs/>
      <w:sz w:val="24"/>
      <w:szCs w:val="24"/>
    </w:rPr>
  </w:style>
  <w:style w:type="paragraph" w:styleId="IntenseQuote">
    <w:name w:val="Intense Quote"/>
    <w:basedOn w:val="Normal"/>
    <w:next w:val="Normal"/>
    <w:link w:val="IntenseQuoteChar"/>
    <w:uiPriority w:val="30"/>
    <w:qFormat/>
    <w:rsid w:val="00A065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06524"/>
    <w:rPr>
      <w:color w:val="5B9BD5" w:themeColor="accent1"/>
      <w:sz w:val="24"/>
      <w:szCs w:val="24"/>
    </w:rPr>
  </w:style>
  <w:style w:type="character" w:styleId="SubtleEmphasis">
    <w:name w:val="Subtle Emphasis"/>
    <w:uiPriority w:val="19"/>
    <w:qFormat/>
    <w:rsid w:val="00A06524"/>
    <w:rPr>
      <w:i/>
      <w:iCs/>
      <w:color w:val="1F4D78" w:themeColor="accent1" w:themeShade="7F"/>
    </w:rPr>
  </w:style>
  <w:style w:type="character" w:styleId="IntenseEmphasis">
    <w:name w:val="Intense Emphasis"/>
    <w:uiPriority w:val="21"/>
    <w:qFormat/>
    <w:rsid w:val="00A06524"/>
    <w:rPr>
      <w:b/>
      <w:bCs/>
      <w:caps/>
      <w:color w:val="1F4D78" w:themeColor="accent1" w:themeShade="7F"/>
      <w:spacing w:val="10"/>
    </w:rPr>
  </w:style>
  <w:style w:type="character" w:styleId="SubtleReference">
    <w:name w:val="Subtle Reference"/>
    <w:uiPriority w:val="31"/>
    <w:qFormat/>
    <w:rsid w:val="00A06524"/>
    <w:rPr>
      <w:b/>
      <w:bCs/>
      <w:color w:val="5B9BD5" w:themeColor="accent1"/>
    </w:rPr>
  </w:style>
  <w:style w:type="character" w:styleId="IntenseReference">
    <w:name w:val="Intense Reference"/>
    <w:uiPriority w:val="32"/>
    <w:qFormat/>
    <w:rsid w:val="00A06524"/>
    <w:rPr>
      <w:b/>
      <w:bCs/>
      <w:i/>
      <w:iCs/>
      <w:caps/>
      <w:color w:val="5B9BD5" w:themeColor="accent1"/>
    </w:rPr>
  </w:style>
  <w:style w:type="character" w:styleId="BookTitle">
    <w:name w:val="Book Title"/>
    <w:uiPriority w:val="33"/>
    <w:qFormat/>
    <w:rsid w:val="00A06524"/>
    <w:rPr>
      <w:b/>
      <w:bCs/>
      <w:i/>
      <w:iCs/>
      <w:spacing w:val="0"/>
    </w:rPr>
  </w:style>
  <w:style w:type="paragraph" w:styleId="TOCHeading">
    <w:name w:val="TOC Heading"/>
    <w:basedOn w:val="Heading1"/>
    <w:next w:val="Normal"/>
    <w:uiPriority w:val="39"/>
    <w:semiHidden/>
    <w:unhideWhenUsed/>
    <w:qFormat/>
    <w:rsid w:val="00A06524"/>
    <w:pPr>
      <w:outlineLvl w:val="9"/>
    </w:pPr>
  </w:style>
  <w:style w:type="table" w:styleId="TableGrid">
    <w:name w:val="Table Grid"/>
    <w:basedOn w:val="TableNormal"/>
    <w:uiPriority w:val="39"/>
    <w:rsid w:val="00CF51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245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ED6FC6"/>
    <w:rPr>
      <w:color w:val="808080"/>
    </w:rPr>
  </w:style>
  <w:style w:type="table" w:styleId="GridTable2-Accent1">
    <w:name w:val="Grid Table 2 Accent 1"/>
    <w:basedOn w:val="TableNormal"/>
    <w:uiPriority w:val="47"/>
    <w:rsid w:val="00C8132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7E2370"/>
    <w:pPr>
      <w:ind w:left="720"/>
      <w:contextualSpacing/>
    </w:pPr>
  </w:style>
  <w:style w:type="paragraph" w:styleId="BalloonText">
    <w:name w:val="Balloon Text"/>
    <w:basedOn w:val="Normal"/>
    <w:link w:val="BalloonTextChar"/>
    <w:uiPriority w:val="99"/>
    <w:semiHidden/>
    <w:unhideWhenUsed/>
    <w:rsid w:val="004E583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8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49</cp:revision>
  <cp:lastPrinted>2018-04-28T20:16:00Z</cp:lastPrinted>
  <dcterms:created xsi:type="dcterms:W3CDTF">2014-02-13T18:05:00Z</dcterms:created>
  <dcterms:modified xsi:type="dcterms:W3CDTF">2018-05-02T14:15:00Z</dcterms:modified>
</cp:coreProperties>
</file>