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2A2A11C8" w:rsidR="00403B03" w:rsidRDefault="00403B03" w:rsidP="00403B03">
      <w:pPr>
        <w:pStyle w:val="Title"/>
      </w:pPr>
      <w:r>
        <w:t xml:space="preserve">Short Essay: </w:t>
      </w:r>
      <w:r w:rsidR="00371A65">
        <w:t>Euthanasia</w:t>
      </w:r>
      <w:r w:rsidR="00773036">
        <w:t xml:space="preserve"> or Movies</w:t>
      </w:r>
    </w:p>
    <w:p w14:paraId="0C9137BD" w14:textId="4B00B4E3" w:rsidR="00403B03" w:rsidRPr="00403B03" w:rsidRDefault="00403B03" w:rsidP="00403B03">
      <w:r>
        <w:t xml:space="preserve">For </w:t>
      </w:r>
      <w:r w:rsidR="00024804">
        <w:t>this</w:t>
      </w:r>
      <w:r w:rsidR="0016388C">
        <w:t xml:space="preserve"> 500 to 1000-word</w:t>
      </w:r>
      <w:r w:rsidR="00024804">
        <w:t xml:space="preserve"> shor</w:t>
      </w:r>
      <w:r>
        <w:t xml:space="preserve">t essay, you can choose </w:t>
      </w:r>
      <w:r w:rsidR="00DC2227">
        <w:t>ONE</w:t>
      </w:r>
      <w:r>
        <w:t xml:space="preserve"> of the following essay topics.</w:t>
      </w:r>
    </w:p>
    <w:p w14:paraId="187ADD6F" w14:textId="2FF84B29" w:rsidR="00403B03" w:rsidRPr="00371A65" w:rsidRDefault="00403B03" w:rsidP="002A4539">
      <w:r>
        <w:rPr>
          <w:b/>
          <w:bCs/>
        </w:rPr>
        <w:t xml:space="preserve">Option 1: </w:t>
      </w:r>
      <w:r w:rsidR="00371A65">
        <w:rPr>
          <w:b/>
          <w:bCs/>
        </w:rPr>
        <w:t xml:space="preserve">Euthanasia Short Story. </w:t>
      </w:r>
      <w:r w:rsidR="00371A65">
        <w:t>Write a short story about a patient who request</w:t>
      </w:r>
      <w:r w:rsidR="006A72E2">
        <w:t>s</w:t>
      </w:r>
      <w:r w:rsidR="00371A65">
        <w:t xml:space="preserve"> aid-in-dying from their medical team. In your short story you should include the following:</w:t>
      </w:r>
    </w:p>
    <w:p w14:paraId="5E8F2D3E" w14:textId="6E707F86" w:rsidR="00403B03" w:rsidRDefault="00371A65" w:rsidP="00403B03">
      <w:pPr>
        <w:pStyle w:val="ListParagraph"/>
        <w:numPr>
          <w:ilvl w:val="0"/>
          <w:numId w:val="4"/>
        </w:numPr>
      </w:pPr>
      <w:r>
        <w:t>Some background about the patient and why they are choosing euthanasia.</w:t>
      </w:r>
    </w:p>
    <w:p w14:paraId="6288900F" w14:textId="3E0D9873" w:rsidR="002A4539" w:rsidRDefault="00371A65" w:rsidP="00403B03">
      <w:pPr>
        <w:pStyle w:val="ListParagraph"/>
        <w:numPr>
          <w:ilvl w:val="0"/>
          <w:numId w:val="4"/>
        </w:numPr>
      </w:pPr>
      <w:r>
        <w:t>At least 1-2 arguments for allowing euthanasia, based on class material.</w:t>
      </w:r>
    </w:p>
    <w:p w14:paraId="3B77EB66" w14:textId="2DADA8B1" w:rsidR="002A4539" w:rsidRDefault="00371A65" w:rsidP="00403B03">
      <w:pPr>
        <w:pStyle w:val="ListParagraph"/>
        <w:numPr>
          <w:ilvl w:val="0"/>
          <w:numId w:val="4"/>
        </w:numPr>
      </w:pPr>
      <w:r>
        <w:t>At least 1-2 arguments for NOT allowing euthanasia, based on class material.</w:t>
      </w:r>
    </w:p>
    <w:p w14:paraId="0F80F1DA" w14:textId="09FF7BF3" w:rsidR="00DC2227" w:rsidRDefault="00371A65" w:rsidP="00403B03">
      <w:pPr>
        <w:pStyle w:val="ListParagraph"/>
        <w:numPr>
          <w:ilvl w:val="0"/>
          <w:numId w:val="4"/>
        </w:numPr>
      </w:pPr>
      <w:r>
        <w:t>A description of what the medical team might do in response to this request. (For example, what questions might they ask? Who might they want to involve?]</w:t>
      </w:r>
    </w:p>
    <w:p w14:paraId="1A3BB652" w14:textId="77777777" w:rsidR="007C7D32" w:rsidRDefault="00371A65" w:rsidP="00403B03">
      <w:pPr>
        <w:pStyle w:val="ListParagraph"/>
        <w:numPr>
          <w:ilvl w:val="0"/>
          <w:numId w:val="4"/>
        </w:numPr>
      </w:pPr>
      <w:r>
        <w:t xml:space="preserve">A description of what is ultimately decided in the case. </w:t>
      </w:r>
    </w:p>
    <w:p w14:paraId="2219A781" w14:textId="30DDF471" w:rsidR="00DC2227" w:rsidRPr="000473BE" w:rsidRDefault="00371A65" w:rsidP="007C7D32">
      <w:pPr>
        <w:pStyle w:val="ListParagraph"/>
        <w:numPr>
          <w:ilvl w:val="1"/>
          <w:numId w:val="4"/>
        </w:numPr>
      </w:pPr>
      <w:r>
        <w:t xml:space="preserve">(Note: Try to avoid </w:t>
      </w:r>
      <w:r w:rsidR="00716D80">
        <w:t xml:space="preserve">stories about </w:t>
      </w:r>
      <w:r>
        <w:t>“medical miracles.” For example, your story shouldn’t be about a person who is told they</w:t>
      </w:r>
      <w:r w:rsidR="00C87978">
        <w:t xml:space="preserve"> are going to die with 100% certainty, and goes </w:t>
      </w:r>
      <w:r w:rsidR="007C7D32">
        <w:t xml:space="preserve">on to live another 50 years. </w:t>
      </w:r>
      <w:r w:rsidR="00C87978">
        <w:t>The goal here is to explore what sorts of decisions we might make in non-miraculous cases</w:t>
      </w:r>
      <w:r w:rsidR="007C7D32">
        <w:t>!</w:t>
      </w:r>
      <w:r w:rsidR="00C87978">
        <w:t>)</w:t>
      </w:r>
    </w:p>
    <w:p w14:paraId="21A8C55C" w14:textId="05A0C04D" w:rsidR="00173AAB" w:rsidRDefault="00403B03" w:rsidP="004A4932">
      <w:r>
        <w:rPr>
          <w:b/>
          <w:bCs/>
        </w:rPr>
        <w:t>Option 2</w:t>
      </w:r>
      <w:r w:rsidR="004A4932">
        <w:rPr>
          <w:b/>
          <w:bCs/>
        </w:rPr>
        <w:t xml:space="preserve">: Bioethics at the Movies. </w:t>
      </w:r>
      <w:r w:rsidR="004A4932">
        <w:t xml:space="preserve">Watch a movie about Bioethics from the list provided below (you can watch other movies as well, but need to get my permission FIRST). Now </w:t>
      </w:r>
      <w:r w:rsidR="00773036">
        <w:t xml:space="preserve">write a </w:t>
      </w:r>
      <w:r w:rsidR="00173AAB">
        <w:t>“lesson plan” in which you use the events portrayed in the movie as a way of teaching concepts/ideas from class. Your essay should include the following:</w:t>
      </w:r>
    </w:p>
    <w:p w14:paraId="6480DB7E" w14:textId="285E0797" w:rsidR="00173AAB" w:rsidRDefault="00173AAB" w:rsidP="00173AAB">
      <w:pPr>
        <w:pStyle w:val="ListParagraph"/>
        <w:numPr>
          <w:ilvl w:val="0"/>
          <w:numId w:val="8"/>
        </w:numPr>
      </w:pPr>
      <w:r>
        <w:t>A short introduction to the movie</w:t>
      </w:r>
      <w:r w:rsidR="00FE1B70">
        <w:t xml:space="preserve"> where you tell the reader a bit about the overall plot, and any relevant details they need to know about the character</w:t>
      </w:r>
      <w:r w:rsidR="002467EA">
        <w:t>s to understand the rest of your essay.</w:t>
      </w:r>
    </w:p>
    <w:p w14:paraId="0BDEFD74" w14:textId="3963C5C2" w:rsidR="002467EA" w:rsidRDefault="002467EA" w:rsidP="00630F8B">
      <w:pPr>
        <w:pStyle w:val="ListParagraph"/>
        <w:numPr>
          <w:ilvl w:val="0"/>
          <w:numId w:val="8"/>
        </w:numPr>
      </w:pPr>
      <w:r>
        <w:t>A description of the specific ethical problems/puzzles that came up in the movie.</w:t>
      </w:r>
    </w:p>
    <w:p w14:paraId="64CD91E0" w14:textId="20D95A6E" w:rsidR="00630F8B" w:rsidRDefault="00630F8B" w:rsidP="00630F8B">
      <w:pPr>
        <w:pStyle w:val="ListParagraph"/>
        <w:numPr>
          <w:ilvl w:val="0"/>
          <w:numId w:val="8"/>
        </w:numPr>
      </w:pPr>
      <w:r>
        <w:t>A (longer) section in which you explain the ideas/concepts from the course that you think help “solve” the problem/puzzle you’ve identified. It’s your job to “teach” the reader these things—pretend they have never heard of them!</w:t>
      </w:r>
    </w:p>
    <w:p w14:paraId="49A7C19B" w14:textId="11C5521F" w:rsidR="00630F8B" w:rsidRDefault="00630F8B" w:rsidP="00630F8B">
      <w:pPr>
        <w:pStyle w:val="ListParagraph"/>
        <w:numPr>
          <w:ilvl w:val="0"/>
          <w:numId w:val="8"/>
        </w:numPr>
      </w:pPr>
      <w:proofErr w:type="gramStart"/>
      <w:r>
        <w:t>An</w:t>
      </w:r>
      <w:proofErr w:type="gramEnd"/>
      <w:r>
        <w:t xml:space="preserve"> discussion of how these apply to the</w:t>
      </w:r>
      <w:r w:rsidR="00A30C69">
        <w:t xml:space="preserve"> problem/puzzle you’ve identified.</w:t>
      </w:r>
    </w:p>
    <w:p w14:paraId="639063D8" w14:textId="61AE64F6" w:rsidR="004A4932" w:rsidRDefault="00A30C69" w:rsidP="004A4932">
      <w:pPr>
        <w:pStyle w:val="ListParagraph"/>
        <w:numPr>
          <w:ilvl w:val="0"/>
          <w:numId w:val="8"/>
        </w:numPr>
      </w:pPr>
      <w:r>
        <w:t xml:space="preserve">A conclusion in which you discuss the “real world” implications of </w:t>
      </w:r>
      <w:r w:rsidR="00716D80">
        <w:t>all of this.</w:t>
      </w:r>
    </w:p>
    <w:p w14:paraId="5C9B05BE" w14:textId="5868A5C5" w:rsidR="004A4932" w:rsidRDefault="004A4932" w:rsidP="00382A9C">
      <w:pPr>
        <w:pStyle w:val="Heading2"/>
      </w:pPr>
      <w:r>
        <w:t xml:space="preserve">List of Movies: </w:t>
      </w:r>
    </w:p>
    <w:p w14:paraId="056EE25A" w14:textId="3F053B93" w:rsidR="00514A8F" w:rsidRDefault="00514A8F" w:rsidP="004A4932">
      <w:r>
        <w:t>Here is a list of movies. I’ve included a link to the Rotten Tomatoes</w:t>
      </w:r>
      <w:r w:rsidR="00995C2F">
        <w:t xml:space="preserve">, Tubi, </w:t>
      </w:r>
      <w:r w:rsidR="00666848">
        <w:t xml:space="preserve">or similar </w:t>
      </w:r>
      <w:r>
        <w:t>page</w:t>
      </w:r>
      <w:r w:rsidR="00666848">
        <w:t>s</w:t>
      </w:r>
      <w:r>
        <w:t xml:space="preserve">, which links to various streaming options. </w:t>
      </w:r>
      <w:r w:rsidR="007B5AFA">
        <w:t xml:space="preserve">For movies that are freely available, I’ve linked directly to the site. </w:t>
      </w:r>
      <w:r>
        <w:t>Many are also available for rent from the library (as DVDs</w:t>
      </w:r>
      <w:r w:rsidR="00382A9C">
        <w:t xml:space="preserve"> or via </w:t>
      </w:r>
      <w:r w:rsidR="00F852C4">
        <w:t>streaming options</w:t>
      </w:r>
      <w:r>
        <w:t>)</w:t>
      </w:r>
      <w:r w:rsidR="00F852C4">
        <w:t>.</w:t>
      </w:r>
    </w:p>
    <w:p w14:paraId="23BF97F1" w14:textId="23E727D3" w:rsidR="00A1445B" w:rsidRPr="00A1445B" w:rsidRDefault="00A1445B" w:rsidP="004A4932">
      <w:pPr>
        <w:rPr>
          <w:i/>
          <w:iCs/>
        </w:rPr>
      </w:pPr>
      <w:r>
        <w:rPr>
          <w:i/>
          <w:iCs/>
        </w:rPr>
        <w:t>Note: Please let me know if links aren’t working, and I’ll update the list.</w:t>
      </w:r>
    </w:p>
    <w:tbl>
      <w:tblPr>
        <w:tblStyle w:val="TableGrid"/>
        <w:tblW w:w="0" w:type="auto"/>
        <w:tblLook w:val="04A0" w:firstRow="1" w:lastRow="0" w:firstColumn="1" w:lastColumn="0" w:noHBand="0" w:noVBand="1"/>
      </w:tblPr>
      <w:tblGrid>
        <w:gridCol w:w="2345"/>
        <w:gridCol w:w="7005"/>
      </w:tblGrid>
      <w:tr w:rsidR="00036385" w:rsidRPr="00C52F39" w14:paraId="14C8394A" w14:textId="05944552" w:rsidTr="00382A9C">
        <w:tc>
          <w:tcPr>
            <w:tcW w:w="3324" w:type="dxa"/>
          </w:tcPr>
          <w:p w14:paraId="06D782F9" w14:textId="77777777" w:rsidR="00BC6C4E" w:rsidRPr="00C52F39" w:rsidRDefault="00BC6C4E" w:rsidP="00C53AEB">
            <w:r w:rsidRPr="00C52F39">
              <w:t>Bringing Out the Dead</w:t>
            </w:r>
          </w:p>
        </w:tc>
        <w:tc>
          <w:tcPr>
            <w:tcW w:w="7008" w:type="dxa"/>
          </w:tcPr>
          <w:p w14:paraId="24340F2A" w14:textId="6C21D39A" w:rsidR="00BC6C4E" w:rsidRPr="00C52F39" w:rsidRDefault="006A72E2" w:rsidP="00C53AEB">
            <w:hyperlink r:id="rId5" w:history="1">
              <w:r w:rsidR="00514A8F" w:rsidRPr="00E828AA">
                <w:rPr>
                  <w:rStyle w:val="Hyperlink"/>
                </w:rPr>
                <w:t>https://www.rottentomatoes.com/m/bringing_out_the_dead</w:t>
              </w:r>
            </w:hyperlink>
            <w:r w:rsidR="00514A8F">
              <w:t xml:space="preserve"> </w:t>
            </w:r>
          </w:p>
        </w:tc>
      </w:tr>
      <w:tr w:rsidR="00036385" w:rsidRPr="00C52F39" w14:paraId="2809FB4F" w14:textId="4FF66570" w:rsidTr="00382A9C">
        <w:tc>
          <w:tcPr>
            <w:tcW w:w="3324" w:type="dxa"/>
          </w:tcPr>
          <w:p w14:paraId="604A9383" w14:textId="77777777" w:rsidR="00BC6C4E" w:rsidRPr="00C52F39" w:rsidRDefault="00BC6C4E" w:rsidP="00C53AEB">
            <w:r w:rsidRPr="00C52F39">
              <w:t>Contagion</w:t>
            </w:r>
          </w:p>
        </w:tc>
        <w:tc>
          <w:tcPr>
            <w:tcW w:w="7008" w:type="dxa"/>
          </w:tcPr>
          <w:p w14:paraId="3A9E4883" w14:textId="15307588" w:rsidR="00BC6C4E" w:rsidRPr="00C52F39" w:rsidRDefault="006A72E2" w:rsidP="00C53AEB">
            <w:hyperlink r:id="rId6" w:history="1">
              <w:r w:rsidR="00514A8F" w:rsidRPr="00E828AA">
                <w:rPr>
                  <w:rStyle w:val="Hyperlink"/>
                </w:rPr>
                <w:t>https://www.rottentomatoes.com/m/contagion_2011</w:t>
              </w:r>
            </w:hyperlink>
            <w:r w:rsidR="00514A8F">
              <w:t xml:space="preserve"> </w:t>
            </w:r>
          </w:p>
        </w:tc>
      </w:tr>
      <w:tr w:rsidR="00036385" w:rsidRPr="00C52F39" w14:paraId="2B25DEF1" w14:textId="73F9476D" w:rsidTr="00382A9C">
        <w:tc>
          <w:tcPr>
            <w:tcW w:w="3324" w:type="dxa"/>
          </w:tcPr>
          <w:p w14:paraId="21FABCB3" w14:textId="77777777" w:rsidR="00BC6C4E" w:rsidRPr="00C52F39" w:rsidRDefault="00BC6C4E" w:rsidP="00C53AEB">
            <w:r w:rsidRPr="00C52F39">
              <w:t>Dirty Pretty Things</w:t>
            </w:r>
          </w:p>
        </w:tc>
        <w:tc>
          <w:tcPr>
            <w:tcW w:w="7008" w:type="dxa"/>
          </w:tcPr>
          <w:p w14:paraId="3D3625AC" w14:textId="3A75C750" w:rsidR="00BC6C4E" w:rsidRPr="00C52F39" w:rsidRDefault="006A72E2" w:rsidP="00C53AEB">
            <w:hyperlink r:id="rId7" w:history="1">
              <w:r w:rsidR="00FB345C" w:rsidRPr="00F6780E">
                <w:rPr>
                  <w:rStyle w:val="Hyperlink"/>
                </w:rPr>
                <w:t>https://www.rottentomatoes.com/m/dirty_pretty_things</w:t>
              </w:r>
            </w:hyperlink>
            <w:r w:rsidR="00FB345C">
              <w:t xml:space="preserve"> </w:t>
            </w:r>
          </w:p>
        </w:tc>
      </w:tr>
      <w:tr w:rsidR="0083067E" w:rsidRPr="00C52F39" w14:paraId="5C99F72D" w14:textId="77777777" w:rsidTr="00382A9C">
        <w:tc>
          <w:tcPr>
            <w:tcW w:w="3324" w:type="dxa"/>
          </w:tcPr>
          <w:p w14:paraId="7C1135EE" w14:textId="7D73D785" w:rsidR="00963FF3" w:rsidRPr="00C52F39" w:rsidRDefault="00963FF3" w:rsidP="00C53AEB">
            <w:r>
              <w:t>The Diving Bell and the But</w:t>
            </w:r>
            <w:r w:rsidR="006839EF">
              <w:t>t</w:t>
            </w:r>
            <w:r>
              <w:t>erfly</w:t>
            </w:r>
          </w:p>
        </w:tc>
        <w:tc>
          <w:tcPr>
            <w:tcW w:w="7008" w:type="dxa"/>
          </w:tcPr>
          <w:p w14:paraId="3B4EE452" w14:textId="0F889FBD" w:rsidR="00963FF3" w:rsidRDefault="006A72E2" w:rsidP="00C53AEB">
            <w:hyperlink r:id="rId8" w:history="1">
              <w:r w:rsidR="006839EF" w:rsidRPr="00F6780E">
                <w:rPr>
                  <w:rStyle w:val="Hyperlink"/>
                </w:rPr>
                <w:t>https://www.rottentomatoes.com/m/the_diving_bell_and_the_butterfly_2007</w:t>
              </w:r>
            </w:hyperlink>
            <w:r w:rsidR="006839EF">
              <w:t xml:space="preserve"> </w:t>
            </w:r>
          </w:p>
        </w:tc>
      </w:tr>
      <w:tr w:rsidR="00BA02BF" w:rsidRPr="00C52F39" w14:paraId="46218D72" w14:textId="77777777" w:rsidTr="00382A9C">
        <w:tc>
          <w:tcPr>
            <w:tcW w:w="3324" w:type="dxa"/>
          </w:tcPr>
          <w:p w14:paraId="6AEA467C" w14:textId="03B6CAE8" w:rsidR="00A1038F" w:rsidRDefault="00A1038F" w:rsidP="00C53AEB">
            <w:r>
              <w:t>Dying to Live</w:t>
            </w:r>
          </w:p>
        </w:tc>
        <w:tc>
          <w:tcPr>
            <w:tcW w:w="7008" w:type="dxa"/>
          </w:tcPr>
          <w:p w14:paraId="389EFB75" w14:textId="729E3F6F" w:rsidR="00A1038F" w:rsidRDefault="006A72E2" w:rsidP="00C53AEB">
            <w:hyperlink r:id="rId9" w:history="1">
              <w:r w:rsidR="00A1038F" w:rsidRPr="00F6780E">
                <w:rPr>
                  <w:rStyle w:val="Hyperlink"/>
                </w:rPr>
                <w:t>https://tubitv.com/movies/522278/dying-to-live</w:t>
              </w:r>
            </w:hyperlink>
            <w:r w:rsidR="00A1038F">
              <w:t xml:space="preserve"> (free to watch)</w:t>
            </w:r>
          </w:p>
        </w:tc>
      </w:tr>
      <w:tr w:rsidR="00036385" w:rsidRPr="00C52F39" w14:paraId="37D7BB03" w14:textId="4D3364C9" w:rsidTr="00382A9C">
        <w:tc>
          <w:tcPr>
            <w:tcW w:w="3324" w:type="dxa"/>
          </w:tcPr>
          <w:p w14:paraId="66E69B11" w14:textId="6BAAAD14" w:rsidR="00BC6C4E" w:rsidRPr="00C52F39" w:rsidRDefault="00BC6C4E" w:rsidP="00C53AEB">
            <w:r w:rsidRPr="00C52F39">
              <w:t>Elephant Man</w:t>
            </w:r>
            <w:r w:rsidR="00A87921">
              <w:t xml:space="preserve"> (1980)</w:t>
            </w:r>
          </w:p>
        </w:tc>
        <w:tc>
          <w:tcPr>
            <w:tcW w:w="7008" w:type="dxa"/>
          </w:tcPr>
          <w:p w14:paraId="47AE400C" w14:textId="1D7F301D" w:rsidR="00BC6C4E" w:rsidRPr="00C52F39" w:rsidRDefault="006A72E2" w:rsidP="00C53AEB">
            <w:hyperlink r:id="rId10" w:history="1">
              <w:r w:rsidR="00A87921" w:rsidRPr="00F6780E">
                <w:rPr>
                  <w:rStyle w:val="Hyperlink"/>
                </w:rPr>
                <w:t>https://www.rottentomatoes.com/m/1006527-elephant_man</w:t>
              </w:r>
            </w:hyperlink>
            <w:r w:rsidR="00A87921">
              <w:t xml:space="preserve"> </w:t>
            </w:r>
          </w:p>
        </w:tc>
      </w:tr>
      <w:tr w:rsidR="00B630CC" w:rsidRPr="00C52F39" w14:paraId="3832D066" w14:textId="77777777" w:rsidTr="00382A9C">
        <w:tc>
          <w:tcPr>
            <w:tcW w:w="3324" w:type="dxa"/>
          </w:tcPr>
          <w:p w14:paraId="0A5AACC8" w14:textId="04FB6573" w:rsidR="00995C2F" w:rsidRPr="00C52F39" w:rsidRDefault="00995C2F" w:rsidP="00C53AEB">
            <w:r>
              <w:lastRenderedPageBreak/>
              <w:t>The End</w:t>
            </w:r>
          </w:p>
        </w:tc>
        <w:tc>
          <w:tcPr>
            <w:tcW w:w="7008" w:type="dxa"/>
          </w:tcPr>
          <w:p w14:paraId="53A33B9D" w14:textId="58371D8D" w:rsidR="00995C2F" w:rsidRDefault="006A72E2" w:rsidP="00C53AEB">
            <w:hyperlink r:id="rId11" w:history="1">
              <w:r w:rsidR="00995C2F" w:rsidRPr="00F6780E">
                <w:rPr>
                  <w:rStyle w:val="Hyperlink"/>
                </w:rPr>
                <w:t>https://tubitv.com/movies/319920/the-end</w:t>
              </w:r>
            </w:hyperlink>
            <w:r w:rsidR="00995C2F">
              <w:t xml:space="preserve"> </w:t>
            </w:r>
          </w:p>
        </w:tc>
      </w:tr>
      <w:tr w:rsidR="00036385" w:rsidRPr="00C52F39" w14:paraId="1607007C" w14:textId="000022DC" w:rsidTr="00382A9C">
        <w:tc>
          <w:tcPr>
            <w:tcW w:w="3324" w:type="dxa"/>
          </w:tcPr>
          <w:p w14:paraId="5CF3F4E6" w14:textId="6E677D12" w:rsidR="00BC6C4E" w:rsidRPr="00C52F39" w:rsidRDefault="00BC6C4E" w:rsidP="00C53AEB">
            <w:r w:rsidRPr="00C52F39">
              <w:t xml:space="preserve">Frontline: Being Mortal </w:t>
            </w:r>
          </w:p>
        </w:tc>
        <w:tc>
          <w:tcPr>
            <w:tcW w:w="7008" w:type="dxa"/>
          </w:tcPr>
          <w:p w14:paraId="2045F9F0" w14:textId="2CE6A391" w:rsidR="00BC6C4E" w:rsidRPr="00C52F39" w:rsidRDefault="006A72E2" w:rsidP="00C53AEB">
            <w:hyperlink r:id="rId12" w:history="1">
              <w:r w:rsidR="00B761E3" w:rsidRPr="00F6780E">
                <w:rPr>
                  <w:rStyle w:val="Hyperlink"/>
                </w:rPr>
                <w:t>https://www.pbs.org/wgbh/frontline/film/being-mortal/</w:t>
              </w:r>
            </w:hyperlink>
            <w:r w:rsidR="00B761E3">
              <w:t xml:space="preserve"> (free to watch)</w:t>
            </w:r>
          </w:p>
        </w:tc>
      </w:tr>
      <w:tr w:rsidR="00036385" w:rsidRPr="00C52F39" w14:paraId="148701FF" w14:textId="7049FFC5" w:rsidTr="00382A9C">
        <w:tc>
          <w:tcPr>
            <w:tcW w:w="3324" w:type="dxa"/>
          </w:tcPr>
          <w:p w14:paraId="25AA623A" w14:textId="77777777" w:rsidR="00BC6C4E" w:rsidRPr="00C52F39" w:rsidRDefault="00BC6C4E" w:rsidP="00C53AEB">
            <w:r w:rsidRPr="00C52F39">
              <w:t>Frontline: Chasing Heroin</w:t>
            </w:r>
          </w:p>
        </w:tc>
        <w:tc>
          <w:tcPr>
            <w:tcW w:w="7008" w:type="dxa"/>
          </w:tcPr>
          <w:p w14:paraId="61E62578" w14:textId="4D35DAE4" w:rsidR="00BC6C4E" w:rsidRPr="00C52F39" w:rsidRDefault="006A72E2" w:rsidP="00C53AEB">
            <w:hyperlink r:id="rId13" w:history="1">
              <w:r w:rsidR="00E34DCD" w:rsidRPr="00F6780E">
                <w:rPr>
                  <w:rStyle w:val="Hyperlink"/>
                </w:rPr>
                <w:t>https://www.pbs.org/wgbh/frontline/film/chasing-heroin/</w:t>
              </w:r>
            </w:hyperlink>
            <w:r w:rsidR="00E34DCD">
              <w:t xml:space="preserve"> (free to watch)</w:t>
            </w:r>
          </w:p>
        </w:tc>
      </w:tr>
      <w:tr w:rsidR="00036385" w:rsidRPr="00C52F39" w14:paraId="14DACBC5" w14:textId="430D906B" w:rsidTr="00382A9C">
        <w:tc>
          <w:tcPr>
            <w:tcW w:w="3324" w:type="dxa"/>
          </w:tcPr>
          <w:p w14:paraId="1A644C96" w14:textId="77777777" w:rsidR="00BC6C4E" w:rsidRPr="00C52F39" w:rsidRDefault="00BC6C4E" w:rsidP="00C53AEB">
            <w:r w:rsidRPr="00C52F39">
              <w:t>Frontline: Growing Up Trans</w:t>
            </w:r>
          </w:p>
        </w:tc>
        <w:tc>
          <w:tcPr>
            <w:tcW w:w="7008" w:type="dxa"/>
          </w:tcPr>
          <w:p w14:paraId="7A6A2692" w14:textId="7162995D" w:rsidR="00BC6C4E" w:rsidRPr="00C52F39" w:rsidRDefault="006A72E2" w:rsidP="00C53AEB">
            <w:hyperlink r:id="rId14" w:history="1">
              <w:r w:rsidR="00BA02BF" w:rsidRPr="00F6780E">
                <w:rPr>
                  <w:rStyle w:val="Hyperlink"/>
                </w:rPr>
                <w:t>https://www.pbs.org/wgbh/frontline/film/growing-up-trans/</w:t>
              </w:r>
            </w:hyperlink>
            <w:r w:rsidR="00BA02BF">
              <w:t xml:space="preserve"> (free to watch) </w:t>
            </w:r>
          </w:p>
        </w:tc>
      </w:tr>
      <w:tr w:rsidR="00036385" w:rsidRPr="00C52F39" w14:paraId="1B5B25F9" w14:textId="6F95A84E" w:rsidTr="00382A9C">
        <w:tc>
          <w:tcPr>
            <w:tcW w:w="3324" w:type="dxa"/>
          </w:tcPr>
          <w:p w14:paraId="28C7FDAA" w14:textId="77777777" w:rsidR="00BC6C4E" w:rsidRPr="00C52F39" w:rsidRDefault="00BC6C4E" w:rsidP="00C53AEB">
            <w:r w:rsidRPr="00C52F39">
              <w:t>Gattaca</w:t>
            </w:r>
          </w:p>
        </w:tc>
        <w:tc>
          <w:tcPr>
            <w:tcW w:w="7008" w:type="dxa"/>
          </w:tcPr>
          <w:p w14:paraId="5B66A5A8" w14:textId="09DB32DF" w:rsidR="00BC6C4E" w:rsidRPr="00C52F39" w:rsidRDefault="006A72E2" w:rsidP="006839EF">
            <w:pPr>
              <w:tabs>
                <w:tab w:val="left" w:pos="1428"/>
              </w:tabs>
            </w:pPr>
            <w:hyperlink r:id="rId15" w:history="1">
              <w:r w:rsidR="006839EF" w:rsidRPr="00F6780E">
                <w:rPr>
                  <w:rStyle w:val="Hyperlink"/>
                </w:rPr>
                <w:t>https://www.rottentomatoes.com/m/gattaca</w:t>
              </w:r>
            </w:hyperlink>
            <w:r w:rsidR="006839EF">
              <w:t xml:space="preserve"> </w:t>
            </w:r>
          </w:p>
        </w:tc>
      </w:tr>
      <w:tr w:rsidR="00036385" w:rsidRPr="00C52F39" w14:paraId="484A2B06" w14:textId="20401D17" w:rsidTr="00382A9C">
        <w:tc>
          <w:tcPr>
            <w:tcW w:w="3324" w:type="dxa"/>
          </w:tcPr>
          <w:p w14:paraId="12CC7250" w14:textId="77777777" w:rsidR="00BC6C4E" w:rsidRPr="00C52F39" w:rsidRDefault="00BC6C4E" w:rsidP="00C53AEB">
            <w:r w:rsidRPr="00C52F39">
              <w:t>Girl Interrupted</w:t>
            </w:r>
          </w:p>
        </w:tc>
        <w:tc>
          <w:tcPr>
            <w:tcW w:w="7008" w:type="dxa"/>
          </w:tcPr>
          <w:p w14:paraId="56A8CC94" w14:textId="69B7DE3B" w:rsidR="00BC6C4E" w:rsidRPr="00C52F39" w:rsidRDefault="006A72E2" w:rsidP="00C53AEB">
            <w:hyperlink r:id="rId16" w:history="1">
              <w:r w:rsidR="00931FF1" w:rsidRPr="00F6780E">
                <w:rPr>
                  <w:rStyle w:val="Hyperlink"/>
                </w:rPr>
                <w:t>https://www.rottentomatoes.com/m/girl_interrupted</w:t>
              </w:r>
            </w:hyperlink>
            <w:r w:rsidR="00931FF1">
              <w:t xml:space="preserve"> </w:t>
            </w:r>
          </w:p>
        </w:tc>
      </w:tr>
      <w:tr w:rsidR="00E34DCD" w:rsidRPr="00C52F39" w14:paraId="4CEBFD2D" w14:textId="77777777" w:rsidTr="00382A9C">
        <w:tc>
          <w:tcPr>
            <w:tcW w:w="3324" w:type="dxa"/>
          </w:tcPr>
          <w:p w14:paraId="47340FF2" w14:textId="27B4B2AE" w:rsidR="00823891" w:rsidRPr="00C52F39" w:rsidRDefault="00823891" w:rsidP="00C53AEB">
            <w:r>
              <w:t>The Good Death</w:t>
            </w:r>
          </w:p>
        </w:tc>
        <w:tc>
          <w:tcPr>
            <w:tcW w:w="7008" w:type="dxa"/>
          </w:tcPr>
          <w:p w14:paraId="335487D6" w14:textId="54C5B3D0" w:rsidR="00823891" w:rsidRDefault="006A72E2" w:rsidP="00C53AEB">
            <w:hyperlink r:id="rId17" w:history="1">
              <w:r w:rsidR="00823891" w:rsidRPr="00F6780E">
                <w:rPr>
                  <w:rStyle w:val="Hyperlink"/>
                </w:rPr>
                <w:t>https://tubitv.com/movies/608078/the-good-death</w:t>
              </w:r>
            </w:hyperlink>
            <w:r w:rsidR="00823891">
              <w:t xml:space="preserve"> (free to watch)</w:t>
            </w:r>
          </w:p>
        </w:tc>
      </w:tr>
      <w:tr w:rsidR="00036385" w:rsidRPr="00C52F39" w14:paraId="1114452D" w14:textId="02F66E43" w:rsidTr="00382A9C">
        <w:tc>
          <w:tcPr>
            <w:tcW w:w="3324" w:type="dxa"/>
          </w:tcPr>
          <w:p w14:paraId="6061555A" w14:textId="77777777" w:rsidR="00BC6C4E" w:rsidRPr="00C52F39" w:rsidRDefault="00BC6C4E" w:rsidP="00C53AEB">
            <w:r w:rsidRPr="00C52F39">
              <w:t>How to Die in Oregon</w:t>
            </w:r>
          </w:p>
        </w:tc>
        <w:tc>
          <w:tcPr>
            <w:tcW w:w="7008" w:type="dxa"/>
          </w:tcPr>
          <w:p w14:paraId="42F0BB15" w14:textId="5EACCBA9" w:rsidR="00BC6C4E" w:rsidRPr="00C52F39" w:rsidRDefault="006A72E2" w:rsidP="00C53AEB">
            <w:hyperlink r:id="rId18" w:history="1">
              <w:r w:rsidR="000277CC" w:rsidRPr="00F6780E">
                <w:rPr>
                  <w:rStyle w:val="Hyperlink"/>
                </w:rPr>
                <w:t>https://tubitv.com/movies/310499/how-to-die-in-oregon</w:t>
              </w:r>
            </w:hyperlink>
            <w:r w:rsidR="000277CC">
              <w:t xml:space="preserve"> (free to watch)</w:t>
            </w:r>
          </w:p>
        </w:tc>
      </w:tr>
      <w:tr w:rsidR="00382A9C" w:rsidRPr="00C52F39" w14:paraId="147693EC" w14:textId="77777777" w:rsidTr="00382A9C">
        <w:tc>
          <w:tcPr>
            <w:tcW w:w="3324" w:type="dxa"/>
          </w:tcPr>
          <w:p w14:paraId="6A6966EA" w14:textId="05AAE522" w:rsidR="00382A9C" w:rsidRPr="00C52F39" w:rsidRDefault="00382A9C" w:rsidP="00C53AEB">
            <w:r>
              <w:t>Human Nature (2019)</w:t>
            </w:r>
          </w:p>
        </w:tc>
        <w:tc>
          <w:tcPr>
            <w:tcW w:w="7008" w:type="dxa"/>
          </w:tcPr>
          <w:p w14:paraId="689E1ACA" w14:textId="4FF5FF65" w:rsidR="00382A9C" w:rsidRDefault="006A72E2" w:rsidP="00C53AEB">
            <w:hyperlink r:id="rId19" w:history="1">
              <w:r w:rsidR="00382A9C" w:rsidRPr="00F6780E">
                <w:rPr>
                  <w:rStyle w:val="Hyperlink"/>
                </w:rPr>
                <w:t>https://www.rottentomatoes.com/m/human_nature_2019</w:t>
              </w:r>
            </w:hyperlink>
            <w:r w:rsidR="00382A9C">
              <w:t xml:space="preserve"> </w:t>
            </w:r>
          </w:p>
        </w:tc>
      </w:tr>
      <w:tr w:rsidR="00036385" w:rsidRPr="00C52F39" w14:paraId="7826E1B3" w14:textId="32859843" w:rsidTr="00382A9C">
        <w:tc>
          <w:tcPr>
            <w:tcW w:w="3324" w:type="dxa"/>
          </w:tcPr>
          <w:p w14:paraId="01215E2F" w14:textId="21D168C7" w:rsidR="00BC6C4E" w:rsidRPr="00C52F39" w:rsidRDefault="00BC6C4E" w:rsidP="00C53AEB">
            <w:r w:rsidRPr="00C52F39">
              <w:t xml:space="preserve">Mental: A History of the Madhouse (BBC) </w:t>
            </w:r>
          </w:p>
        </w:tc>
        <w:tc>
          <w:tcPr>
            <w:tcW w:w="7008" w:type="dxa"/>
          </w:tcPr>
          <w:p w14:paraId="4A2F04E0" w14:textId="37DE25A7" w:rsidR="00BC6C4E" w:rsidRPr="00C52F39" w:rsidRDefault="006A72E2" w:rsidP="00C53AEB">
            <w:hyperlink r:id="rId20" w:history="1">
              <w:r w:rsidR="00B630CC" w:rsidRPr="00F6780E">
                <w:rPr>
                  <w:rStyle w:val="Hyperlink"/>
                </w:rPr>
                <w:t>https://youtu.be/oswUssXzFlY</w:t>
              </w:r>
            </w:hyperlink>
            <w:r w:rsidR="00B630CC">
              <w:t xml:space="preserve"> </w:t>
            </w:r>
          </w:p>
        </w:tc>
      </w:tr>
      <w:tr w:rsidR="00036385" w:rsidRPr="00C52F39" w14:paraId="4AD96C46" w14:textId="7751496F" w:rsidTr="00382A9C">
        <w:tc>
          <w:tcPr>
            <w:tcW w:w="3324" w:type="dxa"/>
          </w:tcPr>
          <w:p w14:paraId="06AD8BD0" w14:textId="77777777" w:rsidR="00BC6C4E" w:rsidRPr="00C52F39" w:rsidRDefault="00BC6C4E" w:rsidP="00C53AEB">
            <w:r w:rsidRPr="00C52F39">
              <w:t>Million Dollar Baby</w:t>
            </w:r>
          </w:p>
        </w:tc>
        <w:tc>
          <w:tcPr>
            <w:tcW w:w="7008" w:type="dxa"/>
          </w:tcPr>
          <w:p w14:paraId="047B2E80" w14:textId="7D47D06B" w:rsidR="00BC6C4E" w:rsidRPr="00C52F39" w:rsidRDefault="006A72E2" w:rsidP="00C53AEB">
            <w:hyperlink r:id="rId21" w:history="1">
              <w:r w:rsidR="008661AC" w:rsidRPr="00F6780E">
                <w:rPr>
                  <w:rStyle w:val="Hyperlink"/>
                </w:rPr>
                <w:t>https://www.rottentomatoes.com/m/million_dollar_baby</w:t>
              </w:r>
            </w:hyperlink>
            <w:r w:rsidR="008661AC">
              <w:t xml:space="preserve"> </w:t>
            </w:r>
          </w:p>
        </w:tc>
      </w:tr>
      <w:tr w:rsidR="00036385" w:rsidRPr="00C52F39" w14:paraId="48A55BF4" w14:textId="3E749C18" w:rsidTr="00382A9C">
        <w:tc>
          <w:tcPr>
            <w:tcW w:w="3324" w:type="dxa"/>
          </w:tcPr>
          <w:p w14:paraId="121B9EBC" w14:textId="77777777" w:rsidR="00BC6C4E" w:rsidRPr="00C52F39" w:rsidRDefault="00BC6C4E" w:rsidP="00C53AEB">
            <w:r w:rsidRPr="00C52F39">
              <w:t>Miss Evers Boys</w:t>
            </w:r>
          </w:p>
        </w:tc>
        <w:tc>
          <w:tcPr>
            <w:tcW w:w="7008" w:type="dxa"/>
          </w:tcPr>
          <w:p w14:paraId="1A95224F" w14:textId="563D8911" w:rsidR="00BC6C4E" w:rsidRPr="00C52F39" w:rsidRDefault="006A72E2" w:rsidP="00C53AEB">
            <w:hyperlink r:id="rId22" w:history="1">
              <w:r w:rsidR="00F36B06" w:rsidRPr="00F6780E">
                <w:rPr>
                  <w:rStyle w:val="Hyperlink"/>
                </w:rPr>
                <w:t>https://www.rottentomatoes.com/m/miss_evers_boys</w:t>
              </w:r>
            </w:hyperlink>
            <w:r w:rsidR="00F36B06">
              <w:t xml:space="preserve"> </w:t>
            </w:r>
          </w:p>
        </w:tc>
      </w:tr>
      <w:tr w:rsidR="00036385" w:rsidRPr="00C52F39" w14:paraId="523FF2F8" w14:textId="63BB3688" w:rsidTr="00382A9C">
        <w:tc>
          <w:tcPr>
            <w:tcW w:w="3324" w:type="dxa"/>
          </w:tcPr>
          <w:p w14:paraId="0AC56853" w14:textId="77777777" w:rsidR="00BC6C4E" w:rsidRPr="00C52F39" w:rsidRDefault="00BC6C4E" w:rsidP="00C53AEB">
            <w:r w:rsidRPr="00C52F39">
              <w:t>My Sister’s Keeper</w:t>
            </w:r>
          </w:p>
        </w:tc>
        <w:tc>
          <w:tcPr>
            <w:tcW w:w="7008" w:type="dxa"/>
          </w:tcPr>
          <w:p w14:paraId="2027DB0C" w14:textId="1968C45D" w:rsidR="00BC6C4E" w:rsidRPr="00C52F39" w:rsidRDefault="006A72E2" w:rsidP="00C53AEB">
            <w:hyperlink r:id="rId23" w:history="1">
              <w:r w:rsidR="00EA5C77" w:rsidRPr="00F6780E">
                <w:rPr>
                  <w:rStyle w:val="Hyperlink"/>
                </w:rPr>
                <w:t>https://www.rottentomatoes.com/m/10010662-my_sisters_keeper</w:t>
              </w:r>
            </w:hyperlink>
            <w:r w:rsidR="00EA5C77">
              <w:t xml:space="preserve"> </w:t>
            </w:r>
          </w:p>
        </w:tc>
      </w:tr>
      <w:tr w:rsidR="00036385" w:rsidRPr="00C52F39" w14:paraId="440DF492" w14:textId="6AC236B2" w:rsidTr="00382A9C">
        <w:tc>
          <w:tcPr>
            <w:tcW w:w="3324" w:type="dxa"/>
          </w:tcPr>
          <w:p w14:paraId="7A59047C" w14:textId="011E35D5" w:rsidR="00BC6C4E" w:rsidRPr="00C52F39" w:rsidRDefault="00BC6C4E" w:rsidP="00C53AEB">
            <w:r w:rsidRPr="00C52F39">
              <w:t>Never Let Me Go</w:t>
            </w:r>
            <w:r w:rsidR="00781FAE">
              <w:t xml:space="preserve"> (2010)</w:t>
            </w:r>
          </w:p>
        </w:tc>
        <w:tc>
          <w:tcPr>
            <w:tcW w:w="7008" w:type="dxa"/>
          </w:tcPr>
          <w:p w14:paraId="37B934FD" w14:textId="123493B8" w:rsidR="00BC6C4E" w:rsidRPr="00C52F39" w:rsidRDefault="006A72E2" w:rsidP="00C53AEB">
            <w:hyperlink r:id="rId24" w:history="1">
              <w:r w:rsidR="00781FAE" w:rsidRPr="00F6780E">
                <w:rPr>
                  <w:rStyle w:val="Hyperlink"/>
                </w:rPr>
                <w:t>https://www.rottentomatoes.com/m/never_let_me_go_2010</w:t>
              </w:r>
            </w:hyperlink>
            <w:r w:rsidR="00781FAE">
              <w:t xml:space="preserve"> </w:t>
            </w:r>
          </w:p>
        </w:tc>
      </w:tr>
      <w:tr w:rsidR="00036385" w:rsidRPr="00C52F39" w14:paraId="6486C62B" w14:textId="0937A6BB" w:rsidTr="00382A9C">
        <w:tc>
          <w:tcPr>
            <w:tcW w:w="3324" w:type="dxa"/>
          </w:tcPr>
          <w:p w14:paraId="666C51B0" w14:textId="77777777" w:rsidR="00BC6C4E" w:rsidRPr="00C52F39" w:rsidRDefault="00BC6C4E" w:rsidP="00C53AEB">
            <w:r w:rsidRPr="00C52F39">
              <w:t>One Flew Over the Cuckoo’s Nest</w:t>
            </w:r>
          </w:p>
        </w:tc>
        <w:tc>
          <w:tcPr>
            <w:tcW w:w="7008" w:type="dxa"/>
          </w:tcPr>
          <w:p w14:paraId="37041832" w14:textId="58AF85DE" w:rsidR="00BC6C4E" w:rsidRPr="00C52F39" w:rsidRDefault="006A72E2" w:rsidP="00C53AEB">
            <w:hyperlink r:id="rId25" w:history="1">
              <w:r w:rsidR="00B0601C" w:rsidRPr="00F6780E">
                <w:rPr>
                  <w:rStyle w:val="Hyperlink"/>
                </w:rPr>
                <w:t>https://www.rottentomatoes.com/m/one_flew_over_the_cuckoos_nest</w:t>
              </w:r>
            </w:hyperlink>
            <w:r w:rsidR="00B0601C">
              <w:t xml:space="preserve"> </w:t>
            </w:r>
          </w:p>
        </w:tc>
      </w:tr>
      <w:tr w:rsidR="00036385" w:rsidRPr="00C52F39" w14:paraId="1CFD07D9" w14:textId="3D0EC88E" w:rsidTr="00382A9C">
        <w:tc>
          <w:tcPr>
            <w:tcW w:w="3324" w:type="dxa"/>
          </w:tcPr>
          <w:p w14:paraId="2F063A73" w14:textId="77777777" w:rsidR="00BC6C4E" w:rsidRPr="00C52F39" w:rsidRDefault="00BC6C4E" w:rsidP="00C53AEB">
            <w:r w:rsidRPr="00C52F39">
              <w:t>Philadelphia</w:t>
            </w:r>
          </w:p>
        </w:tc>
        <w:tc>
          <w:tcPr>
            <w:tcW w:w="7008" w:type="dxa"/>
          </w:tcPr>
          <w:p w14:paraId="7B30D243" w14:textId="163B4965" w:rsidR="00BC6C4E" w:rsidRPr="00C52F39" w:rsidRDefault="006A72E2" w:rsidP="00C53AEB">
            <w:hyperlink r:id="rId26" w:history="1">
              <w:r w:rsidR="00B4551E" w:rsidRPr="00F6780E">
                <w:rPr>
                  <w:rStyle w:val="Hyperlink"/>
                </w:rPr>
                <w:t>https://www.rottentomatoes.com/m/philadelphia</w:t>
              </w:r>
            </w:hyperlink>
            <w:r w:rsidR="00B4551E">
              <w:t xml:space="preserve"> </w:t>
            </w:r>
          </w:p>
        </w:tc>
      </w:tr>
      <w:tr w:rsidR="00036385" w:rsidRPr="00C52F39" w14:paraId="7F1AEC49" w14:textId="01824AA9" w:rsidTr="00382A9C">
        <w:tc>
          <w:tcPr>
            <w:tcW w:w="3324" w:type="dxa"/>
          </w:tcPr>
          <w:p w14:paraId="3222E0E8" w14:textId="77777777" w:rsidR="00BC6C4E" w:rsidRPr="00C52F39" w:rsidRDefault="00BC6C4E" w:rsidP="00C53AEB">
            <w:r w:rsidRPr="00C52F39">
              <w:t>Something the Lord Made</w:t>
            </w:r>
          </w:p>
        </w:tc>
        <w:tc>
          <w:tcPr>
            <w:tcW w:w="7008" w:type="dxa"/>
          </w:tcPr>
          <w:p w14:paraId="7E76E139" w14:textId="6DB1F5FB" w:rsidR="00BC6C4E" w:rsidRPr="00C52F39" w:rsidRDefault="006A72E2" w:rsidP="00C53AEB">
            <w:hyperlink r:id="rId27" w:history="1">
              <w:r w:rsidR="00544FAD" w:rsidRPr="00F6780E">
                <w:rPr>
                  <w:rStyle w:val="Hyperlink"/>
                </w:rPr>
                <w:t>https://www.rottentomatoes.com/m/something_the_lord_made</w:t>
              </w:r>
            </w:hyperlink>
            <w:r w:rsidR="00544FAD">
              <w:t xml:space="preserve"> </w:t>
            </w:r>
          </w:p>
        </w:tc>
      </w:tr>
      <w:tr w:rsidR="00036385" w:rsidRPr="00C52F39" w14:paraId="3E4D843C" w14:textId="498DB75B" w:rsidTr="00382A9C">
        <w:tc>
          <w:tcPr>
            <w:tcW w:w="3324" w:type="dxa"/>
          </w:tcPr>
          <w:p w14:paraId="46E79BB7" w14:textId="77777777" w:rsidR="00BC6C4E" w:rsidRPr="00C52F39" w:rsidRDefault="00BC6C4E" w:rsidP="00C53AEB">
            <w:r w:rsidRPr="00C52F39">
              <w:t>Still Alice</w:t>
            </w:r>
          </w:p>
        </w:tc>
        <w:tc>
          <w:tcPr>
            <w:tcW w:w="7008" w:type="dxa"/>
          </w:tcPr>
          <w:p w14:paraId="5CC00948" w14:textId="64F2C27F" w:rsidR="00BC6C4E" w:rsidRPr="00C52F39" w:rsidRDefault="006A72E2" w:rsidP="00C53AEB">
            <w:hyperlink r:id="rId28" w:history="1">
              <w:r w:rsidR="001965F6" w:rsidRPr="00F6780E">
                <w:rPr>
                  <w:rStyle w:val="Hyperlink"/>
                </w:rPr>
                <w:t>https://www.rottentomatoes.com/m/still_alice</w:t>
              </w:r>
            </w:hyperlink>
            <w:r w:rsidR="001965F6">
              <w:t xml:space="preserve"> </w:t>
            </w:r>
          </w:p>
        </w:tc>
      </w:tr>
      <w:tr w:rsidR="00036385" w:rsidRPr="00C52F39" w14:paraId="5374052F" w14:textId="37537223" w:rsidTr="00382A9C">
        <w:tc>
          <w:tcPr>
            <w:tcW w:w="3324" w:type="dxa"/>
          </w:tcPr>
          <w:p w14:paraId="3ED6D9F3" w14:textId="77777777" w:rsidR="00BC6C4E" w:rsidRPr="00C52F39" w:rsidRDefault="00BC6C4E" w:rsidP="00C53AEB">
            <w:r w:rsidRPr="00C52F39">
              <w:t>Tales from the Organ Trade</w:t>
            </w:r>
          </w:p>
        </w:tc>
        <w:tc>
          <w:tcPr>
            <w:tcW w:w="7008" w:type="dxa"/>
          </w:tcPr>
          <w:p w14:paraId="174E6915" w14:textId="1785B2EA" w:rsidR="00BC6C4E" w:rsidRPr="00C52F39" w:rsidRDefault="006A72E2" w:rsidP="00C53AEB">
            <w:hyperlink r:id="rId29" w:history="1">
              <w:r w:rsidR="00815085" w:rsidRPr="00F6780E">
                <w:rPr>
                  <w:rStyle w:val="Hyperlink"/>
                </w:rPr>
                <w:t>https://tubitv.com/movies/357882/tales-from-the-organ-trade</w:t>
              </w:r>
            </w:hyperlink>
            <w:r w:rsidR="00815085">
              <w:t xml:space="preserve"> </w:t>
            </w:r>
            <w:r w:rsidR="00F4655C">
              <w:t>(free to watch)</w:t>
            </w:r>
          </w:p>
        </w:tc>
      </w:tr>
      <w:tr w:rsidR="00036385" w:rsidRPr="00C52F39" w14:paraId="50BF6483" w14:textId="02643370" w:rsidTr="00382A9C">
        <w:tc>
          <w:tcPr>
            <w:tcW w:w="3324" w:type="dxa"/>
          </w:tcPr>
          <w:p w14:paraId="24F7C7F9" w14:textId="77777777" w:rsidR="00BC6C4E" w:rsidRPr="00C52F39" w:rsidRDefault="00BC6C4E" w:rsidP="00C53AEB">
            <w:r w:rsidRPr="00C52F39">
              <w:t>Temple Grandin</w:t>
            </w:r>
          </w:p>
        </w:tc>
        <w:tc>
          <w:tcPr>
            <w:tcW w:w="7008" w:type="dxa"/>
          </w:tcPr>
          <w:p w14:paraId="5915FD2B" w14:textId="42D4FBAD" w:rsidR="00BC6C4E" w:rsidRPr="00C52F39" w:rsidRDefault="006A72E2" w:rsidP="00C53AEB">
            <w:hyperlink r:id="rId30" w:history="1">
              <w:r w:rsidR="00036385" w:rsidRPr="00F6780E">
                <w:rPr>
                  <w:rStyle w:val="Hyperlink"/>
                </w:rPr>
                <w:t>https://www.rottentomatoes.com/m/temple_grandin</w:t>
              </w:r>
            </w:hyperlink>
            <w:r w:rsidR="00036385">
              <w:t xml:space="preserve"> </w:t>
            </w:r>
          </w:p>
        </w:tc>
      </w:tr>
      <w:tr w:rsidR="00036385" w:rsidRPr="00C52F39" w14:paraId="17D81A0A" w14:textId="40AF8622" w:rsidTr="00382A9C">
        <w:tc>
          <w:tcPr>
            <w:tcW w:w="3324" w:type="dxa"/>
          </w:tcPr>
          <w:p w14:paraId="597FD340" w14:textId="77777777" w:rsidR="00BC6C4E" w:rsidRPr="00C52F39" w:rsidRDefault="00BC6C4E" w:rsidP="00C53AEB">
            <w:r w:rsidRPr="00C52F39">
              <w:t>The Bleeding Edge</w:t>
            </w:r>
          </w:p>
        </w:tc>
        <w:tc>
          <w:tcPr>
            <w:tcW w:w="7008" w:type="dxa"/>
          </w:tcPr>
          <w:p w14:paraId="28B99208" w14:textId="7298652B" w:rsidR="00BC6C4E" w:rsidRPr="00C52F39" w:rsidRDefault="006A72E2" w:rsidP="00C53AEB">
            <w:hyperlink r:id="rId31" w:history="1">
              <w:r w:rsidR="00F6592D" w:rsidRPr="00F6780E">
                <w:rPr>
                  <w:rStyle w:val="Hyperlink"/>
                </w:rPr>
                <w:t>https://www.rottentomatoes.com/m/the_bleeding_edge</w:t>
              </w:r>
            </w:hyperlink>
            <w:r w:rsidR="00F6592D">
              <w:t xml:space="preserve"> </w:t>
            </w:r>
          </w:p>
        </w:tc>
      </w:tr>
      <w:tr w:rsidR="00036385" w:rsidRPr="00C52F39" w14:paraId="37983317" w14:textId="0BFF6E3D" w:rsidTr="00382A9C">
        <w:tc>
          <w:tcPr>
            <w:tcW w:w="3324" w:type="dxa"/>
          </w:tcPr>
          <w:p w14:paraId="586BB8AA" w14:textId="77777777" w:rsidR="00BC6C4E" w:rsidRPr="00C52F39" w:rsidRDefault="00BC6C4E" w:rsidP="00C53AEB">
            <w:r w:rsidRPr="00C52F39">
              <w:t>The Cider House Rules</w:t>
            </w:r>
          </w:p>
        </w:tc>
        <w:tc>
          <w:tcPr>
            <w:tcW w:w="7008" w:type="dxa"/>
          </w:tcPr>
          <w:p w14:paraId="6134CCF6" w14:textId="2D4EE5EF" w:rsidR="00BC6C4E" w:rsidRPr="00C52F39" w:rsidRDefault="006A72E2" w:rsidP="00C53AEB">
            <w:hyperlink r:id="rId32" w:history="1">
              <w:r w:rsidR="007533D2" w:rsidRPr="00F6780E">
                <w:rPr>
                  <w:rStyle w:val="Hyperlink"/>
                </w:rPr>
                <w:t>https://www.rottentomatoes.com/m/cider_house_rules</w:t>
              </w:r>
            </w:hyperlink>
          </w:p>
        </w:tc>
      </w:tr>
      <w:tr w:rsidR="00036385" w:rsidRPr="00C52F39" w14:paraId="6C271A11" w14:textId="0086C5F7" w:rsidTr="00382A9C">
        <w:tc>
          <w:tcPr>
            <w:tcW w:w="3324" w:type="dxa"/>
          </w:tcPr>
          <w:p w14:paraId="64ECD152" w14:textId="77777777" w:rsidR="00BC6C4E" w:rsidRPr="00C52F39" w:rsidRDefault="00BC6C4E" w:rsidP="00C53AEB">
            <w:r w:rsidRPr="00C52F39">
              <w:t>The First Wave</w:t>
            </w:r>
          </w:p>
        </w:tc>
        <w:tc>
          <w:tcPr>
            <w:tcW w:w="7008" w:type="dxa"/>
          </w:tcPr>
          <w:p w14:paraId="4D653373" w14:textId="6C51E8ED" w:rsidR="00BC6C4E" w:rsidRPr="00C52F39" w:rsidRDefault="006A72E2" w:rsidP="00C53AEB">
            <w:hyperlink r:id="rId33" w:history="1">
              <w:r w:rsidR="00801C3F" w:rsidRPr="00F6780E">
                <w:rPr>
                  <w:rStyle w:val="Hyperlink"/>
                </w:rPr>
                <w:t>https://www.rottentomatoes.com/m/the_first_wave</w:t>
              </w:r>
            </w:hyperlink>
            <w:r w:rsidR="00801C3F">
              <w:t xml:space="preserve"> </w:t>
            </w:r>
          </w:p>
        </w:tc>
      </w:tr>
      <w:tr w:rsidR="00036385" w:rsidRPr="00C52F39" w14:paraId="6B8E9681" w14:textId="696510AE" w:rsidTr="00382A9C">
        <w:tc>
          <w:tcPr>
            <w:tcW w:w="3324" w:type="dxa"/>
          </w:tcPr>
          <w:p w14:paraId="331FF1DE" w14:textId="77777777" w:rsidR="00BC6C4E" w:rsidRPr="00C52F39" w:rsidRDefault="00BC6C4E" w:rsidP="00C53AEB">
            <w:r w:rsidRPr="00C52F39">
              <w:t>The Immortal Life of Henrietta Lacks</w:t>
            </w:r>
          </w:p>
        </w:tc>
        <w:tc>
          <w:tcPr>
            <w:tcW w:w="7008" w:type="dxa"/>
          </w:tcPr>
          <w:p w14:paraId="653DD506" w14:textId="1457F89C" w:rsidR="00BC6C4E" w:rsidRPr="00C52F39" w:rsidRDefault="006A72E2" w:rsidP="00C53AEB">
            <w:hyperlink r:id="rId34" w:history="1">
              <w:r w:rsidR="0083067E" w:rsidRPr="00F6780E">
                <w:rPr>
                  <w:rStyle w:val="Hyperlink"/>
                </w:rPr>
                <w:t>https://www.rottentomatoes.com/m/the_immortal_life_of_henrietta_lacks</w:t>
              </w:r>
            </w:hyperlink>
            <w:r w:rsidR="0083067E">
              <w:t xml:space="preserve"> </w:t>
            </w:r>
          </w:p>
        </w:tc>
      </w:tr>
      <w:tr w:rsidR="00036385" w:rsidRPr="00C52F39" w14:paraId="63B3A9C8" w14:textId="192F55BE" w:rsidTr="00382A9C">
        <w:tc>
          <w:tcPr>
            <w:tcW w:w="3324" w:type="dxa"/>
          </w:tcPr>
          <w:p w14:paraId="5830D04B" w14:textId="77777777" w:rsidR="00BC6C4E" w:rsidRPr="00C52F39" w:rsidRDefault="00BC6C4E" w:rsidP="00C53AEB">
            <w:r w:rsidRPr="00C52F39">
              <w:t>Wit</w:t>
            </w:r>
          </w:p>
        </w:tc>
        <w:tc>
          <w:tcPr>
            <w:tcW w:w="7008" w:type="dxa"/>
          </w:tcPr>
          <w:p w14:paraId="47F91764" w14:textId="2FC899F1" w:rsidR="00BC6C4E" w:rsidRPr="00C52F39" w:rsidRDefault="006A72E2" w:rsidP="00C53AEB">
            <w:hyperlink r:id="rId35" w:history="1">
              <w:r w:rsidR="006C75F9" w:rsidRPr="00F6780E">
                <w:rPr>
                  <w:rStyle w:val="Hyperlink"/>
                </w:rPr>
                <w:t>https://www.rottentomatoes.com/m/wit</w:t>
              </w:r>
            </w:hyperlink>
            <w:r w:rsidR="006C75F9">
              <w:t xml:space="preserve"> </w:t>
            </w:r>
          </w:p>
        </w:tc>
      </w:tr>
      <w:tr w:rsidR="00036385" w:rsidRPr="00C52F39" w14:paraId="598EDF36" w14:textId="246FD9DE" w:rsidTr="00382A9C">
        <w:tc>
          <w:tcPr>
            <w:tcW w:w="3324" w:type="dxa"/>
          </w:tcPr>
          <w:p w14:paraId="7E854401" w14:textId="77777777" w:rsidR="00BC6C4E" w:rsidRPr="00C52F39" w:rsidRDefault="00BC6C4E" w:rsidP="00C53AEB">
            <w:r w:rsidRPr="00C52F39">
              <w:t>You Don’t Know Jack</w:t>
            </w:r>
          </w:p>
        </w:tc>
        <w:tc>
          <w:tcPr>
            <w:tcW w:w="7008" w:type="dxa"/>
          </w:tcPr>
          <w:p w14:paraId="7205E0E7" w14:textId="71B1C8C7" w:rsidR="00BC6C4E" w:rsidRPr="00C52F39" w:rsidRDefault="006A72E2" w:rsidP="00C53AEB">
            <w:hyperlink r:id="rId36" w:history="1">
              <w:r w:rsidR="00AC6487" w:rsidRPr="00F6780E">
                <w:rPr>
                  <w:rStyle w:val="Hyperlink"/>
                </w:rPr>
                <w:t>https://www.rottentomatoes.com/m/you-dont-know-jack</w:t>
              </w:r>
            </w:hyperlink>
            <w:r w:rsidR="00AC6487">
              <w:t xml:space="preserve"> </w:t>
            </w:r>
          </w:p>
        </w:tc>
      </w:tr>
    </w:tbl>
    <w:p w14:paraId="2B408649" w14:textId="5DDD3CF1" w:rsidR="00403B03" w:rsidRDefault="00403B03" w:rsidP="00403B03">
      <w:pPr>
        <w:pStyle w:val="Heading2"/>
      </w:pPr>
      <w:r>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w:t>
      </w:r>
      <w:r>
        <w:lastRenderedPageBreak/>
        <w:t xml:space="preserve">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37"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lastRenderedPageBreak/>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348EC"/>
    <w:multiLevelType w:val="hybridMultilevel"/>
    <w:tmpl w:val="AB1C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953FB"/>
    <w:multiLevelType w:val="hybridMultilevel"/>
    <w:tmpl w:val="9F58A454"/>
    <w:lvl w:ilvl="0" w:tplc="A0822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808BD"/>
    <w:multiLevelType w:val="hybridMultilevel"/>
    <w:tmpl w:val="67D0ED80"/>
    <w:lvl w:ilvl="0" w:tplc="2F8C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2"/>
  </w:num>
  <w:num w:numId="2" w16cid:durableId="1190410852">
    <w:abstractNumId w:val="7"/>
  </w:num>
  <w:num w:numId="3" w16cid:durableId="1301569687">
    <w:abstractNumId w:val="6"/>
  </w:num>
  <w:num w:numId="4" w16cid:durableId="1821460606">
    <w:abstractNumId w:val="1"/>
  </w:num>
  <w:num w:numId="5" w16cid:durableId="774594046">
    <w:abstractNumId w:val="0"/>
  </w:num>
  <w:num w:numId="6" w16cid:durableId="589118604">
    <w:abstractNumId w:val="5"/>
  </w:num>
  <w:num w:numId="7" w16cid:durableId="2033649061">
    <w:abstractNumId w:val="3"/>
  </w:num>
  <w:num w:numId="8" w16cid:durableId="89832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24804"/>
    <w:rsid w:val="000277CC"/>
    <w:rsid w:val="00036385"/>
    <w:rsid w:val="000473BE"/>
    <w:rsid w:val="000C55FD"/>
    <w:rsid w:val="00134E25"/>
    <w:rsid w:val="00157D34"/>
    <w:rsid w:val="0016388C"/>
    <w:rsid w:val="00173AAB"/>
    <w:rsid w:val="001965F6"/>
    <w:rsid w:val="001A326F"/>
    <w:rsid w:val="001F55FF"/>
    <w:rsid w:val="0022243E"/>
    <w:rsid w:val="00235D28"/>
    <w:rsid w:val="002467EA"/>
    <w:rsid w:val="00251CA2"/>
    <w:rsid w:val="002A4539"/>
    <w:rsid w:val="002C1109"/>
    <w:rsid w:val="00324DD9"/>
    <w:rsid w:val="003407D9"/>
    <w:rsid w:val="00371A65"/>
    <w:rsid w:val="00382A9C"/>
    <w:rsid w:val="003909FF"/>
    <w:rsid w:val="00403B03"/>
    <w:rsid w:val="0043303B"/>
    <w:rsid w:val="004426F8"/>
    <w:rsid w:val="004576DD"/>
    <w:rsid w:val="00475C69"/>
    <w:rsid w:val="004920EE"/>
    <w:rsid w:val="004A3B74"/>
    <w:rsid w:val="004A4932"/>
    <w:rsid w:val="004B433C"/>
    <w:rsid w:val="004B535F"/>
    <w:rsid w:val="004C36DD"/>
    <w:rsid w:val="00514A8F"/>
    <w:rsid w:val="00544FAD"/>
    <w:rsid w:val="00554A54"/>
    <w:rsid w:val="005656C5"/>
    <w:rsid w:val="00585366"/>
    <w:rsid w:val="005F09E8"/>
    <w:rsid w:val="005F12AF"/>
    <w:rsid w:val="00630DF3"/>
    <w:rsid w:val="00630F8B"/>
    <w:rsid w:val="00634104"/>
    <w:rsid w:val="00654972"/>
    <w:rsid w:val="00666848"/>
    <w:rsid w:val="006839EF"/>
    <w:rsid w:val="006A19FF"/>
    <w:rsid w:val="006A72E2"/>
    <w:rsid w:val="006C7403"/>
    <w:rsid w:val="006C75F9"/>
    <w:rsid w:val="00716D80"/>
    <w:rsid w:val="007533D2"/>
    <w:rsid w:val="00773036"/>
    <w:rsid w:val="00781FAE"/>
    <w:rsid w:val="00796ADA"/>
    <w:rsid w:val="007B5AFA"/>
    <w:rsid w:val="007C7D32"/>
    <w:rsid w:val="00801C3F"/>
    <w:rsid w:val="00815085"/>
    <w:rsid w:val="00823891"/>
    <w:rsid w:val="00824F25"/>
    <w:rsid w:val="0083067E"/>
    <w:rsid w:val="008661AC"/>
    <w:rsid w:val="008C0402"/>
    <w:rsid w:val="008C3C1A"/>
    <w:rsid w:val="008E227E"/>
    <w:rsid w:val="008E301F"/>
    <w:rsid w:val="008F3625"/>
    <w:rsid w:val="00931FF1"/>
    <w:rsid w:val="00963FF3"/>
    <w:rsid w:val="00983A8A"/>
    <w:rsid w:val="00995C2F"/>
    <w:rsid w:val="009B4846"/>
    <w:rsid w:val="009D7EAA"/>
    <w:rsid w:val="009F1287"/>
    <w:rsid w:val="00A1038F"/>
    <w:rsid w:val="00A1445B"/>
    <w:rsid w:val="00A30C69"/>
    <w:rsid w:val="00A36040"/>
    <w:rsid w:val="00A548DF"/>
    <w:rsid w:val="00A87921"/>
    <w:rsid w:val="00A93FDD"/>
    <w:rsid w:val="00A968B5"/>
    <w:rsid w:val="00A97901"/>
    <w:rsid w:val="00AC6487"/>
    <w:rsid w:val="00B04EBA"/>
    <w:rsid w:val="00B0601C"/>
    <w:rsid w:val="00B20257"/>
    <w:rsid w:val="00B4551E"/>
    <w:rsid w:val="00B544AC"/>
    <w:rsid w:val="00B630CC"/>
    <w:rsid w:val="00B7382F"/>
    <w:rsid w:val="00B761E3"/>
    <w:rsid w:val="00BA02BF"/>
    <w:rsid w:val="00BC6C4E"/>
    <w:rsid w:val="00C152B9"/>
    <w:rsid w:val="00C42879"/>
    <w:rsid w:val="00C52F39"/>
    <w:rsid w:val="00C62F62"/>
    <w:rsid w:val="00C74942"/>
    <w:rsid w:val="00C87978"/>
    <w:rsid w:val="00CC126D"/>
    <w:rsid w:val="00CD398D"/>
    <w:rsid w:val="00CE353E"/>
    <w:rsid w:val="00D258BB"/>
    <w:rsid w:val="00D9472B"/>
    <w:rsid w:val="00DC2227"/>
    <w:rsid w:val="00DF5862"/>
    <w:rsid w:val="00E135DC"/>
    <w:rsid w:val="00E22700"/>
    <w:rsid w:val="00E34DCD"/>
    <w:rsid w:val="00EA57AA"/>
    <w:rsid w:val="00EA5C77"/>
    <w:rsid w:val="00EC3490"/>
    <w:rsid w:val="00EF708D"/>
    <w:rsid w:val="00F27E3A"/>
    <w:rsid w:val="00F3591A"/>
    <w:rsid w:val="00F36B06"/>
    <w:rsid w:val="00F4655C"/>
    <w:rsid w:val="00F631AA"/>
    <w:rsid w:val="00F6592D"/>
    <w:rsid w:val="00F67752"/>
    <w:rsid w:val="00F852C4"/>
    <w:rsid w:val="00FB345C"/>
    <w:rsid w:val="00FE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m/the_diving_bell_and_the_butterfly_2007" TargetMode="External"/><Relationship Id="rId13" Type="http://schemas.openxmlformats.org/officeDocument/2006/relationships/hyperlink" Target="https://www.pbs.org/wgbh/frontline/film/chasing-heroin/" TargetMode="External"/><Relationship Id="rId18" Type="http://schemas.openxmlformats.org/officeDocument/2006/relationships/hyperlink" Target="https://tubitv.com/movies/310499/how-to-die-in-oregon" TargetMode="External"/><Relationship Id="rId26" Type="http://schemas.openxmlformats.org/officeDocument/2006/relationships/hyperlink" Target="https://www.rottentomatoes.com/m/philadelphia"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ottentomatoes.com/m/million_dollar_baby" TargetMode="External"/><Relationship Id="rId34" Type="http://schemas.openxmlformats.org/officeDocument/2006/relationships/hyperlink" Target="https://www.rottentomatoes.com/m/the_immortal_life_of_henrietta_lacks" TargetMode="External"/><Relationship Id="rId7" Type="http://schemas.openxmlformats.org/officeDocument/2006/relationships/hyperlink" Target="https://www.rottentomatoes.com/m/dirty_pretty_things" TargetMode="External"/><Relationship Id="rId12" Type="http://schemas.openxmlformats.org/officeDocument/2006/relationships/hyperlink" Target="https://www.pbs.org/wgbh/frontline/film/being-mortal/" TargetMode="External"/><Relationship Id="rId17" Type="http://schemas.openxmlformats.org/officeDocument/2006/relationships/hyperlink" Target="https://tubitv.com/movies/608078/the-good-death" TargetMode="External"/><Relationship Id="rId25" Type="http://schemas.openxmlformats.org/officeDocument/2006/relationships/hyperlink" Target="https://www.rottentomatoes.com/m/one_flew_over_the_cuckoos_nest" TargetMode="External"/><Relationship Id="rId33" Type="http://schemas.openxmlformats.org/officeDocument/2006/relationships/hyperlink" Target="https://www.rottentomatoes.com/m/the_first_wav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ottentomatoes.com/m/girl_interrupted" TargetMode="External"/><Relationship Id="rId20" Type="http://schemas.openxmlformats.org/officeDocument/2006/relationships/hyperlink" Target="https://youtu.be/oswUssXzFlY" TargetMode="External"/><Relationship Id="rId29" Type="http://schemas.openxmlformats.org/officeDocument/2006/relationships/hyperlink" Target="https://tubitv.com/movies/357882/tales-from-the-organ-trade" TargetMode="External"/><Relationship Id="rId1" Type="http://schemas.openxmlformats.org/officeDocument/2006/relationships/numbering" Target="numbering.xml"/><Relationship Id="rId6" Type="http://schemas.openxmlformats.org/officeDocument/2006/relationships/hyperlink" Target="https://www.rottentomatoes.com/m/contagion_2011" TargetMode="External"/><Relationship Id="rId11" Type="http://schemas.openxmlformats.org/officeDocument/2006/relationships/hyperlink" Target="https://tubitv.com/movies/319920/the-end" TargetMode="External"/><Relationship Id="rId24" Type="http://schemas.openxmlformats.org/officeDocument/2006/relationships/hyperlink" Target="https://www.rottentomatoes.com/m/never_let_me_go_2010" TargetMode="External"/><Relationship Id="rId32" Type="http://schemas.openxmlformats.org/officeDocument/2006/relationships/hyperlink" Target="https://www.rottentomatoes.com/m/cider_house_rules" TargetMode="External"/><Relationship Id="rId37" Type="http://schemas.openxmlformats.org/officeDocument/2006/relationships/hyperlink" Target="http://www.turnitin.com" TargetMode="External"/><Relationship Id="rId5" Type="http://schemas.openxmlformats.org/officeDocument/2006/relationships/hyperlink" Target="https://www.rottentomatoes.com/m/bringing_out_the_dead" TargetMode="External"/><Relationship Id="rId15" Type="http://schemas.openxmlformats.org/officeDocument/2006/relationships/hyperlink" Target="https://www.rottentomatoes.com/m/gattaca" TargetMode="External"/><Relationship Id="rId23" Type="http://schemas.openxmlformats.org/officeDocument/2006/relationships/hyperlink" Target="https://www.rottentomatoes.com/m/10010662-my_sisters_keeper" TargetMode="External"/><Relationship Id="rId28" Type="http://schemas.openxmlformats.org/officeDocument/2006/relationships/hyperlink" Target="https://www.rottentomatoes.com/m/still_alice" TargetMode="External"/><Relationship Id="rId36" Type="http://schemas.openxmlformats.org/officeDocument/2006/relationships/hyperlink" Target="https://www.rottentomatoes.com/m/you-dont-know-jack" TargetMode="External"/><Relationship Id="rId10" Type="http://schemas.openxmlformats.org/officeDocument/2006/relationships/hyperlink" Target="https://www.rottentomatoes.com/m/1006527-elephant_man" TargetMode="External"/><Relationship Id="rId19" Type="http://schemas.openxmlformats.org/officeDocument/2006/relationships/hyperlink" Target="https://www.rottentomatoes.com/m/human_nature_2019" TargetMode="External"/><Relationship Id="rId31" Type="http://schemas.openxmlformats.org/officeDocument/2006/relationships/hyperlink" Target="https://www.rottentomatoes.com/m/the_bleeding_edge" TargetMode="External"/><Relationship Id="rId4" Type="http://schemas.openxmlformats.org/officeDocument/2006/relationships/webSettings" Target="webSettings.xml"/><Relationship Id="rId9" Type="http://schemas.openxmlformats.org/officeDocument/2006/relationships/hyperlink" Target="https://tubitv.com/movies/522278/dying-to-live" TargetMode="External"/><Relationship Id="rId14" Type="http://schemas.openxmlformats.org/officeDocument/2006/relationships/hyperlink" Target="https://www.pbs.org/wgbh/frontline/film/growing-up-trans/" TargetMode="External"/><Relationship Id="rId22" Type="http://schemas.openxmlformats.org/officeDocument/2006/relationships/hyperlink" Target="https://www.rottentomatoes.com/m/miss_evers_boys" TargetMode="External"/><Relationship Id="rId27" Type="http://schemas.openxmlformats.org/officeDocument/2006/relationships/hyperlink" Target="https://www.rottentomatoes.com/m/something_the_lord_made" TargetMode="External"/><Relationship Id="rId30" Type="http://schemas.openxmlformats.org/officeDocument/2006/relationships/hyperlink" Target="https://www.rottentomatoes.com/m/temple_grandin" TargetMode="External"/><Relationship Id="rId35" Type="http://schemas.openxmlformats.org/officeDocument/2006/relationships/hyperlink" Target="https://www.rottentomatoes.com/m/w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4</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88</cp:revision>
  <dcterms:created xsi:type="dcterms:W3CDTF">2022-05-28T19:37:00Z</dcterms:created>
  <dcterms:modified xsi:type="dcterms:W3CDTF">2022-06-14T18:13:00Z</dcterms:modified>
</cp:coreProperties>
</file>