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76FF" w14:textId="6A6B1023" w:rsidR="00DF15A2" w:rsidRDefault="00AF72D1" w:rsidP="00B866A0">
      <w:pPr>
        <w:pStyle w:val="Title"/>
      </w:pPr>
      <w:bookmarkStart w:id="0" w:name="_Toc490823633"/>
      <w:r>
        <w:t>Logic</w:t>
      </w:r>
      <w:r w:rsidR="0010362D">
        <w:t>: Course Syllabus</w:t>
      </w:r>
      <w:r w:rsidR="002E0CF7">
        <w:t xml:space="preserve"> </w:t>
      </w:r>
      <w:r w:rsidR="00211ED9">
        <w:t>(</w:t>
      </w:r>
      <w:r w:rsidR="001A04E3">
        <w:t>Fall 2022</w:t>
      </w:r>
      <w:r w:rsidR="002E0CF7">
        <w:t>)</w:t>
      </w:r>
      <w:bookmarkEnd w:id="0"/>
    </w:p>
    <w:tbl>
      <w:tblPr>
        <w:tblStyle w:val="TableGrid"/>
        <w:tblW w:w="5000" w:type="pct"/>
        <w:tblLayout w:type="fixed"/>
        <w:tblLook w:val="04A0" w:firstRow="1" w:lastRow="0" w:firstColumn="1" w:lastColumn="0" w:noHBand="0" w:noVBand="1"/>
      </w:tblPr>
      <w:tblGrid>
        <w:gridCol w:w="1795"/>
        <w:gridCol w:w="3095"/>
        <w:gridCol w:w="1556"/>
        <w:gridCol w:w="4344"/>
      </w:tblGrid>
      <w:tr w:rsidR="00B866A0" w:rsidRPr="001264CA" w14:paraId="24286BDA" w14:textId="77777777" w:rsidTr="0001624A">
        <w:tc>
          <w:tcPr>
            <w:tcW w:w="832" w:type="pct"/>
          </w:tcPr>
          <w:p w14:paraId="4C115BF5" w14:textId="77777777" w:rsidR="00B866A0" w:rsidRPr="001264CA" w:rsidRDefault="00B866A0" w:rsidP="0001624A">
            <w:pPr>
              <w:pStyle w:val="NoSpacing"/>
            </w:pPr>
            <w:r w:rsidRPr="001264CA">
              <w:t>Instructor</w:t>
            </w:r>
          </w:p>
        </w:tc>
        <w:tc>
          <w:tcPr>
            <w:tcW w:w="1434" w:type="pct"/>
          </w:tcPr>
          <w:p w14:paraId="5101A623" w14:textId="77777777" w:rsidR="00B866A0" w:rsidRPr="001264CA" w:rsidRDefault="00B866A0" w:rsidP="0001624A">
            <w:pPr>
              <w:pStyle w:val="NoSpacing"/>
            </w:pPr>
            <w:r w:rsidRPr="001264CA">
              <w:t xml:space="preserve">Brendan Shea, Ph.D. </w:t>
            </w:r>
          </w:p>
        </w:tc>
        <w:tc>
          <w:tcPr>
            <w:tcW w:w="721" w:type="pct"/>
          </w:tcPr>
          <w:p w14:paraId="474F6847" w14:textId="77777777" w:rsidR="00B866A0" w:rsidRPr="001264CA" w:rsidRDefault="00B866A0" w:rsidP="0001624A">
            <w:pPr>
              <w:pStyle w:val="NoSpacing"/>
            </w:pPr>
            <w:r w:rsidRPr="001264CA">
              <w:t>Course number</w:t>
            </w:r>
          </w:p>
        </w:tc>
        <w:tc>
          <w:tcPr>
            <w:tcW w:w="2013" w:type="pct"/>
          </w:tcPr>
          <w:p w14:paraId="4C604448" w14:textId="59467127" w:rsidR="00B866A0" w:rsidRPr="001264CA" w:rsidRDefault="00B866A0" w:rsidP="0001624A">
            <w:pPr>
              <w:pStyle w:val="NoSpacing"/>
            </w:pPr>
            <w:r w:rsidRPr="001264CA">
              <w:t xml:space="preserve">PHIL </w:t>
            </w:r>
            <w:r>
              <w:t>11</w:t>
            </w:r>
            <w:r w:rsidR="001A04E3">
              <w:t>45-71</w:t>
            </w:r>
          </w:p>
        </w:tc>
      </w:tr>
      <w:tr w:rsidR="00B866A0" w:rsidRPr="001264CA" w14:paraId="4F38B914" w14:textId="77777777" w:rsidTr="0001624A">
        <w:tc>
          <w:tcPr>
            <w:tcW w:w="832" w:type="pct"/>
          </w:tcPr>
          <w:p w14:paraId="3DBE610A" w14:textId="77777777" w:rsidR="00B866A0" w:rsidRPr="001264CA" w:rsidRDefault="00B866A0" w:rsidP="0001624A">
            <w:pPr>
              <w:pStyle w:val="NoSpacing"/>
            </w:pPr>
            <w:r>
              <w:t>Contact Info</w:t>
            </w:r>
          </w:p>
        </w:tc>
        <w:tc>
          <w:tcPr>
            <w:tcW w:w="1434" w:type="pct"/>
          </w:tcPr>
          <w:p w14:paraId="4B9D841D" w14:textId="77777777" w:rsidR="00B866A0" w:rsidRDefault="00E14B3D" w:rsidP="0001624A">
            <w:pPr>
              <w:pStyle w:val="NoSpacing"/>
            </w:pPr>
            <w:hyperlink r:id="rId8" w:history="1">
              <w:r w:rsidR="00B866A0" w:rsidRPr="00056FBF">
                <w:rPr>
                  <w:rStyle w:val="Hyperlink"/>
                </w:rPr>
                <w:t>Brendan.Shea@rctc.edu</w:t>
              </w:r>
            </w:hyperlink>
          </w:p>
          <w:p w14:paraId="74E23150" w14:textId="77777777" w:rsidR="00B866A0" w:rsidRPr="001264CA" w:rsidRDefault="00B866A0" w:rsidP="0001624A">
            <w:pPr>
              <w:pStyle w:val="NoSpacing"/>
            </w:pPr>
            <w:r>
              <w:t xml:space="preserve">507-722-1146 </w:t>
            </w:r>
          </w:p>
        </w:tc>
        <w:tc>
          <w:tcPr>
            <w:tcW w:w="721" w:type="pct"/>
          </w:tcPr>
          <w:p w14:paraId="248AAFAB" w14:textId="77777777" w:rsidR="00B866A0" w:rsidRPr="001264CA" w:rsidRDefault="00B866A0" w:rsidP="0001624A">
            <w:pPr>
              <w:pStyle w:val="NoSpacing"/>
            </w:pPr>
            <w:r w:rsidRPr="001264CA">
              <w:t>Prerequisites</w:t>
            </w:r>
          </w:p>
        </w:tc>
        <w:tc>
          <w:tcPr>
            <w:tcW w:w="2013" w:type="pct"/>
          </w:tcPr>
          <w:p w14:paraId="7781F248" w14:textId="77777777" w:rsidR="00B866A0" w:rsidRPr="001264CA" w:rsidRDefault="00B866A0" w:rsidP="0001624A">
            <w:pPr>
              <w:pStyle w:val="NoSpacing"/>
            </w:pPr>
            <w:r>
              <w:t>None (However, this is a college-level class, so you should be comfortable with reading college-level texts and writing responses to these. See below for more details.)</w:t>
            </w:r>
          </w:p>
        </w:tc>
      </w:tr>
      <w:tr w:rsidR="00B866A0" w:rsidRPr="001264CA" w14:paraId="2A42A406" w14:textId="77777777" w:rsidTr="0001624A">
        <w:trPr>
          <w:trHeight w:val="269"/>
        </w:trPr>
        <w:tc>
          <w:tcPr>
            <w:tcW w:w="832" w:type="pct"/>
          </w:tcPr>
          <w:p w14:paraId="4E211718" w14:textId="77777777" w:rsidR="00B866A0" w:rsidRPr="001264CA" w:rsidRDefault="00B866A0" w:rsidP="0001624A">
            <w:pPr>
              <w:pStyle w:val="NoSpacing"/>
            </w:pPr>
            <w:r>
              <w:t>Office</w:t>
            </w:r>
          </w:p>
        </w:tc>
        <w:tc>
          <w:tcPr>
            <w:tcW w:w="1434" w:type="pct"/>
          </w:tcPr>
          <w:p w14:paraId="667FE3F6" w14:textId="77777777" w:rsidR="00B866A0" w:rsidRPr="001264CA" w:rsidRDefault="00B866A0" w:rsidP="0001624A">
            <w:pPr>
              <w:pStyle w:val="NoSpacing"/>
            </w:pPr>
            <w:r>
              <w:t>M2403Q</w:t>
            </w:r>
          </w:p>
        </w:tc>
        <w:tc>
          <w:tcPr>
            <w:tcW w:w="721" w:type="pct"/>
          </w:tcPr>
          <w:p w14:paraId="535931F4" w14:textId="77777777" w:rsidR="00B866A0" w:rsidRPr="001264CA" w:rsidRDefault="00B866A0" w:rsidP="0001624A">
            <w:pPr>
              <w:pStyle w:val="NoSpacing"/>
            </w:pPr>
            <w:r w:rsidRPr="001264CA">
              <w:t>Class location</w:t>
            </w:r>
          </w:p>
        </w:tc>
        <w:tc>
          <w:tcPr>
            <w:tcW w:w="2013" w:type="pct"/>
          </w:tcPr>
          <w:p w14:paraId="1FDE3276" w14:textId="77777777" w:rsidR="00B866A0" w:rsidRPr="001264CA" w:rsidRDefault="00B866A0" w:rsidP="0001624A">
            <w:pPr>
              <w:pStyle w:val="NoSpacing"/>
            </w:pPr>
            <w:r>
              <w:t>Online</w:t>
            </w:r>
          </w:p>
        </w:tc>
      </w:tr>
      <w:tr w:rsidR="00B866A0" w:rsidRPr="001264CA" w14:paraId="460E4C66" w14:textId="77777777" w:rsidTr="00B02D8A">
        <w:trPr>
          <w:trHeight w:val="521"/>
        </w:trPr>
        <w:tc>
          <w:tcPr>
            <w:tcW w:w="832" w:type="pct"/>
          </w:tcPr>
          <w:p w14:paraId="599B34C6" w14:textId="77777777" w:rsidR="00B866A0" w:rsidRPr="001264CA" w:rsidRDefault="00B866A0" w:rsidP="0001624A">
            <w:pPr>
              <w:pStyle w:val="NoSpacing"/>
            </w:pPr>
            <w:r>
              <w:t>Zoom Office Hours</w:t>
            </w:r>
          </w:p>
        </w:tc>
        <w:tc>
          <w:tcPr>
            <w:tcW w:w="1434" w:type="pct"/>
          </w:tcPr>
          <w:p w14:paraId="32446B6B" w14:textId="77777777" w:rsidR="00B866A0" w:rsidRDefault="00B866A0" w:rsidP="0001624A">
            <w:pPr>
              <w:pStyle w:val="NoSpacing"/>
            </w:pPr>
            <w:r>
              <w:t>Fri 10-12 (Open)</w:t>
            </w:r>
          </w:p>
          <w:p w14:paraId="05D9B966" w14:textId="15E480E9" w:rsidR="00B866A0" w:rsidRPr="001A04E3" w:rsidRDefault="00B866A0" w:rsidP="0001624A">
            <w:pPr>
              <w:pStyle w:val="NoSpacing"/>
              <w:rPr>
                <w:b/>
                <w:bCs/>
              </w:rPr>
            </w:pPr>
            <w:r w:rsidRPr="001A04E3">
              <w:rPr>
                <w:b/>
                <w:bCs/>
              </w:rPr>
              <w:t xml:space="preserve">Friday 1p </w:t>
            </w:r>
            <w:r w:rsidR="001A04E3" w:rsidRPr="001A04E3">
              <w:rPr>
                <w:b/>
                <w:bCs/>
              </w:rPr>
              <w:t>to 3p Class Zoom</w:t>
            </w:r>
          </w:p>
        </w:tc>
        <w:tc>
          <w:tcPr>
            <w:tcW w:w="721" w:type="pct"/>
          </w:tcPr>
          <w:p w14:paraId="0CAA2326" w14:textId="77777777" w:rsidR="00B866A0" w:rsidRPr="001264CA" w:rsidRDefault="00B866A0" w:rsidP="0001624A">
            <w:pPr>
              <w:pStyle w:val="NoSpacing"/>
            </w:pPr>
            <w:r w:rsidRPr="001264CA">
              <w:t>Class time</w:t>
            </w:r>
          </w:p>
        </w:tc>
        <w:tc>
          <w:tcPr>
            <w:tcW w:w="2013" w:type="pct"/>
          </w:tcPr>
          <w:p w14:paraId="55AF6DA6" w14:textId="3E754DC0" w:rsidR="00B866A0" w:rsidRPr="000972F3" w:rsidRDefault="00B866A0" w:rsidP="00B866A0">
            <w:pPr>
              <w:pStyle w:val="NoSpacing"/>
            </w:pPr>
            <w:r>
              <w:t>Asynchronous</w:t>
            </w:r>
            <w:r w:rsidRPr="00496518">
              <w:rPr>
                <w:b/>
                <w:bCs/>
              </w:rPr>
              <w:t>. Optional Live Zoom</w:t>
            </w:r>
            <w:r>
              <w:t xml:space="preserve"> </w:t>
            </w:r>
            <w:r w:rsidR="001A04E3" w:rsidRPr="001A04E3">
              <w:rPr>
                <w:b/>
                <w:bCs/>
              </w:rPr>
              <w:t>Friday 1 to 3</w:t>
            </w:r>
            <w:r>
              <w:t xml:space="preserve"> at Class Zoom Link</w:t>
            </w:r>
          </w:p>
        </w:tc>
      </w:tr>
      <w:tr w:rsidR="00B866A0" w:rsidRPr="001264CA" w14:paraId="00149114" w14:textId="77777777" w:rsidTr="0001624A">
        <w:trPr>
          <w:trHeight w:val="215"/>
        </w:trPr>
        <w:tc>
          <w:tcPr>
            <w:tcW w:w="832" w:type="pct"/>
          </w:tcPr>
          <w:p w14:paraId="2D95CFC1" w14:textId="77777777" w:rsidR="00B866A0" w:rsidRPr="000972F3" w:rsidRDefault="00B866A0" w:rsidP="0001624A">
            <w:pPr>
              <w:pStyle w:val="NoSpacing"/>
              <w:rPr>
                <w:b/>
                <w:bCs/>
              </w:rPr>
            </w:pPr>
            <w:r w:rsidRPr="000972F3">
              <w:rPr>
                <w:b/>
                <w:bCs/>
              </w:rPr>
              <w:t>Class Zoom Link</w:t>
            </w:r>
          </w:p>
        </w:tc>
        <w:tc>
          <w:tcPr>
            <w:tcW w:w="4168" w:type="pct"/>
            <w:gridSpan w:val="3"/>
          </w:tcPr>
          <w:p w14:paraId="674FEBC3" w14:textId="77777777" w:rsidR="00B866A0" w:rsidRDefault="00E14B3D" w:rsidP="0001624A">
            <w:pPr>
              <w:pStyle w:val="NoSpacing"/>
            </w:pPr>
            <w:hyperlink r:id="rId9" w:history="1">
              <w:r w:rsidR="00B866A0" w:rsidRPr="00711350">
                <w:rPr>
                  <w:rStyle w:val="Hyperlink"/>
                </w:rPr>
                <w:t>https://minnstate.zoom.us/j/99874991922</w:t>
              </w:r>
            </w:hyperlink>
            <w:r w:rsidR="00B866A0">
              <w:t xml:space="preserve">              Passcode: 312566</w:t>
            </w:r>
          </w:p>
        </w:tc>
      </w:tr>
    </w:tbl>
    <w:p w14:paraId="4C4B538E" w14:textId="40411031" w:rsidR="00910E1B" w:rsidRPr="00910E1B" w:rsidRDefault="00910E1B" w:rsidP="009719FA">
      <w:pPr>
        <w:rPr>
          <w:b/>
          <w:bCs/>
        </w:rPr>
      </w:pPr>
      <w:r>
        <w:rPr>
          <w:b/>
          <w:bCs/>
        </w:rPr>
        <w:t>Calendar revised 10/3/2022 (Calendar Updated)</w:t>
      </w:r>
    </w:p>
    <w:p w14:paraId="367F4A8D" w14:textId="38BD2BEF" w:rsidR="009719FA" w:rsidRPr="008D4F23" w:rsidRDefault="009719FA" w:rsidP="009719FA">
      <w:r w:rsidRPr="005F13B1">
        <w:t>Welcome to PHIL 11</w:t>
      </w:r>
      <w:r>
        <w:t>4</w:t>
      </w:r>
      <w:r w:rsidRPr="005F13B1">
        <w:t xml:space="preserve">5: </w:t>
      </w:r>
      <w:r>
        <w:t>Logic</w:t>
      </w:r>
      <w:r w:rsidRPr="005F13B1">
        <w:t>! I</w:t>
      </w:r>
      <w:r>
        <w:t>'</w:t>
      </w:r>
      <w:r w:rsidRPr="005F13B1">
        <w:t>m your instructor, Brendan Shea (</w:t>
      </w:r>
      <w:r>
        <w:t>I prefer "</w:t>
      </w:r>
      <w:r w:rsidRPr="005F13B1">
        <w:t>Brendan</w:t>
      </w:r>
      <w:r>
        <w:t>";</w:t>
      </w:r>
      <w:r w:rsidRPr="005F13B1">
        <w:t xml:space="preserve"> </w:t>
      </w:r>
      <w:r>
        <w:t>"</w:t>
      </w:r>
      <w:r w:rsidRPr="005F13B1">
        <w:t>Dr. Shea</w:t>
      </w:r>
      <w:r>
        <w:t>"</w:t>
      </w:r>
      <w:r w:rsidRPr="005F13B1">
        <w:t xml:space="preserve"> </w:t>
      </w:r>
      <w:r>
        <w:t xml:space="preserve">or "Prof. Shea" work </w:t>
      </w:r>
      <w:r w:rsidRPr="005F13B1">
        <w:t>if you are feeling formal). If you have short questions</w:t>
      </w:r>
      <w:r>
        <w:t xml:space="preserve"> (not answered here), </w:t>
      </w:r>
      <w:r w:rsidRPr="005F13B1">
        <w:t>email is generally the best way to get ahold of me. For more detailed questions about the class, I</w:t>
      </w:r>
      <w:r>
        <w:t>'</w:t>
      </w:r>
      <w:r w:rsidRPr="005F13B1">
        <w:t xml:space="preserve">d encourage you to </w:t>
      </w:r>
      <w:r>
        <w:t>talk to m</w:t>
      </w:r>
      <w:r w:rsidRPr="005F13B1">
        <w:t>e during office hours or</w:t>
      </w:r>
      <w:r w:rsidR="00B11900">
        <w:t xml:space="preserve"> email me</w:t>
      </w:r>
      <w:r w:rsidRPr="005F13B1">
        <w:t xml:space="preserve"> to set up an appointment.</w:t>
      </w:r>
      <w:r>
        <w:t xml:space="preserve"> </w:t>
      </w:r>
    </w:p>
    <w:p w14:paraId="767D3F40" w14:textId="5B78C55A" w:rsidR="002E0CF7" w:rsidRDefault="006D51CB" w:rsidP="009719FA">
      <w:r>
        <w:rPr>
          <w:b/>
        </w:rPr>
        <w:t xml:space="preserve">Course </w:t>
      </w:r>
      <w:r w:rsidR="0044165C">
        <w:rPr>
          <w:b/>
        </w:rPr>
        <w:t xml:space="preserve">Description. </w:t>
      </w:r>
      <w:r w:rsidR="007C0488" w:rsidRPr="007C0488">
        <w:t xml:space="preserve">This course is an introduction to the systematic study of reasoning and argumentation. Students will learn how informal and formal logic can be used to evaluate the strength or validity of arguments, especially ones drawn from ordinary language. They will also develop the capacities to recognize common fallacies, and to apply the methods of logic to problems of contemporary interest. While this course challenges students with abstract reasoning, the study of logic will demystify the underlying structure of language, highlight abuses of reason, teach the values of critical reading, and suggest strategies for formulating coherent, well-reasoned writing. (Prerequisites: None). </w:t>
      </w:r>
      <w:r w:rsidR="003A0058">
        <w:t>(</w:t>
      </w:r>
      <w:r w:rsidR="002E0CF7">
        <w:t xml:space="preserve">3 credits, 3 </w:t>
      </w:r>
      <w:r w:rsidR="0073408E">
        <w:t>hrs.</w:t>
      </w:r>
      <w:r w:rsidR="002E0CF7">
        <w:t>/week)</w:t>
      </w:r>
    </w:p>
    <w:p w14:paraId="7E4C8395" w14:textId="4A1E4ACC" w:rsidR="006D51CB" w:rsidRDefault="006D51CB" w:rsidP="00DC0CDF">
      <w:pPr>
        <w:pStyle w:val="Heading1"/>
      </w:pPr>
      <w:r>
        <w:t>Course Content and Learning Outcomes</w:t>
      </w:r>
    </w:p>
    <w:p w14:paraId="47973BEE" w14:textId="77777777" w:rsidR="006D51CB" w:rsidRPr="00DC0CDF" w:rsidRDefault="006D51CB" w:rsidP="00DC0CDF">
      <w:pPr>
        <w:pStyle w:val="Heading1"/>
        <w:sectPr w:rsidR="006D51CB" w:rsidRPr="00DC0CDF" w:rsidSect="005C156C">
          <w:type w:val="continuous"/>
          <w:pgSz w:w="12240" w:h="15840"/>
          <w:pgMar w:top="720" w:right="720" w:bottom="720" w:left="720" w:header="720" w:footer="720" w:gutter="0"/>
          <w:cols w:space="720"/>
          <w:docGrid w:linePitch="360"/>
        </w:sectPr>
      </w:pPr>
    </w:p>
    <w:p w14:paraId="07284915" w14:textId="340BE685" w:rsidR="006D51CB" w:rsidRPr="006D51CB" w:rsidRDefault="006D51CB" w:rsidP="00D03CA5">
      <w:pPr>
        <w:spacing w:line="240" w:lineRule="auto"/>
        <w:rPr>
          <w:b/>
        </w:rPr>
      </w:pPr>
      <w:r w:rsidRPr="006D51CB">
        <w:rPr>
          <w:b/>
        </w:rPr>
        <w:t>Outline of Major Content Areas.</w:t>
      </w:r>
    </w:p>
    <w:p w14:paraId="66B1B051" w14:textId="77777777" w:rsidR="006D51CB" w:rsidRDefault="006D51CB" w:rsidP="00D03CA5">
      <w:pPr>
        <w:pStyle w:val="ListParagraph"/>
        <w:numPr>
          <w:ilvl w:val="0"/>
          <w:numId w:val="29"/>
        </w:numPr>
        <w:spacing w:line="240" w:lineRule="auto"/>
      </w:pPr>
      <w:r w:rsidRPr="001A781C">
        <w:t>Informal Logic</w:t>
      </w:r>
    </w:p>
    <w:p w14:paraId="49C5F2CF" w14:textId="77777777" w:rsidR="006D51CB" w:rsidRDefault="006D51CB" w:rsidP="00D03CA5">
      <w:pPr>
        <w:pStyle w:val="ListParagraph"/>
        <w:numPr>
          <w:ilvl w:val="1"/>
          <w:numId w:val="29"/>
        </w:numPr>
        <w:spacing w:line="240" w:lineRule="auto"/>
      </w:pPr>
      <w:r w:rsidRPr="001A781C">
        <w:t xml:space="preserve">Recognizing argument structure </w:t>
      </w:r>
    </w:p>
    <w:p w14:paraId="4A00D1CE" w14:textId="77777777" w:rsidR="006D51CB" w:rsidRDefault="006D51CB" w:rsidP="00D03CA5">
      <w:pPr>
        <w:pStyle w:val="ListParagraph"/>
        <w:numPr>
          <w:ilvl w:val="1"/>
          <w:numId w:val="29"/>
        </w:numPr>
        <w:spacing w:line="240" w:lineRule="auto"/>
      </w:pPr>
      <w:r w:rsidRPr="001A781C">
        <w:t xml:space="preserve">Deductive and inductive arguments </w:t>
      </w:r>
    </w:p>
    <w:p w14:paraId="1C7DA72D" w14:textId="77777777" w:rsidR="006D51CB" w:rsidRDefault="006D51CB" w:rsidP="00D03CA5">
      <w:pPr>
        <w:pStyle w:val="ListParagraph"/>
        <w:numPr>
          <w:ilvl w:val="1"/>
          <w:numId w:val="29"/>
        </w:numPr>
        <w:spacing w:line="240" w:lineRule="auto"/>
      </w:pPr>
      <w:r w:rsidRPr="001A781C">
        <w:t xml:space="preserve">Argument evaluation </w:t>
      </w:r>
    </w:p>
    <w:p w14:paraId="1B832CEF" w14:textId="77777777" w:rsidR="006D51CB" w:rsidRDefault="006D51CB" w:rsidP="00D03CA5">
      <w:pPr>
        <w:pStyle w:val="ListParagraph"/>
        <w:numPr>
          <w:ilvl w:val="1"/>
          <w:numId w:val="29"/>
        </w:numPr>
        <w:spacing w:line="240" w:lineRule="auto"/>
      </w:pPr>
      <w:r w:rsidRPr="001A781C">
        <w:t xml:space="preserve">Common fallacies </w:t>
      </w:r>
    </w:p>
    <w:p w14:paraId="125FA086" w14:textId="77777777" w:rsidR="006D51CB" w:rsidRDefault="006D51CB" w:rsidP="00D03CA5">
      <w:pPr>
        <w:pStyle w:val="ListParagraph"/>
        <w:numPr>
          <w:ilvl w:val="0"/>
          <w:numId w:val="29"/>
        </w:numPr>
        <w:spacing w:line="240" w:lineRule="auto"/>
      </w:pPr>
      <w:r w:rsidRPr="001A781C">
        <w:t xml:space="preserve">Categorical Logic </w:t>
      </w:r>
    </w:p>
    <w:p w14:paraId="799DE408" w14:textId="77777777" w:rsidR="006D51CB" w:rsidRDefault="006D51CB" w:rsidP="00D03CA5">
      <w:pPr>
        <w:pStyle w:val="ListParagraph"/>
        <w:numPr>
          <w:ilvl w:val="1"/>
          <w:numId w:val="29"/>
        </w:numPr>
        <w:spacing w:line="240" w:lineRule="auto"/>
      </w:pPr>
      <w:r w:rsidRPr="001A781C">
        <w:t xml:space="preserve">Properties of categorical propositions </w:t>
      </w:r>
    </w:p>
    <w:p w14:paraId="3941FF51" w14:textId="77777777" w:rsidR="006D51CB" w:rsidRDefault="006D51CB" w:rsidP="00D03CA5">
      <w:pPr>
        <w:pStyle w:val="ListParagraph"/>
        <w:numPr>
          <w:ilvl w:val="1"/>
          <w:numId w:val="29"/>
        </w:numPr>
        <w:spacing w:line="240" w:lineRule="auto"/>
      </w:pPr>
      <w:r w:rsidRPr="001A781C">
        <w:t xml:space="preserve">Immediate inferences </w:t>
      </w:r>
    </w:p>
    <w:p w14:paraId="33EC9C5F" w14:textId="77777777" w:rsidR="006D51CB" w:rsidRDefault="006D51CB" w:rsidP="00D03CA5">
      <w:pPr>
        <w:pStyle w:val="ListParagraph"/>
        <w:numPr>
          <w:ilvl w:val="0"/>
          <w:numId w:val="29"/>
        </w:numPr>
        <w:spacing w:line="240" w:lineRule="auto"/>
      </w:pPr>
      <w:r w:rsidRPr="001A781C">
        <w:t xml:space="preserve">Propositional Logic </w:t>
      </w:r>
    </w:p>
    <w:p w14:paraId="1737A91A" w14:textId="77777777" w:rsidR="006D51CB" w:rsidRDefault="006D51CB" w:rsidP="00D03CA5">
      <w:pPr>
        <w:pStyle w:val="ListParagraph"/>
        <w:numPr>
          <w:ilvl w:val="1"/>
          <w:numId w:val="29"/>
        </w:numPr>
        <w:spacing w:line="240" w:lineRule="auto"/>
      </w:pPr>
      <w:r w:rsidRPr="001A781C">
        <w:t xml:space="preserve">Logical operators </w:t>
      </w:r>
    </w:p>
    <w:p w14:paraId="4D5F13F3" w14:textId="77777777" w:rsidR="006D51CB" w:rsidRDefault="006D51CB" w:rsidP="00D03CA5">
      <w:pPr>
        <w:pStyle w:val="ListParagraph"/>
        <w:numPr>
          <w:ilvl w:val="1"/>
          <w:numId w:val="29"/>
        </w:numPr>
        <w:spacing w:line="240" w:lineRule="auto"/>
      </w:pPr>
      <w:r w:rsidRPr="001A781C">
        <w:t xml:space="preserve">Translations </w:t>
      </w:r>
    </w:p>
    <w:p w14:paraId="538D3262" w14:textId="77777777" w:rsidR="006D51CB" w:rsidRDefault="006D51CB" w:rsidP="00D03CA5">
      <w:pPr>
        <w:pStyle w:val="ListParagraph"/>
        <w:numPr>
          <w:ilvl w:val="1"/>
          <w:numId w:val="29"/>
        </w:numPr>
        <w:spacing w:line="240" w:lineRule="auto"/>
      </w:pPr>
      <w:r w:rsidRPr="001A781C">
        <w:t xml:space="preserve">Truth tables </w:t>
      </w:r>
    </w:p>
    <w:p w14:paraId="6AD2C306" w14:textId="77777777" w:rsidR="006D51CB" w:rsidRDefault="006D51CB" w:rsidP="00D03CA5">
      <w:pPr>
        <w:pStyle w:val="ListParagraph"/>
        <w:numPr>
          <w:ilvl w:val="1"/>
          <w:numId w:val="29"/>
        </w:numPr>
        <w:spacing w:line="240" w:lineRule="auto"/>
      </w:pPr>
      <w:r w:rsidRPr="001A781C">
        <w:t xml:space="preserve">Proof methods in propositional logic </w:t>
      </w:r>
    </w:p>
    <w:p w14:paraId="3290ACD3" w14:textId="77777777" w:rsidR="006D51CB" w:rsidRDefault="006D51CB" w:rsidP="00D03CA5">
      <w:pPr>
        <w:pStyle w:val="ListParagraph"/>
        <w:numPr>
          <w:ilvl w:val="0"/>
          <w:numId w:val="29"/>
        </w:numPr>
        <w:spacing w:line="240" w:lineRule="auto"/>
      </w:pPr>
      <w:r w:rsidRPr="001A781C">
        <w:t xml:space="preserve">Predicate Logic </w:t>
      </w:r>
    </w:p>
    <w:p w14:paraId="7342E700" w14:textId="77777777" w:rsidR="006D51CB" w:rsidRDefault="006D51CB" w:rsidP="00D03CA5">
      <w:pPr>
        <w:pStyle w:val="ListParagraph"/>
        <w:numPr>
          <w:ilvl w:val="1"/>
          <w:numId w:val="29"/>
        </w:numPr>
        <w:spacing w:line="240" w:lineRule="auto"/>
      </w:pPr>
      <w:r w:rsidRPr="001A781C">
        <w:t xml:space="preserve">Translations </w:t>
      </w:r>
    </w:p>
    <w:p w14:paraId="68A4EEB9" w14:textId="77777777" w:rsidR="006D51CB" w:rsidRDefault="006D51CB" w:rsidP="00D03CA5">
      <w:pPr>
        <w:pStyle w:val="ListParagraph"/>
        <w:numPr>
          <w:ilvl w:val="1"/>
          <w:numId w:val="29"/>
        </w:numPr>
        <w:spacing w:line="240" w:lineRule="auto"/>
      </w:pPr>
      <w:r w:rsidRPr="001A781C">
        <w:t xml:space="preserve">Other material as appropriate </w:t>
      </w:r>
    </w:p>
    <w:p w14:paraId="1A6715A3" w14:textId="77777777" w:rsidR="006D51CB" w:rsidRDefault="006D51CB" w:rsidP="00D03CA5">
      <w:pPr>
        <w:pStyle w:val="ListParagraph"/>
        <w:numPr>
          <w:ilvl w:val="0"/>
          <w:numId w:val="29"/>
        </w:numPr>
        <w:spacing w:line="240" w:lineRule="auto"/>
      </w:pPr>
      <w:r w:rsidRPr="001A781C">
        <w:t xml:space="preserve">One or more of the following topics: </w:t>
      </w:r>
    </w:p>
    <w:p w14:paraId="7FB5CD4D" w14:textId="77777777" w:rsidR="006D51CB" w:rsidRDefault="006D51CB" w:rsidP="00D03CA5">
      <w:pPr>
        <w:pStyle w:val="ListParagraph"/>
        <w:numPr>
          <w:ilvl w:val="1"/>
          <w:numId w:val="29"/>
        </w:numPr>
        <w:spacing w:line="240" w:lineRule="auto"/>
      </w:pPr>
      <w:r w:rsidRPr="001A781C">
        <w:t xml:space="preserve">Argument diagrams </w:t>
      </w:r>
    </w:p>
    <w:p w14:paraId="7C9200EC" w14:textId="77777777" w:rsidR="006D51CB" w:rsidRDefault="006D51CB" w:rsidP="00D03CA5">
      <w:pPr>
        <w:pStyle w:val="ListParagraph"/>
        <w:numPr>
          <w:ilvl w:val="1"/>
          <w:numId w:val="29"/>
        </w:numPr>
        <w:spacing w:line="240" w:lineRule="auto"/>
      </w:pPr>
      <w:r w:rsidRPr="001A781C">
        <w:t xml:space="preserve">Categorical syllogisms </w:t>
      </w:r>
    </w:p>
    <w:p w14:paraId="083A6AFA" w14:textId="77777777" w:rsidR="006D51CB" w:rsidRDefault="006D51CB" w:rsidP="00D03CA5">
      <w:pPr>
        <w:pStyle w:val="ListParagraph"/>
        <w:numPr>
          <w:ilvl w:val="1"/>
          <w:numId w:val="29"/>
        </w:numPr>
        <w:spacing w:line="240" w:lineRule="auto"/>
      </w:pPr>
      <w:r w:rsidRPr="001A781C">
        <w:t xml:space="preserve">Proof methods in predicate logic </w:t>
      </w:r>
    </w:p>
    <w:p w14:paraId="4426BB6E" w14:textId="77777777" w:rsidR="006D51CB" w:rsidRDefault="006D51CB" w:rsidP="00D03CA5">
      <w:pPr>
        <w:pStyle w:val="ListParagraph"/>
        <w:numPr>
          <w:ilvl w:val="1"/>
          <w:numId w:val="29"/>
        </w:numPr>
        <w:spacing w:line="240" w:lineRule="auto"/>
      </w:pPr>
      <w:r w:rsidRPr="001A781C">
        <w:t xml:space="preserve">Inductive logic </w:t>
      </w:r>
    </w:p>
    <w:p w14:paraId="1CF15729" w14:textId="77777777" w:rsidR="006D51CB" w:rsidRDefault="006D51CB" w:rsidP="00D03CA5">
      <w:pPr>
        <w:pStyle w:val="ListParagraph"/>
        <w:numPr>
          <w:ilvl w:val="1"/>
          <w:numId w:val="29"/>
        </w:numPr>
        <w:spacing w:line="240" w:lineRule="auto"/>
      </w:pPr>
      <w:r w:rsidRPr="001A781C">
        <w:t xml:space="preserve">Scientific reasoning </w:t>
      </w:r>
    </w:p>
    <w:p w14:paraId="71A97E75" w14:textId="77777777" w:rsidR="006D51CB" w:rsidRDefault="006D51CB" w:rsidP="00D03CA5">
      <w:pPr>
        <w:pStyle w:val="ListParagraph"/>
        <w:numPr>
          <w:ilvl w:val="1"/>
          <w:numId w:val="29"/>
        </w:numPr>
        <w:spacing w:line="240" w:lineRule="auto"/>
      </w:pPr>
      <w:r w:rsidRPr="001A781C">
        <w:t xml:space="preserve">Causal reasoning </w:t>
      </w:r>
    </w:p>
    <w:p w14:paraId="0E65420C" w14:textId="77777777" w:rsidR="006D51CB" w:rsidRDefault="006D51CB" w:rsidP="00D03CA5">
      <w:pPr>
        <w:pStyle w:val="ListParagraph"/>
        <w:numPr>
          <w:ilvl w:val="1"/>
          <w:numId w:val="29"/>
        </w:numPr>
        <w:spacing w:line="240" w:lineRule="auto"/>
      </w:pPr>
      <w:r w:rsidRPr="001A781C">
        <w:t xml:space="preserve">Moral and legal arguments </w:t>
      </w:r>
    </w:p>
    <w:p w14:paraId="16B9772E" w14:textId="5BBF048C" w:rsidR="006D51CB" w:rsidRPr="006D51CB" w:rsidRDefault="006D51CB" w:rsidP="00D03CA5">
      <w:pPr>
        <w:pStyle w:val="ListParagraph"/>
        <w:numPr>
          <w:ilvl w:val="1"/>
          <w:numId w:val="29"/>
        </w:numPr>
        <w:spacing w:line="240" w:lineRule="auto"/>
      </w:pPr>
      <w:r w:rsidRPr="001A781C">
        <w:t xml:space="preserve"> History and philosophy of logic</w:t>
      </w:r>
    </w:p>
    <w:p w14:paraId="5ECC946C" w14:textId="09935E96" w:rsidR="002E0CF7" w:rsidRDefault="002E0CF7" w:rsidP="00D03CA5">
      <w:pPr>
        <w:spacing w:line="240" w:lineRule="auto"/>
      </w:pPr>
      <w:r w:rsidRPr="002E0CF7">
        <w:rPr>
          <w:b/>
        </w:rPr>
        <w:t>Learning Outcomes (General):</w:t>
      </w:r>
      <w:r>
        <w:t xml:space="preserve"> The student will be able to: </w:t>
      </w:r>
    </w:p>
    <w:p w14:paraId="5420611F" w14:textId="32A2EAD6" w:rsidR="00B55A4C" w:rsidRDefault="00B55A4C" w:rsidP="00D03CA5">
      <w:pPr>
        <w:pStyle w:val="ListParagraph"/>
        <w:numPr>
          <w:ilvl w:val="0"/>
          <w:numId w:val="36"/>
        </w:numPr>
        <w:spacing w:line="240" w:lineRule="auto"/>
      </w:pPr>
      <w:r>
        <w:t>Identify and categorize arguments using the concepts of inductive and deductive logic.</w:t>
      </w:r>
    </w:p>
    <w:p w14:paraId="793AD7AC" w14:textId="3C338333" w:rsidR="00B55A4C" w:rsidRDefault="00B55A4C" w:rsidP="00D03CA5">
      <w:pPr>
        <w:pStyle w:val="ListParagraph"/>
        <w:numPr>
          <w:ilvl w:val="0"/>
          <w:numId w:val="36"/>
        </w:numPr>
        <w:spacing w:line="240" w:lineRule="auto"/>
      </w:pPr>
      <w:r>
        <w:t>Formulate arguments using clear, unambiguous language</w:t>
      </w:r>
    </w:p>
    <w:p w14:paraId="6170D386" w14:textId="65B4B68D" w:rsidR="00B55A4C" w:rsidRDefault="00B55A4C" w:rsidP="00D03CA5">
      <w:pPr>
        <w:pStyle w:val="ListParagraph"/>
        <w:numPr>
          <w:ilvl w:val="0"/>
          <w:numId w:val="36"/>
        </w:numPr>
        <w:spacing w:line="240" w:lineRule="auto"/>
      </w:pPr>
      <w:r>
        <w:t>Discriminate between fallacious and non-fallacious reasoning</w:t>
      </w:r>
    </w:p>
    <w:p w14:paraId="406FA734" w14:textId="3E8CB05F" w:rsidR="00B55A4C" w:rsidRDefault="00B55A4C" w:rsidP="00D03CA5">
      <w:pPr>
        <w:pStyle w:val="ListParagraph"/>
        <w:numPr>
          <w:ilvl w:val="0"/>
          <w:numId w:val="36"/>
        </w:numPr>
        <w:spacing w:line="240" w:lineRule="auto"/>
      </w:pPr>
      <w:r>
        <w:t>Explain the relevance of formal methods to real-world problems</w:t>
      </w:r>
    </w:p>
    <w:p w14:paraId="166E4278" w14:textId="61D01A36" w:rsidR="00B55A4C" w:rsidRDefault="00B55A4C" w:rsidP="00D03CA5">
      <w:pPr>
        <w:pStyle w:val="ListParagraph"/>
        <w:numPr>
          <w:ilvl w:val="0"/>
          <w:numId w:val="36"/>
        </w:numPr>
        <w:spacing w:line="240" w:lineRule="auto"/>
      </w:pPr>
      <w:r>
        <w:t>Represent ordinary language arguments in symbolic form.</w:t>
      </w:r>
    </w:p>
    <w:p w14:paraId="1A22BB0E" w14:textId="77E3221F" w:rsidR="00B55A4C" w:rsidRDefault="00B55A4C" w:rsidP="00D03CA5">
      <w:pPr>
        <w:pStyle w:val="ListParagraph"/>
        <w:numPr>
          <w:ilvl w:val="0"/>
          <w:numId w:val="36"/>
        </w:numPr>
        <w:spacing w:line="240" w:lineRule="auto"/>
      </w:pPr>
      <w:r>
        <w:t xml:space="preserve">Appraise the soundness or cogency of arguments. </w:t>
      </w:r>
      <w:r w:rsidR="002E0CF7">
        <w:t xml:space="preserve"> </w:t>
      </w:r>
    </w:p>
    <w:p w14:paraId="1FE34E7C" w14:textId="27FC6E5D" w:rsidR="002E0CF7" w:rsidRPr="002E0CF7" w:rsidRDefault="002E0CF7" w:rsidP="00D03CA5">
      <w:pPr>
        <w:spacing w:line="240" w:lineRule="auto"/>
        <w:rPr>
          <w:b/>
        </w:rPr>
      </w:pPr>
      <w:r w:rsidRPr="002E0CF7">
        <w:rPr>
          <w:b/>
        </w:rPr>
        <w:t>Learning Outcomes</w:t>
      </w:r>
      <w:r>
        <w:rPr>
          <w:b/>
        </w:rPr>
        <w:t xml:space="preserve"> (Minnesota Transfer Curriculum</w:t>
      </w:r>
      <w:r w:rsidRPr="002E0CF7">
        <w:rPr>
          <w:b/>
        </w:rPr>
        <w:t xml:space="preserve">): </w:t>
      </w:r>
    </w:p>
    <w:p w14:paraId="7A9A7980" w14:textId="77777777" w:rsidR="002E0CF7" w:rsidRDefault="002E0CF7" w:rsidP="00D03CA5">
      <w:pPr>
        <w:spacing w:line="240" w:lineRule="auto"/>
      </w:pPr>
      <w:r w:rsidRPr="002E0CF7">
        <w:rPr>
          <w:i/>
        </w:rPr>
        <w:t>Goal 4/Mathematics/Symbolic Systems</w:t>
      </w:r>
      <w:r>
        <w:t xml:space="preserve">: The student will be able to: </w:t>
      </w:r>
    </w:p>
    <w:p w14:paraId="13341432" w14:textId="2F654F91" w:rsidR="002E0CF7" w:rsidRDefault="002E0CF7" w:rsidP="00D03CA5">
      <w:pPr>
        <w:pStyle w:val="ListParagraph"/>
        <w:numPr>
          <w:ilvl w:val="0"/>
          <w:numId w:val="10"/>
        </w:numPr>
        <w:spacing w:line="240" w:lineRule="auto"/>
      </w:pPr>
      <w:r>
        <w:t xml:space="preserve">Illustrate historical and contemporary applications of mathematics/logical systems. </w:t>
      </w:r>
    </w:p>
    <w:p w14:paraId="4FF77CD5" w14:textId="3C7A13E0" w:rsidR="002E0CF7" w:rsidRDefault="002E0CF7" w:rsidP="00D03CA5">
      <w:pPr>
        <w:pStyle w:val="ListParagraph"/>
        <w:numPr>
          <w:ilvl w:val="0"/>
          <w:numId w:val="10"/>
        </w:numPr>
        <w:spacing w:line="240" w:lineRule="auto"/>
      </w:pPr>
      <w:r>
        <w:t xml:space="preserve">Clearly express mathematical/logical ideas in writing. </w:t>
      </w:r>
    </w:p>
    <w:p w14:paraId="647CD9D5" w14:textId="3019D08C" w:rsidR="002E0CF7" w:rsidRDefault="002E0CF7" w:rsidP="00D03CA5">
      <w:pPr>
        <w:pStyle w:val="ListParagraph"/>
        <w:numPr>
          <w:ilvl w:val="0"/>
          <w:numId w:val="10"/>
        </w:numPr>
        <w:spacing w:line="240" w:lineRule="auto"/>
      </w:pPr>
      <w:r>
        <w:t xml:space="preserve">Explain what constitutes a valid mathematical/logical argument (proof). </w:t>
      </w:r>
    </w:p>
    <w:p w14:paraId="2E68D7EF" w14:textId="79956A83" w:rsidR="00951E1E" w:rsidRDefault="00951E1E" w:rsidP="00D03CA5">
      <w:pPr>
        <w:spacing w:line="240" w:lineRule="auto"/>
      </w:pPr>
      <w:bookmarkStart w:id="1" w:name="_Hlk534712201"/>
      <w:r w:rsidRPr="00B92785">
        <w:rPr>
          <w:b/>
        </w:rPr>
        <w:t xml:space="preserve">RCTC Core Outcomes. </w:t>
      </w:r>
      <w:r w:rsidRPr="000F09DF">
        <w:t xml:space="preserve">This course contributes to meeting the following RCTC Core Learning Outcome(s): </w:t>
      </w:r>
    </w:p>
    <w:p w14:paraId="74242344" w14:textId="5719F6A4" w:rsidR="00B11F5A" w:rsidRDefault="00B11F5A" w:rsidP="00B11F5A">
      <w:pPr>
        <w:pStyle w:val="ListParagraph"/>
        <w:numPr>
          <w:ilvl w:val="0"/>
          <w:numId w:val="38"/>
        </w:numPr>
        <w:spacing w:line="240" w:lineRule="auto"/>
      </w:pPr>
      <w:r w:rsidRPr="00B11F5A">
        <w:rPr>
          <w:b/>
          <w:bCs/>
        </w:rPr>
        <w:t>Critical Thinking,</w:t>
      </w:r>
      <w:r w:rsidRPr="00B11F5A">
        <w:t xml:space="preserve"> Students will think systematically by integrating skills and using a variety of appropriate resources and methods. They will (1) gather relevant information, (2) make logical connections, (3) synthesize, </w:t>
      </w:r>
      <w:proofErr w:type="gramStart"/>
      <w:r w:rsidRPr="00B11F5A">
        <w:t>analyze</w:t>
      </w:r>
      <w:proofErr w:type="gramEnd"/>
      <w:r w:rsidRPr="00B11F5A">
        <w:t xml:space="preserve"> and evaluate information, (4) articulate and defend ideas, (5) use information to create innovative solutions, and (6) apply the Scientific Method. </w:t>
      </w:r>
    </w:p>
    <w:p w14:paraId="11D5F48D" w14:textId="4E996FFE" w:rsidR="006D51CB" w:rsidRDefault="006D51CB" w:rsidP="00D03CA5">
      <w:pPr>
        <w:spacing w:line="240" w:lineRule="auto"/>
        <w:sectPr w:rsidR="006D51CB" w:rsidSect="006D51CB">
          <w:type w:val="continuous"/>
          <w:pgSz w:w="12240" w:h="15840"/>
          <w:pgMar w:top="720" w:right="720" w:bottom="720" w:left="720" w:header="720" w:footer="720" w:gutter="0"/>
          <w:cols w:num="2" w:space="720"/>
          <w:docGrid w:linePitch="360"/>
        </w:sectPr>
      </w:pPr>
      <w:bookmarkStart w:id="2" w:name="_Toc490823635"/>
      <w:bookmarkEnd w:id="1"/>
    </w:p>
    <w:p w14:paraId="5FC8CCE9" w14:textId="77777777" w:rsidR="00544BBD" w:rsidRDefault="00544BBD" w:rsidP="00544BBD">
      <w:pPr>
        <w:pStyle w:val="Heading1"/>
      </w:pPr>
      <w:bookmarkStart w:id="3" w:name="_Toc103861508"/>
      <w:bookmarkEnd w:id="2"/>
      <w:r>
        <w:t>Required and Recommended Course Materials</w:t>
      </w:r>
      <w:bookmarkEnd w:id="3"/>
    </w:p>
    <w:p w14:paraId="3569F191" w14:textId="59DB4398" w:rsidR="00544BBD" w:rsidRPr="00B31683" w:rsidRDefault="00544BBD" w:rsidP="00544BBD">
      <w:pPr>
        <w:pStyle w:val="ListParagraph"/>
        <w:numPr>
          <w:ilvl w:val="0"/>
          <w:numId w:val="41"/>
        </w:numPr>
        <w:spacing w:before="100" w:after="200"/>
        <w:rPr>
          <w:i/>
        </w:rPr>
      </w:pPr>
      <w:r>
        <w:t>I've put together a free course textbook, "</w:t>
      </w:r>
      <w:r w:rsidR="00A11A61">
        <w:t>A</w:t>
      </w:r>
      <w:r w:rsidR="009F7BC9">
        <w:t xml:space="preserve"> Little </w:t>
      </w:r>
      <w:r w:rsidR="00A11A61">
        <w:t>More Logical</w:t>
      </w:r>
      <w:r>
        <w:t xml:space="preserve">," that lives on </w:t>
      </w:r>
      <w:hyperlink r:id="rId10" w:history="1">
        <w:r w:rsidRPr="00B31683">
          <w:rPr>
            <w:rStyle w:val="Hyperlink"/>
            <w:iCs/>
          </w:rPr>
          <w:t>http://wws.persuall.com</w:t>
        </w:r>
      </w:hyperlink>
      <w:r>
        <w:t xml:space="preserve"> . You'll be able to access it directly via D2L.</w:t>
      </w:r>
    </w:p>
    <w:p w14:paraId="0FEBA94F" w14:textId="77777777" w:rsidR="00544BBD" w:rsidRPr="004A2316" w:rsidRDefault="00544BBD" w:rsidP="00544BBD">
      <w:pPr>
        <w:pStyle w:val="ListParagraph"/>
        <w:numPr>
          <w:ilvl w:val="0"/>
          <w:numId w:val="41"/>
        </w:numPr>
        <w:spacing w:before="100" w:after="200"/>
      </w:pPr>
      <w:r>
        <w:lastRenderedPageBreak/>
        <w:t>This course will require that you have reliable, regular internet access.</w:t>
      </w:r>
    </w:p>
    <w:p w14:paraId="5ECAEC40" w14:textId="77777777" w:rsidR="00544BBD" w:rsidRPr="00635BFA" w:rsidRDefault="00544BBD" w:rsidP="00544BBD">
      <w:pPr>
        <w:pStyle w:val="Heading1"/>
      </w:pPr>
      <w:bookmarkStart w:id="4" w:name="_Toc103861509"/>
      <w:r>
        <w:t>Grading and Course Policies</w:t>
      </w:r>
      <w:bookmarkEnd w:id="4"/>
    </w:p>
    <w:p w14:paraId="29D64811" w14:textId="64823FEF" w:rsidR="00544BBD" w:rsidRDefault="00544BBD" w:rsidP="00544BBD">
      <w:pPr>
        <w:spacing w:line="240" w:lineRule="auto"/>
      </w:pPr>
      <w:r>
        <w:rPr>
          <w:b/>
        </w:rPr>
        <w:t xml:space="preserve">Grading </w:t>
      </w:r>
      <w:r w:rsidR="003B2CCB">
        <w:rPr>
          <w:b/>
        </w:rPr>
        <w:t>Scale:</w:t>
      </w:r>
      <w:r>
        <w:t xml:space="preserve"> &gt;=90.0 (A), 80.0-89.9 (B), 70.0 -79.9 (C), 60.0-69.9 (D), &lt;60 (F).</w:t>
      </w:r>
    </w:p>
    <w:p w14:paraId="1C976E79" w14:textId="77777777" w:rsidR="00544BBD" w:rsidRPr="004E2D5F" w:rsidRDefault="00544BBD" w:rsidP="00544BBD">
      <w:pPr>
        <w:spacing w:line="240" w:lineRule="auto"/>
      </w:pPr>
      <w:r>
        <w:t>Your final grade is a weighted average of the following:</w:t>
      </w:r>
    </w:p>
    <w:p w14:paraId="7875D791" w14:textId="27BE98A8" w:rsidR="00544BBD" w:rsidRPr="00355515" w:rsidRDefault="00544BBD" w:rsidP="00544BBD">
      <w:pPr>
        <w:pStyle w:val="ListParagraph"/>
        <w:numPr>
          <w:ilvl w:val="0"/>
          <w:numId w:val="40"/>
        </w:numPr>
        <w:spacing w:before="100" w:after="200" w:line="240" w:lineRule="auto"/>
      </w:pPr>
      <w:r>
        <w:rPr>
          <w:b/>
          <w:bCs/>
        </w:rPr>
        <w:t xml:space="preserve">D2L Quizzes (15% total). </w:t>
      </w:r>
      <w:r>
        <w:t xml:space="preserve">These quizzes will consist of objective" (T/F, matching, multiple-choice) questions covering the reading and notes. You'll have THREE chances to take each </w:t>
      </w:r>
      <w:proofErr w:type="gramStart"/>
      <w:r>
        <w:t>quiz;</w:t>
      </w:r>
      <w:proofErr w:type="gramEnd"/>
      <w:r>
        <w:t xml:space="preserve"> only your highest score counts.</w:t>
      </w:r>
      <w:r w:rsidR="00D0311F">
        <w:t xml:space="preserve"> These will generally be due on FRIDAY.</w:t>
      </w:r>
    </w:p>
    <w:p w14:paraId="5BDBDE0B" w14:textId="42FC22DD" w:rsidR="00544BBD" w:rsidRPr="00355515" w:rsidRDefault="000C50DF" w:rsidP="00544BBD">
      <w:pPr>
        <w:pStyle w:val="ListParagraph"/>
        <w:numPr>
          <w:ilvl w:val="0"/>
          <w:numId w:val="40"/>
        </w:numPr>
        <w:spacing w:before="100" w:after="200" w:line="240" w:lineRule="auto"/>
      </w:pPr>
      <w:r>
        <w:rPr>
          <w:b/>
          <w:bCs/>
        </w:rPr>
        <w:t>Problem Sets</w:t>
      </w:r>
      <w:r w:rsidR="00544BBD">
        <w:rPr>
          <w:b/>
          <w:bCs/>
        </w:rPr>
        <w:t xml:space="preserve"> (40% total). </w:t>
      </w:r>
      <w:r>
        <w:t xml:space="preserve">These will </w:t>
      </w:r>
      <w:r w:rsidR="00EF3424">
        <w:t>allow you to explore course content in more depth than possible in the quizzes</w:t>
      </w:r>
      <w:r>
        <w:t xml:space="preserve">. </w:t>
      </w:r>
      <w:r w:rsidR="00EF3424">
        <w:t xml:space="preserve">They’ll require </w:t>
      </w:r>
      <w:proofErr w:type="gramStart"/>
      <w:r w:rsidR="00EF3424">
        <w:t>you to</w:t>
      </w:r>
      <w:r>
        <w:t xml:space="preserve"> do</w:t>
      </w:r>
      <w:proofErr w:type="gramEnd"/>
      <w:r>
        <w:t xml:space="preserve"> </w:t>
      </w:r>
      <w:r w:rsidR="00C7103D">
        <w:t>to write short essays</w:t>
      </w:r>
      <w:r>
        <w:t>,</w:t>
      </w:r>
      <w:r w:rsidR="00C7103D">
        <w:t xml:space="preserve"> complete</w:t>
      </w:r>
      <w:r>
        <w:t xml:space="preserve"> computer exercises</w:t>
      </w:r>
      <w:r w:rsidR="00EF3424">
        <w:t>, or similar activities.</w:t>
      </w:r>
    </w:p>
    <w:p w14:paraId="1CE23C51" w14:textId="392A130F" w:rsidR="00544BBD" w:rsidRDefault="00544BBD" w:rsidP="00544BBD">
      <w:pPr>
        <w:pStyle w:val="ListParagraph"/>
        <w:numPr>
          <w:ilvl w:val="0"/>
          <w:numId w:val="40"/>
        </w:numPr>
        <w:spacing w:before="100" w:after="200" w:line="240" w:lineRule="auto"/>
      </w:pPr>
      <w:r>
        <w:rPr>
          <w:b/>
          <w:bCs/>
        </w:rPr>
        <w:t xml:space="preserve">Perusall Reading Assignments (30% total). </w:t>
      </w:r>
      <w:r>
        <w:t xml:space="preserve">You'll receive credit for taking the time to read and comment on the course textbook on </w:t>
      </w:r>
      <w:hyperlink r:id="rId11" w:history="1">
        <w:r w:rsidRPr="00174A6A">
          <w:rPr>
            <w:rStyle w:val="Hyperlink"/>
          </w:rPr>
          <w:t>www.perusall.com</w:t>
        </w:r>
      </w:hyperlink>
      <w:r>
        <w:t>. You'll receive full credit if you take the time to read each page thoroughly, leave a good comment every few pages, and interact with other students' comments. See below for details on grading.</w:t>
      </w:r>
      <w:r w:rsidR="00D0311F">
        <w:t xml:space="preserve"> These will generally be due on SUNDAY.</w:t>
      </w:r>
    </w:p>
    <w:p w14:paraId="2E30AD9E" w14:textId="5E22D231" w:rsidR="00544BBD" w:rsidRDefault="00544BBD" w:rsidP="00544BBD">
      <w:pPr>
        <w:pStyle w:val="ListParagraph"/>
        <w:numPr>
          <w:ilvl w:val="0"/>
          <w:numId w:val="39"/>
        </w:numPr>
        <w:spacing w:before="100" w:after="200" w:line="240" w:lineRule="auto"/>
      </w:pPr>
      <w:r>
        <w:rPr>
          <w:b/>
        </w:rPr>
        <w:t>Final Portfolio/Reflection (15%).</w:t>
      </w:r>
      <w:r>
        <w:t xml:space="preserve"> Your final portfolio </w:t>
      </w:r>
      <w:r w:rsidR="001941F4">
        <w:t xml:space="preserve">and </w:t>
      </w:r>
      <w:r>
        <w:t xml:space="preserve">reflection will offer you the chance to show me what you've learned in the class. </w:t>
      </w:r>
    </w:p>
    <w:p w14:paraId="1C815719" w14:textId="77777777" w:rsidR="00544BBD" w:rsidRDefault="00544BBD" w:rsidP="00544BBD">
      <w:pPr>
        <w:pStyle w:val="ListParagraph"/>
        <w:numPr>
          <w:ilvl w:val="0"/>
          <w:numId w:val="39"/>
        </w:numPr>
        <w:spacing w:before="100" w:after="200" w:line="240" w:lineRule="auto"/>
      </w:pPr>
      <w:r w:rsidRPr="00E37213">
        <w:rPr>
          <w:b/>
        </w:rPr>
        <w:t>Extra Credi</w:t>
      </w:r>
      <w:r>
        <w:rPr>
          <w:b/>
        </w:rPr>
        <w:t>t</w:t>
      </w:r>
      <w:r w:rsidRPr="00E37213">
        <w:rPr>
          <w:b/>
        </w:rPr>
        <w:t xml:space="preserve">. </w:t>
      </w:r>
      <w:r>
        <w:t xml:space="preserve">There may be occasional opportunities for extra credit. For reasons of fairness, I can't offer extra credit opportunities to individual students, so please don't ask. </w:t>
      </w:r>
    </w:p>
    <w:p w14:paraId="28F7259D" w14:textId="77777777" w:rsidR="00544BBD" w:rsidRDefault="00544BBD" w:rsidP="00544BBD">
      <w:r w:rsidRPr="004E2D5F">
        <w:rPr>
          <w:b/>
        </w:rPr>
        <w:t xml:space="preserve">Plagiarism and Academic Integrity. </w:t>
      </w:r>
      <w:r>
        <w:t xml:space="preserve">Your work should be your own—please don't use your classmates, friends, parents, internet sites, etc., to help you write your papers or answer test questions. And when you do use outside sources, make sure to give appropriate citation and acknowledgment for any words, ideas, or arguments. If the preponderance of the evidence suggests cheating has occurred (that is, if the evidence indicates that this is </w:t>
      </w:r>
      <w:r>
        <w:rPr>
          <w:i/>
        </w:rPr>
        <w:t>more likely than not)</w:t>
      </w:r>
      <w:r>
        <w:t>, you will receive a failing grade on the assignment. A second violation will lead to a failing grade for the course. Please also see the RCTC statement on academic integrity later in the syllabus.</w:t>
      </w:r>
    </w:p>
    <w:p w14:paraId="2C6AAF1C" w14:textId="71E04D12" w:rsidR="00544BBD" w:rsidRDefault="00544BBD" w:rsidP="00544BBD">
      <w:r w:rsidRPr="004E2D5F">
        <w:rPr>
          <w:b/>
        </w:rPr>
        <w:t xml:space="preserve">Attendance. </w:t>
      </w:r>
      <w:r>
        <w:t xml:space="preserve">Students in face-to-face classes should attend class regularly, while online students are expected to participate in class discussions and activities. If you miss more than two weeks consecutively, or 1/3 of the total class sessions, you may receive a failing grade of FW. This may endanger your ability to receive financial aid. </w:t>
      </w:r>
      <w:r w:rsidR="00452B2B">
        <w:t>You</w:t>
      </w:r>
      <w:r>
        <w:t xml:space="preserve"> are responsible for withdrawing from the class if you decide not to continue. I am willing to make exceptions if circumstances require, but you must let me know about these promptly.</w:t>
      </w:r>
    </w:p>
    <w:p w14:paraId="23DFE640" w14:textId="77777777" w:rsidR="001D74C9" w:rsidRPr="001D74C9" w:rsidRDefault="001D74C9" w:rsidP="001D74C9"/>
    <w:p w14:paraId="799C9E51" w14:textId="77777777" w:rsidR="00D66FA9" w:rsidRPr="00DE27D2" w:rsidRDefault="00D66FA9" w:rsidP="00D66FA9">
      <w:pPr>
        <w:pStyle w:val="Heading1"/>
      </w:pPr>
      <w:bookmarkStart w:id="5" w:name="_Toc103861510"/>
      <w:r w:rsidRPr="00DE27D2">
        <w:t>Policy on Late Work</w:t>
      </w:r>
      <w:bookmarkEnd w:id="5"/>
    </w:p>
    <w:p w14:paraId="08726F68" w14:textId="77777777" w:rsidR="00D66FA9" w:rsidRDefault="00D66FA9" w:rsidP="00D66FA9">
      <w:r>
        <w:rPr>
          <w:b/>
        </w:rPr>
        <w:t xml:space="preserve">Please read the following </w:t>
      </w:r>
      <w:r>
        <w:rPr>
          <w:b/>
          <w:i/>
        </w:rPr>
        <w:t xml:space="preserve">before </w:t>
      </w:r>
      <w:r>
        <w:rPr>
          <w:b/>
        </w:rPr>
        <w:t xml:space="preserve">emailing me to request an extension on an assignment. </w:t>
      </w:r>
      <w:r>
        <w:t xml:space="preserve">If you miss a </w:t>
      </w:r>
      <w:r w:rsidRPr="00DE27D2">
        <w:t xml:space="preserve">quiz or </w:t>
      </w:r>
      <w:r>
        <w:t>activity</w:t>
      </w:r>
      <w:r w:rsidRPr="00DE27D2">
        <w:t xml:space="preserve"> due to a brief sickness, work conflict, class trip, computer malfunction, wedding, auto problem, court date, funeral, sporting event, etc., you do NOT need to email me</w:t>
      </w:r>
      <w:r>
        <w:t xml:space="preserve"> (though it's okay if you want to give me a heads up)</w:t>
      </w:r>
      <w:r w:rsidRPr="00DE27D2">
        <w:t>. Here are my policies for making up missed or late work</w:t>
      </w:r>
      <w:r>
        <w:t>:</w:t>
      </w:r>
    </w:p>
    <w:p w14:paraId="2928A480" w14:textId="77777777" w:rsidR="00D66FA9" w:rsidRDefault="00D66FA9" w:rsidP="00D66FA9">
      <w:pPr>
        <w:pStyle w:val="ListParagraph"/>
        <w:numPr>
          <w:ilvl w:val="0"/>
          <w:numId w:val="42"/>
        </w:numPr>
        <w:spacing w:before="100" w:after="200"/>
      </w:pPr>
      <w:r>
        <w:t xml:space="preserve">You can submit quizzes up to a week </w:t>
      </w:r>
      <w:proofErr w:type="gramStart"/>
      <w:r>
        <w:t>late</w:t>
      </w:r>
      <w:proofErr w:type="gramEnd"/>
      <w:r>
        <w:t xml:space="preserve"> with no penalty. There will be no further extensions without good reason.</w:t>
      </w:r>
    </w:p>
    <w:p w14:paraId="173B936D" w14:textId="77777777" w:rsidR="00D66FA9" w:rsidRDefault="00D66FA9" w:rsidP="00D66FA9">
      <w:pPr>
        <w:pStyle w:val="ListParagraph"/>
        <w:numPr>
          <w:ilvl w:val="0"/>
          <w:numId w:val="42"/>
        </w:numPr>
        <w:spacing w:before="100" w:after="200"/>
      </w:pPr>
      <w:r>
        <w:t xml:space="preserve">Perusall reading assignments can be submitted up to two days late for reduced credit. Credit declines "linearly" (basically, if you submit it one minute late, you get 99.9% of the credit; if you submit it 1.5 days late, you'll get almost no credit). </w:t>
      </w:r>
    </w:p>
    <w:p w14:paraId="639376AA" w14:textId="77777777" w:rsidR="00D66FA9" w:rsidRDefault="00D66FA9" w:rsidP="00D66FA9">
      <w:pPr>
        <w:pStyle w:val="ListParagraph"/>
        <w:numPr>
          <w:ilvl w:val="0"/>
          <w:numId w:val="42"/>
        </w:numPr>
        <w:spacing w:before="100" w:after="200"/>
      </w:pPr>
      <w:r>
        <w:t xml:space="preserve">Short essays submitted up to 3 days late will have the score capped at 90%, and those submitted 3 to 7 days late will have their score capped at 80%. </w:t>
      </w:r>
    </w:p>
    <w:p w14:paraId="2B3C4F32" w14:textId="77777777" w:rsidR="00D66FA9" w:rsidRPr="00DE27D2" w:rsidRDefault="00D66FA9" w:rsidP="00D66FA9">
      <w:pPr>
        <w:pStyle w:val="ListParagraph"/>
        <w:numPr>
          <w:ilvl w:val="0"/>
          <w:numId w:val="42"/>
        </w:numPr>
        <w:spacing w:before="100" w:after="200"/>
      </w:pPr>
      <w:r>
        <w:t xml:space="preserve">The final portfolio cannot be submitted late. </w:t>
      </w:r>
    </w:p>
    <w:p w14:paraId="43B6F92C" w14:textId="77777777" w:rsidR="00D66FA9" w:rsidRDefault="00D66FA9" w:rsidP="00D66FA9">
      <w:r w:rsidRPr="00A44789">
        <w:rPr>
          <w:b/>
          <w:bCs/>
        </w:rPr>
        <w:t>No late work will be accepted during the last week of class (again, absent exceptional circumstances).</w:t>
      </w:r>
      <w:r>
        <w:t xml:space="preserve"> I will make exceptions to these policies if you can demonstrate a genuine need. Please talk to me if anything comes up that is preventing you from succeeding in class</w:t>
      </w:r>
      <w:r w:rsidRPr="00DE27D2">
        <w:t xml:space="preserve">. </w:t>
      </w:r>
    </w:p>
    <w:p w14:paraId="5D81D5D0" w14:textId="77777777" w:rsidR="00D66FA9" w:rsidRDefault="00D66FA9" w:rsidP="00D66FA9">
      <w:pPr>
        <w:pStyle w:val="Heading1"/>
      </w:pPr>
      <w:bookmarkStart w:id="6" w:name="_Toc103861511"/>
      <w:r w:rsidRPr="00DD1DC8">
        <w:t xml:space="preserve">RCTC </w:t>
      </w:r>
      <w:r>
        <w:t>Common Policies</w:t>
      </w:r>
      <w:bookmarkEnd w:id="6"/>
    </w:p>
    <w:p w14:paraId="58F47BAE" w14:textId="77777777" w:rsidR="00D66FA9" w:rsidRDefault="00D66FA9" w:rsidP="00D66FA9">
      <w:r>
        <w:t>This course will be taught in accordance with the following policies, which apply to ALL RCTC courses. If you have any questions about these, please let me know!</w:t>
      </w:r>
    </w:p>
    <w:p w14:paraId="3639AA5D" w14:textId="7F6D20F5" w:rsidR="00D66FA9" w:rsidRDefault="00D66FA9" w:rsidP="00D66FA9">
      <w:r w:rsidRPr="00226F17">
        <w:rPr>
          <w:b/>
          <w:bCs/>
        </w:rPr>
        <w:t>Academic Integrity Statement</w:t>
      </w:r>
      <w:r>
        <w:t xml:space="preserve">. </w:t>
      </w:r>
      <w:r w:rsidRPr="00226F17">
        <w:t xml:space="preserve">The primary academic mission of Rochester Community and Technical College (RCTC) is to provide quality learning opportunities for students. Acts of academic dishonesty undermine the educational process and the learning experience for the student and our college community. It is the responsibility of the student to complete their academic requirements with integrity and not engage in acts of cheating, plagiarism, or collusion. The College expects that students are submitting work and materials that reflects their individual learning and efforts within their course, program, and college academic requirements. It is expected that RCTC students will understand and adhere to the concept of academic integrity and to the standards of conduct outlined within this policy. Students who </w:t>
      </w:r>
      <w:r w:rsidRPr="00226F17">
        <w:lastRenderedPageBreak/>
        <w:t xml:space="preserve">are found to have engaged in an act of </w:t>
      </w:r>
      <w:r w:rsidR="00452B2B" w:rsidRPr="00226F17">
        <w:t xml:space="preserve">academic </w:t>
      </w:r>
      <w:r w:rsidR="00452B2B">
        <w:t>dishonesty</w:t>
      </w:r>
      <w:r w:rsidRPr="00226F17">
        <w:t xml:space="preserve"> may face academic sanctions through the Academic Integrity Procedure and non-academic misconduct sanctions through the Code of Student Conduct. </w:t>
      </w:r>
    </w:p>
    <w:p w14:paraId="5D4977B1" w14:textId="77777777" w:rsidR="00D66FA9" w:rsidRDefault="00D66FA9" w:rsidP="00D66FA9">
      <w:r w:rsidRPr="00226F17">
        <w:rPr>
          <w:b/>
          <w:bCs/>
        </w:rPr>
        <w:t>Americans with Disabilities Act</w:t>
      </w:r>
      <w:r>
        <w:rPr>
          <w:b/>
          <w:bCs/>
        </w:rPr>
        <w:t>.</w:t>
      </w:r>
      <w:r w:rsidRPr="00226F17">
        <w:t xml:space="preserve"> Rochester Community and Technical College is committed to ensuring its programs, services and activities are accessible to individuals with disabilities, through its compliance with state and federal laws, and System Policy. Appropriate </w:t>
      </w:r>
      <w:proofErr w:type="gramStart"/>
      <w:r w:rsidRPr="00226F17">
        <w:t>accommodations are</w:t>
      </w:r>
      <w:proofErr w:type="gramEnd"/>
      <w:r w:rsidRPr="00226F17">
        <w:t xml:space="preserve"> provided to those qualified students with disabilities. If you believe you qualify for </w:t>
      </w:r>
      <w:proofErr w:type="gramStart"/>
      <w:r w:rsidRPr="00226F17">
        <w:t>an academic</w:t>
      </w:r>
      <w:proofErr w:type="gramEnd"/>
      <w:r w:rsidRPr="00226F17">
        <w:t xml:space="preserve"> accommodation, please contact the Director of Disability Support Services, Travis Kromminga at 507-280-2968 or through the Minnesota relay TTY 1-800-627-3529. The office can also be reached via email at </w:t>
      </w:r>
      <w:hyperlink r:id="rId12" w:history="1">
        <w:r w:rsidRPr="004B5BFE">
          <w:rPr>
            <w:rStyle w:val="Hyperlink"/>
          </w:rPr>
          <w:t>travis.kromminga@rctc.edu</w:t>
        </w:r>
      </w:hyperlink>
      <w:r w:rsidRPr="00226F17">
        <w:t xml:space="preserve">. </w:t>
      </w:r>
    </w:p>
    <w:p w14:paraId="6681AD32" w14:textId="77777777" w:rsidR="00D66FA9" w:rsidRDefault="00D66FA9" w:rsidP="00D66FA9">
      <w:r w:rsidRPr="00226F17">
        <w:rPr>
          <w:b/>
          <w:bCs/>
        </w:rPr>
        <w:t>Military Friendly Statement</w:t>
      </w:r>
      <w:r>
        <w:rPr>
          <w:b/>
          <w:bCs/>
        </w:rPr>
        <w:t>.</w:t>
      </w:r>
      <w:r w:rsidRPr="00226F17">
        <w:t xml:space="preserve"> Rochester Community and Technical College (RCTC) is a military friendly campus, pledging to do all we can to help military veterans transition into college to complete their educational goals. RCTC is proud to be a Beyond the Yellow Ribbon campus, serving and honoring our veterans, military service members and their families. Through the Veterans Resource Center, RCTC offers student veterans an on-campus point of contact with other veterans, and program information to assist them in making a successful transition into college. For assistance, students are encouraged to contact the Veterans Assistant Coordinator, Mark Larsen, at 507-779-9375 or email at mark.larsen@state.mn.us, or Othelmo da Silva, RCTC</w:t>
      </w:r>
      <w:r>
        <w:t>'</w:t>
      </w:r>
      <w:r w:rsidRPr="00226F17">
        <w:t xml:space="preserve">s VA certifying official at 507-285-7566 or email at </w:t>
      </w:r>
      <w:hyperlink r:id="rId13" w:history="1">
        <w:r w:rsidRPr="004B5BFE">
          <w:rPr>
            <w:rStyle w:val="Hyperlink"/>
          </w:rPr>
          <w:t>VeteranServices@rctc.edu</w:t>
        </w:r>
      </w:hyperlink>
      <w:r w:rsidRPr="00226F17">
        <w:t xml:space="preserve">. </w:t>
      </w:r>
    </w:p>
    <w:p w14:paraId="60A8666E" w14:textId="6A01D9F0" w:rsidR="00DC0CDF" w:rsidRDefault="00D66FA9" w:rsidP="00DC0CDF">
      <w:r w:rsidRPr="00226F17">
        <w:rPr>
          <w:b/>
          <w:bCs/>
        </w:rPr>
        <w:t>Title IX Statement</w:t>
      </w:r>
      <w:r>
        <w:rPr>
          <w:b/>
          <w:bCs/>
        </w:rPr>
        <w:t>.</w:t>
      </w:r>
      <w:r w:rsidRPr="00226F17">
        <w:t xml:space="preserve"> </w:t>
      </w:r>
      <w:r w:rsidR="00D3164C" w:rsidRPr="002D3815">
        <w:t>Sexual violence and other forms of sexual misconduct is prohibited at Minnesota State colleges and universities (Minnesota State). Any individual who has been, or is being, subjected to conduct prohibited by the Sexual Violence Policy is encouraged to report the incident. Individuals may choose to file a complaint anonymously using the online reporting tool  h</w:t>
      </w:r>
      <w:r w:rsidR="00D3164C" w:rsidRPr="002D3815">
        <w:rPr>
          <w:u w:val="single"/>
        </w:rPr>
        <w:t>ttps://www.rctc.edu/</w:t>
      </w:r>
      <w:hyperlink r:id="rId14" w:tgtFrame="_blank" w:history="1">
        <w:r w:rsidR="00D3164C" w:rsidRPr="002D3815">
          <w:rPr>
            <w:rStyle w:val="Hyperlink"/>
          </w:rPr>
          <w:t>services</w:t>
        </w:r>
      </w:hyperlink>
      <w:r w:rsidR="00D3164C" w:rsidRPr="002D3815">
        <w:rPr>
          <w:u w:val="single"/>
        </w:rPr>
        <w:t>/student-affairs/title-ix/</w:t>
      </w:r>
      <w:r w:rsidR="00D3164C" w:rsidRPr="002D3815">
        <w:t xml:space="preserve">). Individuals who choose to file anonymous reports are advised that it may be difficult for the college to follow up or take specific action, where information is limited. For additional information please see the RCTC Sexual Violence Policy, </w:t>
      </w:r>
      <w:hyperlink r:id="rId15" w:history="1">
        <w:r w:rsidR="00D3164C" w:rsidRPr="002D3815">
          <w:rPr>
            <w:rStyle w:val="Hyperlink"/>
          </w:rPr>
          <w:t>http://www.rctc.edu/policies/system/sexual-violence</w:t>
        </w:r>
      </w:hyperlink>
      <w:r w:rsidR="00D3164C" w:rsidRPr="002D3815">
        <w:t xml:space="preserve"> or contact Teresa Brown, Title IX Coordinator, at 507-285- 7108 or email at </w:t>
      </w:r>
      <w:hyperlink r:id="rId16" w:history="1">
        <w:r w:rsidR="00D3164C" w:rsidRPr="002D3815">
          <w:rPr>
            <w:rStyle w:val="Hyperlink"/>
          </w:rPr>
          <w:t>TitleIX@rctc.edu</w:t>
        </w:r>
      </w:hyperlink>
      <w:r w:rsidR="00D3164C" w:rsidRPr="002D3815">
        <w:t>.</w:t>
      </w:r>
    </w:p>
    <w:p w14:paraId="6AFF5CA0" w14:textId="77777777" w:rsidR="006D51CB" w:rsidRPr="00BA3066" w:rsidRDefault="006D51CB" w:rsidP="00442E2A">
      <w:pPr>
        <w:pStyle w:val="Heading1"/>
      </w:pPr>
      <w:bookmarkStart w:id="7" w:name="_Hlk502648359"/>
      <w:bookmarkStart w:id="8" w:name="_Toc490823641"/>
      <w:bookmarkStart w:id="9" w:name="_Hlk502648467"/>
      <w:bookmarkStart w:id="10" w:name="_Hlk534279688"/>
      <w:r>
        <w:t>Getting in touch with me (and what to include in an Email)</w:t>
      </w:r>
    </w:p>
    <w:p w14:paraId="61914728" w14:textId="5923CEDE" w:rsidR="006D51CB" w:rsidRDefault="006D51CB" w:rsidP="00F96351">
      <w:r>
        <w:t xml:space="preserve">The best way to get ahold of me is by email, which I will aim to respond to within ONE working day (for simple questions) or TWO working days (for more complex ones). I don’t generally check email on the weekends or holidays. If you </w:t>
      </w:r>
      <w:proofErr w:type="gramStart"/>
      <w:r>
        <w:t>don’t hear</w:t>
      </w:r>
      <w:proofErr w:type="gramEnd"/>
      <w:r>
        <w:t xml:space="preserve"> from me by then, please try emailing me again. </w:t>
      </w:r>
      <w:r w:rsidR="00452B2B">
        <w:t>To</w:t>
      </w:r>
      <w:r>
        <w:t xml:space="preserve"> help me provide you with quick, effective feedback, here’s a general template for what I expect in an email. </w:t>
      </w:r>
    </w:p>
    <w:p w14:paraId="1D63AC10" w14:textId="77777777" w:rsidR="006D51CB" w:rsidRDefault="006D51CB" w:rsidP="00F96351">
      <w:pPr>
        <w:rPr>
          <w:i/>
        </w:rPr>
      </w:pPr>
      <w:r>
        <w:rPr>
          <w:i/>
        </w:rPr>
        <w:t>Dear Brendan (or Professor Shea):</w:t>
      </w:r>
    </w:p>
    <w:p w14:paraId="2F75F0C8" w14:textId="6D5AC177" w:rsidR="006D51CB" w:rsidRPr="001914E3" w:rsidRDefault="006D51CB" w:rsidP="00F96351">
      <w:pPr>
        <w:rPr>
          <w:i/>
        </w:rPr>
      </w:pPr>
      <w:r w:rsidRPr="001914E3">
        <w:rPr>
          <w:i/>
        </w:rPr>
        <w:t>My name is [full name], and I’</w:t>
      </w:r>
      <w:r>
        <w:rPr>
          <w:i/>
        </w:rPr>
        <w:t xml:space="preserve">m a student in </w:t>
      </w:r>
      <w:r w:rsidRPr="001914E3">
        <w:rPr>
          <w:i/>
        </w:rPr>
        <w:t xml:space="preserve">[this section] of [this class]. I had a question regarding [identify homework problem, textbook chapter, etc. Be </w:t>
      </w:r>
      <w:r w:rsidR="003B2CCB" w:rsidRPr="001914E3">
        <w:rPr>
          <w:i/>
        </w:rPr>
        <w:t>specific and</w:t>
      </w:r>
      <w:r w:rsidRPr="001914E3">
        <w:rPr>
          <w:i/>
        </w:rPr>
        <w:t xml:space="preserve"> include a copy of anything I might need to answer your question, including the</w:t>
      </w:r>
      <w:r>
        <w:rPr>
          <w:i/>
        </w:rPr>
        <w:t xml:space="preserve"> full</w:t>
      </w:r>
      <w:r w:rsidRPr="001914E3">
        <w:rPr>
          <w:i/>
        </w:rPr>
        <w:t xml:space="preserve"> problem text]. Here’s everything I’ve tried so far to figure out the answer for myself [looked at the syllabus, notes, textbook, etc.]</w:t>
      </w:r>
      <w:r>
        <w:rPr>
          <w:i/>
        </w:rPr>
        <w:t>, and here’s my best guess as to the answer</w:t>
      </w:r>
      <w:r w:rsidRPr="001914E3">
        <w:rPr>
          <w:i/>
        </w:rPr>
        <w:t>. Could you help me by doing the following? [Be specific in what you are asking me to do</w:t>
      </w:r>
      <w:r>
        <w:rPr>
          <w:i/>
        </w:rPr>
        <w:t>.</w:t>
      </w:r>
      <w:r w:rsidRPr="001914E3">
        <w:rPr>
          <w:i/>
        </w:rPr>
        <w:t>]</w:t>
      </w:r>
      <w:r>
        <w:rPr>
          <w:i/>
        </w:rPr>
        <w:t xml:space="preserve"> [Feel free to include anything else you’d like here. I’m always happy when students send along ideas/links/whatever vaguely relating to logic and philosophy </w:t>
      </w:r>
      <w:r w:rsidRPr="004E56D5">
        <w:rPr>
          <mc:AlternateContent>
            <mc:Choice Requires="w16se"/>
            <mc:Fallback>
              <w:rFonts w:ascii="Segoe UI Emoji" w:eastAsia="Segoe UI Emoji" w:hAnsi="Segoe UI Emoji" w:cs="Segoe UI Emoji"/>
            </mc:Fallback>
          </mc:AlternateContent>
          <w:i/>
        </w:rPr>
        <mc:AlternateContent>
          <mc:Choice Requires="w16se">
            <w16se:symEx w16se:font="Segoe UI Emoji" w16se:char="1F60A"/>
          </mc:Choice>
          <mc:Fallback>
            <w:t>😊</w:t>
          </mc:Fallback>
        </mc:AlternateContent>
      </w:r>
      <w:r>
        <w:rPr>
          <w:i/>
        </w:rPr>
        <w:t>]/</w:t>
      </w:r>
    </w:p>
    <w:p w14:paraId="5AA2FBFA" w14:textId="0E7E8A79" w:rsidR="006D51CB" w:rsidRDefault="006D51CB" w:rsidP="00F96351">
      <w:r>
        <w:t xml:space="preserve">As a rule, I will not respond to emails asking me to exempt you from class policies without </w:t>
      </w:r>
      <w:r w:rsidR="00442E2A">
        <w:t>excellent</w:t>
      </w:r>
      <w:r>
        <w:t xml:space="preserve"> reason (e.g., for late-work extensions outside the conditions outlined above)</w:t>
      </w:r>
      <w:r w:rsidR="00442E2A">
        <w:t xml:space="preserve"> or</w:t>
      </w:r>
      <w:r>
        <w:t xml:space="preserve"> emails that lack basic information (your full name, class, etc.). For long or complex questions, I highly encourage you to schedule an appointment so that we can talk (either in person, by phone, or via </w:t>
      </w:r>
      <w:r w:rsidR="00F96351">
        <w:t>Zoo</w:t>
      </w:r>
      <w:r w:rsidR="00442E2A">
        <w:t>m</w:t>
      </w:r>
      <w:r>
        <w:t>).</w:t>
      </w:r>
      <w:bookmarkEnd w:id="7"/>
      <w:r>
        <w:t xml:space="preserve">  </w:t>
      </w:r>
    </w:p>
    <w:p w14:paraId="2A8D7730" w14:textId="203AAB79" w:rsidR="00DF15A2" w:rsidRDefault="00DF15A2" w:rsidP="00442E2A">
      <w:pPr>
        <w:pStyle w:val="Heading1"/>
      </w:pPr>
      <w:bookmarkStart w:id="11" w:name="_Toc490823642"/>
      <w:bookmarkEnd w:id="8"/>
      <w:bookmarkEnd w:id="9"/>
      <w:bookmarkEnd w:id="10"/>
      <w:r>
        <w:t>Course Calendar</w:t>
      </w:r>
      <w:r w:rsidR="00C12894">
        <w:t xml:space="preserve"> </w:t>
      </w:r>
      <w:bookmarkEnd w:id="11"/>
    </w:p>
    <w:p w14:paraId="4CD38908" w14:textId="1C86F925" w:rsidR="00DD1DC8" w:rsidRDefault="00C12894" w:rsidP="00442E2A">
      <w:pPr>
        <w:spacing w:line="240" w:lineRule="auto"/>
      </w:pPr>
      <w:r>
        <w:t xml:space="preserve">The following calendar </w:t>
      </w:r>
      <w:r w:rsidR="00A42989">
        <w:t xml:space="preserve">indicates the due dates for each assignment. </w:t>
      </w:r>
      <w:r w:rsidR="00386670">
        <w:t>Quizzes</w:t>
      </w:r>
      <w:r w:rsidR="00116372">
        <w:t xml:space="preserve"> will generally be due on </w:t>
      </w:r>
      <w:r w:rsidR="00116372" w:rsidRPr="00116372">
        <w:rPr>
          <w:b/>
          <w:bCs/>
        </w:rPr>
        <w:t>Fridays</w:t>
      </w:r>
      <w:r w:rsidR="00116372">
        <w:t xml:space="preserve">, while </w:t>
      </w:r>
      <w:r w:rsidR="00386670">
        <w:t xml:space="preserve">Perusall reading assignments </w:t>
      </w:r>
      <w:r w:rsidR="00116372">
        <w:t xml:space="preserve">will be due on </w:t>
      </w:r>
      <w:r w:rsidR="00116372" w:rsidRPr="00116372">
        <w:rPr>
          <w:b/>
          <w:bCs/>
        </w:rPr>
        <w:t>Sundays</w:t>
      </w:r>
      <w:r w:rsidR="00116372">
        <w:t xml:space="preserve">. Problems I will let you know about any changes via D2L. </w:t>
      </w:r>
    </w:p>
    <w:tbl>
      <w:tblPr>
        <w:tblStyle w:val="GridTable5Dark-Accent1"/>
        <w:tblW w:w="5253" w:type="pct"/>
        <w:tblLook w:val="04A0" w:firstRow="1" w:lastRow="0" w:firstColumn="1" w:lastColumn="0" w:noHBand="0" w:noVBand="1"/>
      </w:tblPr>
      <w:tblGrid>
        <w:gridCol w:w="928"/>
        <w:gridCol w:w="1165"/>
        <w:gridCol w:w="4439"/>
        <w:gridCol w:w="4804"/>
      </w:tblGrid>
      <w:tr w:rsidR="001109A2" w14:paraId="006FD869" w14:textId="77777777" w:rsidTr="00016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4422EB5C" w14:textId="77777777" w:rsidR="001109A2" w:rsidRDefault="001109A2" w:rsidP="0001624A">
            <w:pPr>
              <w:pStyle w:val="NoSpacing"/>
            </w:pPr>
            <w:r>
              <w:t>Week</w:t>
            </w:r>
          </w:p>
        </w:tc>
        <w:tc>
          <w:tcPr>
            <w:tcW w:w="514" w:type="pct"/>
          </w:tcPr>
          <w:p w14:paraId="0AABF9F3" w14:textId="77777777" w:rsidR="001109A2" w:rsidRDefault="001109A2" w:rsidP="0001624A">
            <w:pPr>
              <w:pStyle w:val="NoSpacing"/>
              <w:cnfStyle w:val="100000000000" w:firstRow="1" w:lastRow="0" w:firstColumn="0" w:lastColumn="0" w:oddVBand="0" w:evenVBand="0" w:oddHBand="0" w:evenHBand="0" w:firstRowFirstColumn="0" w:firstRowLastColumn="0" w:lastRowFirstColumn="0" w:lastRowLastColumn="0"/>
            </w:pPr>
            <w:r>
              <w:t>Week Starting</w:t>
            </w:r>
          </w:p>
        </w:tc>
        <w:tc>
          <w:tcPr>
            <w:tcW w:w="1958" w:type="pct"/>
          </w:tcPr>
          <w:p w14:paraId="02A0845F" w14:textId="77777777" w:rsidR="001109A2" w:rsidRDefault="001109A2" w:rsidP="0001624A">
            <w:pPr>
              <w:pStyle w:val="NoSpacing"/>
              <w:cnfStyle w:val="100000000000" w:firstRow="1" w:lastRow="0" w:firstColumn="0" w:lastColumn="0" w:oddVBand="0" w:evenVBand="0" w:oddHBand="0" w:evenHBand="0" w:firstRowFirstColumn="0" w:firstRowLastColumn="0" w:lastRowFirstColumn="0" w:lastRowLastColumn="0"/>
            </w:pPr>
            <w:r>
              <w:t>Topics</w:t>
            </w:r>
          </w:p>
        </w:tc>
        <w:tc>
          <w:tcPr>
            <w:tcW w:w="2119" w:type="pct"/>
          </w:tcPr>
          <w:p w14:paraId="6302E09D" w14:textId="77777777" w:rsidR="001109A2" w:rsidRDefault="001109A2" w:rsidP="0001624A">
            <w:pPr>
              <w:pStyle w:val="NoSpacing"/>
              <w:cnfStyle w:val="100000000000" w:firstRow="1" w:lastRow="0" w:firstColumn="0" w:lastColumn="0" w:oddVBand="0" w:evenVBand="0" w:oddHBand="0" w:evenHBand="0" w:firstRowFirstColumn="0" w:firstRowLastColumn="0" w:lastRowFirstColumn="0" w:lastRowLastColumn="0"/>
            </w:pPr>
            <w:r>
              <w:t>Notes</w:t>
            </w:r>
          </w:p>
        </w:tc>
      </w:tr>
      <w:tr w:rsidR="001109A2" w14:paraId="771BA48D"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5DCDD171" w14:textId="77777777" w:rsidR="001109A2" w:rsidRPr="006E68FA" w:rsidRDefault="001109A2" w:rsidP="0001624A">
            <w:pPr>
              <w:pStyle w:val="NoSpacing"/>
            </w:pPr>
            <w:r>
              <w:t>1</w:t>
            </w:r>
          </w:p>
        </w:tc>
        <w:tc>
          <w:tcPr>
            <w:tcW w:w="514" w:type="pct"/>
          </w:tcPr>
          <w:p w14:paraId="3BE8B6B7" w14:textId="77777777" w:rsidR="001109A2" w:rsidRPr="00C86F90" w:rsidRDefault="001109A2" w:rsidP="0001624A">
            <w:pPr>
              <w:pStyle w:val="NoSpacing"/>
              <w:cnfStyle w:val="000000100000" w:firstRow="0" w:lastRow="0" w:firstColumn="0" w:lastColumn="0" w:oddVBand="0" w:evenVBand="0" w:oddHBand="1" w:evenHBand="0" w:firstRowFirstColumn="0" w:firstRowLastColumn="0" w:lastRowFirstColumn="0" w:lastRowLastColumn="0"/>
            </w:pPr>
            <w:r w:rsidRPr="00407287">
              <w:t>8/21</w:t>
            </w:r>
          </w:p>
        </w:tc>
        <w:tc>
          <w:tcPr>
            <w:tcW w:w="1958" w:type="pct"/>
          </w:tcPr>
          <w:p w14:paraId="69B6678A" w14:textId="4661AF8A" w:rsidR="001109A2" w:rsidRDefault="001109A2" w:rsidP="0001624A">
            <w:pPr>
              <w:pStyle w:val="NoSpacing"/>
              <w:cnfStyle w:val="000000100000" w:firstRow="0" w:lastRow="0" w:firstColumn="0" w:lastColumn="0" w:oddVBand="0" w:evenVBand="0" w:oddHBand="1" w:evenHBand="0" w:firstRowFirstColumn="0" w:firstRowLastColumn="0" w:lastRowFirstColumn="0" w:lastRowLastColumn="0"/>
            </w:pPr>
            <w:r>
              <w:t>Syllabus</w:t>
            </w:r>
            <w:r w:rsidR="00EC1144">
              <w:t xml:space="preserve">, Chapter 0: </w:t>
            </w:r>
            <w:r w:rsidR="007155AA">
              <w:t>Learning Logic</w:t>
            </w:r>
          </w:p>
        </w:tc>
        <w:tc>
          <w:tcPr>
            <w:tcW w:w="2119" w:type="pct"/>
          </w:tcPr>
          <w:p w14:paraId="15AF09E7" w14:textId="77777777" w:rsidR="001109A2" w:rsidRDefault="001109A2" w:rsidP="0001624A">
            <w:pPr>
              <w:pStyle w:val="NoSpacing"/>
              <w:cnfStyle w:val="000000100000" w:firstRow="0" w:lastRow="0" w:firstColumn="0" w:lastColumn="0" w:oddVBand="0" w:evenVBand="0" w:oddHBand="1" w:evenHBand="0" w:firstRowFirstColumn="0" w:firstRowLastColumn="0" w:lastRowFirstColumn="0" w:lastRowLastColumn="0"/>
            </w:pPr>
            <w:r>
              <w:t>No Zoom meeting</w:t>
            </w:r>
          </w:p>
        </w:tc>
      </w:tr>
      <w:tr w:rsidR="001109A2" w14:paraId="27107BEC" w14:textId="77777777" w:rsidTr="0001624A">
        <w:tc>
          <w:tcPr>
            <w:cnfStyle w:val="001000000000" w:firstRow="0" w:lastRow="0" w:firstColumn="1" w:lastColumn="0" w:oddVBand="0" w:evenVBand="0" w:oddHBand="0" w:evenHBand="0" w:firstRowFirstColumn="0" w:firstRowLastColumn="0" w:lastRowFirstColumn="0" w:lastRowLastColumn="0"/>
            <w:tcW w:w="409" w:type="pct"/>
          </w:tcPr>
          <w:p w14:paraId="7A84B9EB" w14:textId="77777777" w:rsidR="001109A2" w:rsidRPr="006E68FA" w:rsidRDefault="001109A2" w:rsidP="0001624A">
            <w:pPr>
              <w:pStyle w:val="NoSpacing"/>
            </w:pPr>
            <w:r>
              <w:t>2</w:t>
            </w:r>
          </w:p>
        </w:tc>
        <w:tc>
          <w:tcPr>
            <w:tcW w:w="514" w:type="pct"/>
          </w:tcPr>
          <w:p w14:paraId="50DD6096" w14:textId="77777777" w:rsidR="001109A2" w:rsidRPr="00C86F90" w:rsidRDefault="001109A2" w:rsidP="0001624A">
            <w:pPr>
              <w:pStyle w:val="NoSpacing"/>
              <w:cnfStyle w:val="000000000000" w:firstRow="0" w:lastRow="0" w:firstColumn="0" w:lastColumn="0" w:oddVBand="0" w:evenVBand="0" w:oddHBand="0" w:evenHBand="0" w:firstRowFirstColumn="0" w:firstRowLastColumn="0" w:lastRowFirstColumn="0" w:lastRowLastColumn="0"/>
            </w:pPr>
            <w:r w:rsidRPr="00407287">
              <w:t>8/28</w:t>
            </w:r>
          </w:p>
        </w:tc>
        <w:tc>
          <w:tcPr>
            <w:tcW w:w="1958" w:type="pct"/>
          </w:tcPr>
          <w:p w14:paraId="57CF29D7" w14:textId="6A6611C6" w:rsidR="001109A2" w:rsidRDefault="00657036" w:rsidP="0001624A">
            <w:pPr>
              <w:pStyle w:val="NoSpacing"/>
              <w:cnfStyle w:val="000000000000" w:firstRow="0" w:lastRow="0" w:firstColumn="0" w:lastColumn="0" w:oddVBand="0" w:evenVBand="0" w:oddHBand="0" w:evenHBand="0" w:firstRowFirstColumn="0" w:firstRowLastColumn="0" w:lastRowFirstColumn="0" w:lastRowLastColumn="0"/>
            </w:pPr>
            <w:r>
              <w:t>Chapter 1: Logic Basics</w:t>
            </w:r>
          </w:p>
        </w:tc>
        <w:tc>
          <w:tcPr>
            <w:tcW w:w="2119" w:type="pct"/>
          </w:tcPr>
          <w:p w14:paraId="418504A8" w14:textId="77777777" w:rsidR="001109A2" w:rsidRDefault="001109A2" w:rsidP="0001624A">
            <w:pPr>
              <w:pStyle w:val="NoSpacing"/>
              <w:cnfStyle w:val="000000000000" w:firstRow="0" w:lastRow="0" w:firstColumn="0" w:lastColumn="0" w:oddVBand="0" w:evenVBand="0" w:oddHBand="0" w:evenHBand="0" w:firstRowFirstColumn="0" w:firstRowLastColumn="0" w:lastRowFirstColumn="0" w:lastRowLastColumn="0"/>
            </w:pPr>
            <w:r>
              <w:t xml:space="preserve">First Zoom meeting </w:t>
            </w:r>
          </w:p>
        </w:tc>
      </w:tr>
      <w:tr w:rsidR="001109A2" w14:paraId="3A032225"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3E6ECCE0" w14:textId="77777777" w:rsidR="001109A2" w:rsidRPr="006E68FA" w:rsidRDefault="001109A2" w:rsidP="0001624A">
            <w:pPr>
              <w:pStyle w:val="NoSpacing"/>
            </w:pPr>
            <w:r>
              <w:t>3</w:t>
            </w:r>
          </w:p>
        </w:tc>
        <w:tc>
          <w:tcPr>
            <w:tcW w:w="514" w:type="pct"/>
          </w:tcPr>
          <w:p w14:paraId="3BB6736F" w14:textId="77777777" w:rsidR="001109A2" w:rsidRPr="00C86F90" w:rsidRDefault="001109A2" w:rsidP="0001624A">
            <w:pPr>
              <w:pStyle w:val="NoSpacing"/>
              <w:cnfStyle w:val="000000100000" w:firstRow="0" w:lastRow="0" w:firstColumn="0" w:lastColumn="0" w:oddVBand="0" w:evenVBand="0" w:oddHBand="1" w:evenHBand="0" w:firstRowFirstColumn="0" w:firstRowLastColumn="0" w:lastRowFirstColumn="0" w:lastRowLastColumn="0"/>
            </w:pPr>
            <w:r w:rsidRPr="00407287">
              <w:t>9/4</w:t>
            </w:r>
          </w:p>
        </w:tc>
        <w:tc>
          <w:tcPr>
            <w:tcW w:w="1958" w:type="pct"/>
          </w:tcPr>
          <w:p w14:paraId="61773CCB" w14:textId="397BBCEB" w:rsidR="001109A2" w:rsidRPr="00BE6A17" w:rsidRDefault="00657036" w:rsidP="0001624A">
            <w:pPr>
              <w:pStyle w:val="NoSpacing"/>
              <w:cnfStyle w:val="000000100000" w:firstRow="0" w:lastRow="0" w:firstColumn="0" w:lastColumn="0" w:oddVBand="0" w:evenVBand="0" w:oddHBand="1" w:evenHBand="0" w:firstRowFirstColumn="0" w:firstRowLastColumn="0" w:lastRowFirstColumn="0" w:lastRowLastColumn="0"/>
            </w:pPr>
            <w:r>
              <w:t xml:space="preserve">Chapter 2: </w:t>
            </w:r>
            <w:r w:rsidR="00494579">
              <w:t>Argument Types</w:t>
            </w:r>
          </w:p>
        </w:tc>
        <w:tc>
          <w:tcPr>
            <w:tcW w:w="2119" w:type="pct"/>
          </w:tcPr>
          <w:p w14:paraId="36641EEC" w14:textId="562B697B" w:rsidR="001109A2" w:rsidRDefault="00B76562" w:rsidP="0001624A">
            <w:pPr>
              <w:pStyle w:val="NoSpacing"/>
              <w:cnfStyle w:val="000000100000" w:firstRow="0" w:lastRow="0" w:firstColumn="0" w:lastColumn="0" w:oddVBand="0" w:evenVBand="0" w:oddHBand="1" w:evenHBand="0" w:firstRowFirstColumn="0" w:firstRowLastColumn="0" w:lastRowFirstColumn="0" w:lastRowLastColumn="0"/>
            </w:pPr>
            <w:r>
              <w:t>PS1 Due 9/12</w:t>
            </w:r>
          </w:p>
        </w:tc>
      </w:tr>
      <w:tr w:rsidR="001109A2" w14:paraId="093E3B64" w14:textId="77777777" w:rsidTr="0001624A">
        <w:tc>
          <w:tcPr>
            <w:cnfStyle w:val="001000000000" w:firstRow="0" w:lastRow="0" w:firstColumn="1" w:lastColumn="0" w:oddVBand="0" w:evenVBand="0" w:oddHBand="0" w:evenHBand="0" w:firstRowFirstColumn="0" w:firstRowLastColumn="0" w:lastRowFirstColumn="0" w:lastRowLastColumn="0"/>
            <w:tcW w:w="409" w:type="pct"/>
          </w:tcPr>
          <w:p w14:paraId="2541BA30" w14:textId="77777777" w:rsidR="001109A2" w:rsidRPr="006E68FA" w:rsidRDefault="001109A2" w:rsidP="0001624A">
            <w:pPr>
              <w:pStyle w:val="NoSpacing"/>
            </w:pPr>
            <w:r>
              <w:t>4</w:t>
            </w:r>
          </w:p>
        </w:tc>
        <w:tc>
          <w:tcPr>
            <w:tcW w:w="514" w:type="pct"/>
          </w:tcPr>
          <w:p w14:paraId="6590879F" w14:textId="77777777" w:rsidR="001109A2" w:rsidRPr="00C86F90" w:rsidRDefault="001109A2" w:rsidP="0001624A">
            <w:pPr>
              <w:pStyle w:val="NoSpacing"/>
              <w:cnfStyle w:val="000000000000" w:firstRow="0" w:lastRow="0" w:firstColumn="0" w:lastColumn="0" w:oddVBand="0" w:evenVBand="0" w:oddHBand="0" w:evenHBand="0" w:firstRowFirstColumn="0" w:firstRowLastColumn="0" w:lastRowFirstColumn="0" w:lastRowLastColumn="0"/>
            </w:pPr>
            <w:r w:rsidRPr="00407287">
              <w:t>9/11</w:t>
            </w:r>
          </w:p>
        </w:tc>
        <w:tc>
          <w:tcPr>
            <w:tcW w:w="1958" w:type="pct"/>
          </w:tcPr>
          <w:p w14:paraId="74AFC3D6" w14:textId="5344D596" w:rsidR="001109A2" w:rsidRDefault="00494579" w:rsidP="0001624A">
            <w:pPr>
              <w:pStyle w:val="NoSpacing"/>
              <w:cnfStyle w:val="000000000000" w:firstRow="0" w:lastRow="0" w:firstColumn="0" w:lastColumn="0" w:oddVBand="0" w:evenVBand="0" w:oddHBand="0" w:evenHBand="0" w:firstRowFirstColumn="0" w:firstRowLastColumn="0" w:lastRowFirstColumn="0" w:lastRowLastColumn="0"/>
            </w:pPr>
            <w:r>
              <w:t>Chapter 3: Intro to Fallacies</w:t>
            </w:r>
          </w:p>
        </w:tc>
        <w:tc>
          <w:tcPr>
            <w:tcW w:w="2119" w:type="pct"/>
          </w:tcPr>
          <w:p w14:paraId="15F8EA39" w14:textId="6AF9A8E6" w:rsidR="001109A2" w:rsidRDefault="001109A2" w:rsidP="0001624A">
            <w:pPr>
              <w:pStyle w:val="NoSpacing"/>
              <w:cnfStyle w:val="000000000000" w:firstRow="0" w:lastRow="0" w:firstColumn="0" w:lastColumn="0" w:oddVBand="0" w:evenVBand="0" w:oddHBand="0" w:evenHBand="0" w:firstRowFirstColumn="0" w:firstRowLastColumn="0" w:lastRowFirstColumn="0" w:lastRowLastColumn="0"/>
            </w:pPr>
          </w:p>
        </w:tc>
      </w:tr>
      <w:tr w:rsidR="001109A2" w14:paraId="18812A95"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33792506" w14:textId="77777777" w:rsidR="001109A2" w:rsidRPr="006E68FA" w:rsidRDefault="001109A2" w:rsidP="0001624A">
            <w:pPr>
              <w:pStyle w:val="NoSpacing"/>
            </w:pPr>
            <w:r>
              <w:t>5</w:t>
            </w:r>
          </w:p>
        </w:tc>
        <w:tc>
          <w:tcPr>
            <w:tcW w:w="514" w:type="pct"/>
          </w:tcPr>
          <w:p w14:paraId="498E2BC6" w14:textId="77777777" w:rsidR="001109A2" w:rsidRPr="00C86F90" w:rsidRDefault="001109A2" w:rsidP="0001624A">
            <w:pPr>
              <w:pStyle w:val="NoSpacing"/>
              <w:cnfStyle w:val="000000100000" w:firstRow="0" w:lastRow="0" w:firstColumn="0" w:lastColumn="0" w:oddVBand="0" w:evenVBand="0" w:oddHBand="1" w:evenHBand="0" w:firstRowFirstColumn="0" w:firstRowLastColumn="0" w:lastRowFirstColumn="0" w:lastRowLastColumn="0"/>
            </w:pPr>
            <w:r w:rsidRPr="00407287">
              <w:t>9/18</w:t>
            </w:r>
          </w:p>
        </w:tc>
        <w:tc>
          <w:tcPr>
            <w:tcW w:w="1958" w:type="pct"/>
          </w:tcPr>
          <w:p w14:paraId="6E32278A" w14:textId="69461A04" w:rsidR="001109A2" w:rsidRDefault="00494579" w:rsidP="0001624A">
            <w:pPr>
              <w:pStyle w:val="NoSpacing"/>
              <w:cnfStyle w:val="000000100000" w:firstRow="0" w:lastRow="0" w:firstColumn="0" w:lastColumn="0" w:oddVBand="0" w:evenVBand="0" w:oddHBand="1" w:evenHBand="0" w:firstRowFirstColumn="0" w:firstRowLastColumn="0" w:lastRowFirstColumn="0" w:lastRowLastColumn="0"/>
            </w:pPr>
            <w:r>
              <w:t>Chapter 4: Fallacies of Weak Induction</w:t>
            </w:r>
          </w:p>
        </w:tc>
        <w:tc>
          <w:tcPr>
            <w:tcW w:w="2119" w:type="pct"/>
          </w:tcPr>
          <w:p w14:paraId="1523C675" w14:textId="77777777" w:rsidR="001109A2" w:rsidRDefault="001109A2" w:rsidP="0001624A">
            <w:pPr>
              <w:pStyle w:val="NoSpacing"/>
              <w:cnfStyle w:val="000000100000" w:firstRow="0" w:lastRow="0" w:firstColumn="0" w:lastColumn="0" w:oddVBand="0" w:evenVBand="0" w:oddHBand="1" w:evenHBand="0" w:firstRowFirstColumn="0" w:firstRowLastColumn="0" w:lastRowFirstColumn="0" w:lastRowLastColumn="0"/>
            </w:pPr>
          </w:p>
        </w:tc>
      </w:tr>
      <w:tr w:rsidR="001109A2" w14:paraId="6E903DA0" w14:textId="77777777" w:rsidTr="0001624A">
        <w:tc>
          <w:tcPr>
            <w:cnfStyle w:val="001000000000" w:firstRow="0" w:lastRow="0" w:firstColumn="1" w:lastColumn="0" w:oddVBand="0" w:evenVBand="0" w:oddHBand="0" w:evenHBand="0" w:firstRowFirstColumn="0" w:firstRowLastColumn="0" w:lastRowFirstColumn="0" w:lastRowLastColumn="0"/>
            <w:tcW w:w="409" w:type="pct"/>
          </w:tcPr>
          <w:p w14:paraId="2E4B52D2" w14:textId="77777777" w:rsidR="001109A2" w:rsidRPr="006E68FA" w:rsidRDefault="001109A2" w:rsidP="0001624A">
            <w:pPr>
              <w:pStyle w:val="NoSpacing"/>
            </w:pPr>
            <w:r>
              <w:t>6</w:t>
            </w:r>
          </w:p>
        </w:tc>
        <w:tc>
          <w:tcPr>
            <w:tcW w:w="514" w:type="pct"/>
          </w:tcPr>
          <w:p w14:paraId="1AB52113" w14:textId="77777777" w:rsidR="001109A2" w:rsidRPr="00C86F90" w:rsidRDefault="001109A2" w:rsidP="0001624A">
            <w:pPr>
              <w:pStyle w:val="NoSpacing"/>
              <w:cnfStyle w:val="000000000000" w:firstRow="0" w:lastRow="0" w:firstColumn="0" w:lastColumn="0" w:oddVBand="0" w:evenVBand="0" w:oddHBand="0" w:evenHBand="0" w:firstRowFirstColumn="0" w:firstRowLastColumn="0" w:lastRowFirstColumn="0" w:lastRowLastColumn="0"/>
            </w:pPr>
            <w:r w:rsidRPr="00407287">
              <w:t>9/25</w:t>
            </w:r>
          </w:p>
        </w:tc>
        <w:tc>
          <w:tcPr>
            <w:tcW w:w="1958" w:type="pct"/>
          </w:tcPr>
          <w:p w14:paraId="31C2A720" w14:textId="540C5B0F" w:rsidR="001109A2" w:rsidRPr="00293501" w:rsidRDefault="00494579" w:rsidP="0001624A">
            <w:pPr>
              <w:pStyle w:val="NoSpacing"/>
              <w:cnfStyle w:val="000000000000" w:firstRow="0" w:lastRow="0" w:firstColumn="0" w:lastColumn="0" w:oddVBand="0" w:evenVBand="0" w:oddHBand="0" w:evenHBand="0" w:firstRowFirstColumn="0" w:firstRowLastColumn="0" w:lastRowFirstColumn="0" w:lastRowLastColumn="0"/>
            </w:pPr>
            <w:r>
              <w:t>Chapter 5: Bullshit!</w:t>
            </w:r>
          </w:p>
        </w:tc>
        <w:tc>
          <w:tcPr>
            <w:tcW w:w="2119" w:type="pct"/>
          </w:tcPr>
          <w:p w14:paraId="13924C92" w14:textId="1CE2645B" w:rsidR="001109A2" w:rsidRDefault="00B76562" w:rsidP="0001624A">
            <w:pPr>
              <w:pStyle w:val="NoSpacing"/>
              <w:cnfStyle w:val="000000000000" w:firstRow="0" w:lastRow="0" w:firstColumn="0" w:lastColumn="0" w:oddVBand="0" w:evenVBand="0" w:oddHBand="0" w:evenHBand="0" w:firstRowFirstColumn="0" w:firstRowLastColumn="0" w:lastRowFirstColumn="0" w:lastRowLastColumn="0"/>
            </w:pPr>
            <w:r>
              <w:t>PS2 Due 10/3</w:t>
            </w:r>
          </w:p>
        </w:tc>
      </w:tr>
      <w:tr w:rsidR="001109A2" w14:paraId="1B65DC0A"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2E9912FF" w14:textId="77777777" w:rsidR="001109A2" w:rsidRPr="006E68FA" w:rsidRDefault="001109A2" w:rsidP="0001624A">
            <w:pPr>
              <w:pStyle w:val="NoSpacing"/>
            </w:pPr>
            <w:r>
              <w:t>7</w:t>
            </w:r>
          </w:p>
        </w:tc>
        <w:tc>
          <w:tcPr>
            <w:tcW w:w="514" w:type="pct"/>
          </w:tcPr>
          <w:p w14:paraId="417A7B75" w14:textId="77777777" w:rsidR="001109A2" w:rsidRPr="00C86F90" w:rsidRDefault="001109A2" w:rsidP="0001624A">
            <w:pPr>
              <w:pStyle w:val="NoSpacing"/>
              <w:cnfStyle w:val="000000100000" w:firstRow="0" w:lastRow="0" w:firstColumn="0" w:lastColumn="0" w:oddVBand="0" w:evenVBand="0" w:oddHBand="1" w:evenHBand="0" w:firstRowFirstColumn="0" w:firstRowLastColumn="0" w:lastRowFirstColumn="0" w:lastRowLastColumn="0"/>
            </w:pPr>
            <w:r w:rsidRPr="00407287">
              <w:t>10/2</w:t>
            </w:r>
          </w:p>
        </w:tc>
        <w:tc>
          <w:tcPr>
            <w:tcW w:w="1958" w:type="pct"/>
          </w:tcPr>
          <w:p w14:paraId="12DF0189" w14:textId="4D689C26" w:rsidR="001109A2" w:rsidRPr="00847F27" w:rsidRDefault="00494579" w:rsidP="0001624A">
            <w:pPr>
              <w:pStyle w:val="NoSpacing"/>
              <w:cnfStyle w:val="000000100000" w:firstRow="0" w:lastRow="0" w:firstColumn="0" w:lastColumn="0" w:oddVBand="0" w:evenVBand="0" w:oddHBand="1" w:evenHBand="0" w:firstRowFirstColumn="0" w:firstRowLastColumn="0" w:lastRowFirstColumn="0" w:lastRowLastColumn="0"/>
            </w:pPr>
            <w:r>
              <w:t>Chapter 6: Moral and Legal Reasoning</w:t>
            </w:r>
          </w:p>
        </w:tc>
        <w:tc>
          <w:tcPr>
            <w:tcW w:w="2119" w:type="pct"/>
          </w:tcPr>
          <w:p w14:paraId="104AA9EE" w14:textId="2863615A" w:rsidR="001109A2" w:rsidRPr="005A5389" w:rsidRDefault="001109A2" w:rsidP="0001624A">
            <w:pPr>
              <w:pStyle w:val="NoSpacing"/>
              <w:cnfStyle w:val="000000100000" w:firstRow="0" w:lastRow="0" w:firstColumn="0" w:lastColumn="0" w:oddVBand="0" w:evenVBand="0" w:oddHBand="1" w:evenHBand="0" w:firstRowFirstColumn="0" w:firstRowLastColumn="0" w:lastRowFirstColumn="0" w:lastRowLastColumn="0"/>
            </w:pPr>
          </w:p>
        </w:tc>
      </w:tr>
      <w:tr w:rsidR="001109A2" w14:paraId="22AB3ADA" w14:textId="77777777" w:rsidTr="0001624A">
        <w:tc>
          <w:tcPr>
            <w:cnfStyle w:val="001000000000" w:firstRow="0" w:lastRow="0" w:firstColumn="1" w:lastColumn="0" w:oddVBand="0" w:evenVBand="0" w:oddHBand="0" w:evenHBand="0" w:firstRowFirstColumn="0" w:firstRowLastColumn="0" w:lastRowFirstColumn="0" w:lastRowLastColumn="0"/>
            <w:tcW w:w="409" w:type="pct"/>
          </w:tcPr>
          <w:p w14:paraId="2DB73789" w14:textId="77777777" w:rsidR="001109A2" w:rsidRPr="006E68FA" w:rsidRDefault="001109A2" w:rsidP="0001624A">
            <w:pPr>
              <w:pStyle w:val="NoSpacing"/>
            </w:pPr>
            <w:r>
              <w:t>8</w:t>
            </w:r>
          </w:p>
        </w:tc>
        <w:tc>
          <w:tcPr>
            <w:tcW w:w="514" w:type="pct"/>
          </w:tcPr>
          <w:p w14:paraId="68DA5CAE" w14:textId="77777777" w:rsidR="001109A2" w:rsidRPr="00C86F90" w:rsidRDefault="001109A2" w:rsidP="0001624A">
            <w:pPr>
              <w:pStyle w:val="NoSpacing"/>
              <w:cnfStyle w:val="000000000000" w:firstRow="0" w:lastRow="0" w:firstColumn="0" w:lastColumn="0" w:oddVBand="0" w:evenVBand="0" w:oddHBand="0" w:evenHBand="0" w:firstRowFirstColumn="0" w:firstRowLastColumn="0" w:lastRowFirstColumn="0" w:lastRowLastColumn="0"/>
            </w:pPr>
            <w:r w:rsidRPr="00407287">
              <w:t>10/9</w:t>
            </w:r>
          </w:p>
        </w:tc>
        <w:tc>
          <w:tcPr>
            <w:tcW w:w="1958" w:type="pct"/>
          </w:tcPr>
          <w:p w14:paraId="1C227E38" w14:textId="17526437" w:rsidR="001109A2" w:rsidRDefault="00910E1B" w:rsidP="0001624A">
            <w:pPr>
              <w:pStyle w:val="NoSpacing"/>
              <w:cnfStyle w:val="000000000000" w:firstRow="0" w:lastRow="0" w:firstColumn="0" w:lastColumn="0" w:oddVBand="0" w:evenVBand="0" w:oddHBand="0" w:evenHBand="0" w:firstRowFirstColumn="0" w:firstRowLastColumn="0" w:lastRowFirstColumn="0" w:lastRowLastColumn="0"/>
            </w:pPr>
            <w:r>
              <w:t>Logic at the Movies</w:t>
            </w:r>
            <w:r w:rsidR="00B86728">
              <w:t>: Inductive Reasoning</w:t>
            </w:r>
          </w:p>
        </w:tc>
        <w:tc>
          <w:tcPr>
            <w:tcW w:w="2119" w:type="pct"/>
          </w:tcPr>
          <w:p w14:paraId="7250D93F" w14:textId="1D8CA4CD" w:rsidR="001109A2" w:rsidRDefault="003A3AAF" w:rsidP="0001624A">
            <w:pPr>
              <w:pStyle w:val="NoSpacing"/>
              <w:cnfStyle w:val="000000000000" w:firstRow="0" w:lastRow="0" w:firstColumn="0" w:lastColumn="0" w:oddVBand="0" w:evenVBand="0" w:oddHBand="0" w:evenHBand="0" w:firstRowFirstColumn="0" w:firstRowLastColumn="0" w:lastRowFirstColumn="0" w:lastRowLastColumn="0"/>
            </w:pPr>
            <w:r>
              <w:t>Extra Credit Assignment</w:t>
            </w:r>
          </w:p>
        </w:tc>
      </w:tr>
      <w:tr w:rsidR="00910E1B" w14:paraId="52BC5FB3"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1DFD8581" w14:textId="77777777" w:rsidR="00910E1B" w:rsidRPr="006E68FA" w:rsidRDefault="00910E1B" w:rsidP="00910E1B">
            <w:pPr>
              <w:pStyle w:val="NoSpacing"/>
            </w:pPr>
            <w:r>
              <w:t>9</w:t>
            </w:r>
          </w:p>
        </w:tc>
        <w:tc>
          <w:tcPr>
            <w:tcW w:w="514" w:type="pct"/>
          </w:tcPr>
          <w:p w14:paraId="21F76435" w14:textId="77777777" w:rsidR="00910E1B" w:rsidRPr="00C86F90" w:rsidRDefault="00910E1B" w:rsidP="00910E1B">
            <w:pPr>
              <w:pStyle w:val="NoSpacing"/>
              <w:cnfStyle w:val="000000100000" w:firstRow="0" w:lastRow="0" w:firstColumn="0" w:lastColumn="0" w:oddVBand="0" w:evenVBand="0" w:oddHBand="1" w:evenHBand="0" w:firstRowFirstColumn="0" w:firstRowLastColumn="0" w:lastRowFirstColumn="0" w:lastRowLastColumn="0"/>
            </w:pPr>
            <w:r w:rsidRPr="00407287">
              <w:t>10/16</w:t>
            </w:r>
          </w:p>
        </w:tc>
        <w:tc>
          <w:tcPr>
            <w:tcW w:w="1958" w:type="pct"/>
          </w:tcPr>
          <w:p w14:paraId="2ACBFD87" w14:textId="4593BD48" w:rsidR="00910E1B" w:rsidRPr="00293501" w:rsidRDefault="00910E1B" w:rsidP="00910E1B">
            <w:pPr>
              <w:pStyle w:val="NoSpacing"/>
              <w:cnfStyle w:val="000000100000" w:firstRow="0" w:lastRow="0" w:firstColumn="0" w:lastColumn="0" w:oddVBand="0" w:evenVBand="0" w:oddHBand="1" w:evenHBand="0" w:firstRowFirstColumn="0" w:firstRowLastColumn="0" w:lastRowFirstColumn="0" w:lastRowLastColumn="0"/>
            </w:pPr>
            <w:r>
              <w:t>Chapter 7: Scientific Reasoning</w:t>
            </w:r>
          </w:p>
        </w:tc>
        <w:tc>
          <w:tcPr>
            <w:tcW w:w="2119" w:type="pct"/>
          </w:tcPr>
          <w:p w14:paraId="6EC9E753" w14:textId="77777777" w:rsidR="00910E1B" w:rsidRPr="00736D29" w:rsidRDefault="00910E1B" w:rsidP="00910E1B">
            <w:pPr>
              <w:pStyle w:val="NoSpacing"/>
              <w:cnfStyle w:val="000000100000" w:firstRow="0" w:lastRow="0" w:firstColumn="0" w:lastColumn="0" w:oddVBand="0" w:evenVBand="0" w:oddHBand="1" w:evenHBand="0" w:firstRowFirstColumn="0" w:firstRowLastColumn="0" w:lastRowFirstColumn="0" w:lastRowLastColumn="0"/>
            </w:pPr>
            <w:r>
              <w:t xml:space="preserve">No Zoom meeting – Education MN conference, </w:t>
            </w:r>
          </w:p>
        </w:tc>
      </w:tr>
      <w:tr w:rsidR="00910E1B" w14:paraId="69795C31" w14:textId="77777777" w:rsidTr="0001624A">
        <w:tc>
          <w:tcPr>
            <w:cnfStyle w:val="001000000000" w:firstRow="0" w:lastRow="0" w:firstColumn="1" w:lastColumn="0" w:oddVBand="0" w:evenVBand="0" w:oddHBand="0" w:evenHBand="0" w:firstRowFirstColumn="0" w:firstRowLastColumn="0" w:lastRowFirstColumn="0" w:lastRowLastColumn="0"/>
            <w:tcW w:w="409" w:type="pct"/>
          </w:tcPr>
          <w:p w14:paraId="1FB03C4F" w14:textId="77777777" w:rsidR="00910E1B" w:rsidRPr="006E68FA" w:rsidRDefault="00910E1B" w:rsidP="00910E1B">
            <w:pPr>
              <w:pStyle w:val="NoSpacing"/>
            </w:pPr>
            <w:r>
              <w:lastRenderedPageBreak/>
              <w:t>10</w:t>
            </w:r>
          </w:p>
        </w:tc>
        <w:tc>
          <w:tcPr>
            <w:tcW w:w="514" w:type="pct"/>
          </w:tcPr>
          <w:p w14:paraId="470653DA" w14:textId="77777777" w:rsidR="00910E1B" w:rsidRPr="00C86F90" w:rsidRDefault="00910E1B" w:rsidP="00910E1B">
            <w:pPr>
              <w:pStyle w:val="NoSpacing"/>
              <w:cnfStyle w:val="000000000000" w:firstRow="0" w:lastRow="0" w:firstColumn="0" w:lastColumn="0" w:oddVBand="0" w:evenVBand="0" w:oddHBand="0" w:evenHBand="0" w:firstRowFirstColumn="0" w:firstRowLastColumn="0" w:lastRowFirstColumn="0" w:lastRowLastColumn="0"/>
            </w:pPr>
            <w:r w:rsidRPr="00407287">
              <w:t>10/23</w:t>
            </w:r>
          </w:p>
        </w:tc>
        <w:tc>
          <w:tcPr>
            <w:tcW w:w="1958" w:type="pct"/>
          </w:tcPr>
          <w:p w14:paraId="58CBB207" w14:textId="26E5AD99" w:rsidR="00910E1B" w:rsidRDefault="00910E1B" w:rsidP="00910E1B">
            <w:pPr>
              <w:pStyle w:val="NoSpacing"/>
              <w:cnfStyle w:val="000000000000" w:firstRow="0" w:lastRow="0" w:firstColumn="0" w:lastColumn="0" w:oddVBand="0" w:evenVBand="0" w:oddHBand="0" w:evenHBand="0" w:firstRowFirstColumn="0" w:firstRowLastColumn="0" w:lastRowFirstColumn="0" w:lastRowLastColumn="0"/>
            </w:pPr>
            <w:r>
              <w:t>Chapter 8: Philosophy of Science</w:t>
            </w:r>
          </w:p>
        </w:tc>
        <w:tc>
          <w:tcPr>
            <w:tcW w:w="2119" w:type="pct"/>
          </w:tcPr>
          <w:p w14:paraId="19799C99" w14:textId="7B3E6AE8" w:rsidR="00910E1B" w:rsidRDefault="00910E1B" w:rsidP="00910E1B">
            <w:pPr>
              <w:pStyle w:val="NoSpacing"/>
              <w:cnfStyle w:val="000000000000" w:firstRow="0" w:lastRow="0" w:firstColumn="0" w:lastColumn="0" w:oddVBand="0" w:evenVBand="0" w:oddHBand="0" w:evenHBand="0" w:firstRowFirstColumn="0" w:firstRowLastColumn="0" w:lastRowFirstColumn="0" w:lastRowLastColumn="0"/>
            </w:pPr>
          </w:p>
        </w:tc>
      </w:tr>
      <w:tr w:rsidR="00910E1B" w14:paraId="5568906C"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6FD2AFFF" w14:textId="77777777" w:rsidR="00910E1B" w:rsidRPr="006E68FA" w:rsidRDefault="00910E1B" w:rsidP="00910E1B">
            <w:pPr>
              <w:pStyle w:val="NoSpacing"/>
            </w:pPr>
            <w:r>
              <w:t>11</w:t>
            </w:r>
          </w:p>
        </w:tc>
        <w:tc>
          <w:tcPr>
            <w:tcW w:w="514" w:type="pct"/>
          </w:tcPr>
          <w:p w14:paraId="00B6AE92" w14:textId="77777777" w:rsidR="00910E1B" w:rsidRPr="00C86F90" w:rsidRDefault="00910E1B" w:rsidP="00910E1B">
            <w:pPr>
              <w:pStyle w:val="NoSpacing"/>
              <w:cnfStyle w:val="000000100000" w:firstRow="0" w:lastRow="0" w:firstColumn="0" w:lastColumn="0" w:oddVBand="0" w:evenVBand="0" w:oddHBand="1" w:evenHBand="0" w:firstRowFirstColumn="0" w:firstRowLastColumn="0" w:lastRowFirstColumn="0" w:lastRowLastColumn="0"/>
            </w:pPr>
            <w:r w:rsidRPr="00407287">
              <w:t>10/30</w:t>
            </w:r>
          </w:p>
        </w:tc>
        <w:tc>
          <w:tcPr>
            <w:tcW w:w="1958" w:type="pct"/>
          </w:tcPr>
          <w:p w14:paraId="7B53BDEC" w14:textId="59E3CA7B" w:rsidR="00910E1B" w:rsidRDefault="00FB006F" w:rsidP="00910E1B">
            <w:pPr>
              <w:pStyle w:val="NoSpacing"/>
              <w:cnfStyle w:val="000000100000" w:firstRow="0" w:lastRow="0" w:firstColumn="0" w:lastColumn="0" w:oddVBand="0" w:evenVBand="0" w:oddHBand="1" w:evenHBand="0" w:firstRowFirstColumn="0" w:firstRowLastColumn="0" w:lastRowFirstColumn="0" w:lastRowLastColumn="0"/>
            </w:pPr>
            <w:r>
              <w:t>Problem Set 3 Work Week</w:t>
            </w:r>
          </w:p>
        </w:tc>
        <w:tc>
          <w:tcPr>
            <w:tcW w:w="2119" w:type="pct"/>
          </w:tcPr>
          <w:p w14:paraId="56AA115A" w14:textId="072416CB" w:rsidR="00910E1B" w:rsidRDefault="00FB006F" w:rsidP="00910E1B">
            <w:pPr>
              <w:pStyle w:val="NoSpacing"/>
              <w:cnfStyle w:val="000000100000" w:firstRow="0" w:lastRow="0" w:firstColumn="0" w:lastColumn="0" w:oddVBand="0" w:evenVBand="0" w:oddHBand="1" w:evenHBand="0" w:firstRowFirstColumn="0" w:firstRowLastColumn="0" w:lastRowFirstColumn="0" w:lastRowLastColumn="0"/>
            </w:pPr>
            <w:r>
              <w:t>PSET 3 Due 11/7</w:t>
            </w:r>
          </w:p>
        </w:tc>
      </w:tr>
      <w:tr w:rsidR="00910E1B" w14:paraId="04894AC0" w14:textId="77777777" w:rsidTr="0001624A">
        <w:tc>
          <w:tcPr>
            <w:cnfStyle w:val="001000000000" w:firstRow="0" w:lastRow="0" w:firstColumn="1" w:lastColumn="0" w:oddVBand="0" w:evenVBand="0" w:oddHBand="0" w:evenHBand="0" w:firstRowFirstColumn="0" w:firstRowLastColumn="0" w:lastRowFirstColumn="0" w:lastRowLastColumn="0"/>
            <w:tcW w:w="409" w:type="pct"/>
          </w:tcPr>
          <w:p w14:paraId="27795A33" w14:textId="77777777" w:rsidR="00910E1B" w:rsidRPr="006E68FA" w:rsidRDefault="00910E1B" w:rsidP="00910E1B">
            <w:pPr>
              <w:pStyle w:val="NoSpacing"/>
            </w:pPr>
            <w:r>
              <w:t>12</w:t>
            </w:r>
          </w:p>
        </w:tc>
        <w:tc>
          <w:tcPr>
            <w:tcW w:w="514" w:type="pct"/>
          </w:tcPr>
          <w:p w14:paraId="75861DA2" w14:textId="77777777" w:rsidR="00910E1B" w:rsidRPr="00C86F90" w:rsidRDefault="00910E1B" w:rsidP="00910E1B">
            <w:pPr>
              <w:pStyle w:val="NoSpacing"/>
              <w:cnfStyle w:val="000000000000" w:firstRow="0" w:lastRow="0" w:firstColumn="0" w:lastColumn="0" w:oddVBand="0" w:evenVBand="0" w:oddHBand="0" w:evenHBand="0" w:firstRowFirstColumn="0" w:firstRowLastColumn="0" w:lastRowFirstColumn="0" w:lastRowLastColumn="0"/>
            </w:pPr>
            <w:r w:rsidRPr="00407287">
              <w:t>11/6</w:t>
            </w:r>
          </w:p>
        </w:tc>
        <w:tc>
          <w:tcPr>
            <w:tcW w:w="1958" w:type="pct"/>
          </w:tcPr>
          <w:p w14:paraId="352BB827" w14:textId="03639301" w:rsidR="00910E1B" w:rsidRPr="00293501" w:rsidRDefault="00FB006F" w:rsidP="00910E1B">
            <w:pPr>
              <w:pStyle w:val="NoSpacing"/>
              <w:cnfStyle w:val="000000000000" w:firstRow="0" w:lastRow="0" w:firstColumn="0" w:lastColumn="0" w:oddVBand="0" w:evenVBand="0" w:oddHBand="0" w:evenHBand="0" w:firstRowFirstColumn="0" w:firstRowLastColumn="0" w:lastRowFirstColumn="0" w:lastRowLastColumn="0"/>
            </w:pPr>
            <w:r>
              <w:t>Chapter 9: Formal Language</w:t>
            </w:r>
          </w:p>
        </w:tc>
        <w:tc>
          <w:tcPr>
            <w:tcW w:w="2119" w:type="pct"/>
          </w:tcPr>
          <w:p w14:paraId="69448403" w14:textId="77777777" w:rsidR="00910E1B" w:rsidRDefault="00910E1B" w:rsidP="00910E1B">
            <w:pPr>
              <w:pStyle w:val="NoSpacing"/>
              <w:cnfStyle w:val="000000000000" w:firstRow="0" w:lastRow="0" w:firstColumn="0" w:lastColumn="0" w:oddVBand="0" w:evenVBand="0" w:oddHBand="0" w:evenHBand="0" w:firstRowFirstColumn="0" w:firstRowLastColumn="0" w:lastRowFirstColumn="0" w:lastRowLastColumn="0"/>
            </w:pPr>
          </w:p>
        </w:tc>
      </w:tr>
      <w:tr w:rsidR="00910E1B" w14:paraId="78341615"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22054B31" w14:textId="77777777" w:rsidR="00910E1B" w:rsidRPr="006E68FA" w:rsidRDefault="00910E1B" w:rsidP="00910E1B">
            <w:pPr>
              <w:pStyle w:val="NoSpacing"/>
            </w:pPr>
            <w:r>
              <w:t>13</w:t>
            </w:r>
          </w:p>
        </w:tc>
        <w:tc>
          <w:tcPr>
            <w:tcW w:w="514" w:type="pct"/>
          </w:tcPr>
          <w:p w14:paraId="40226D6B" w14:textId="77777777" w:rsidR="00910E1B" w:rsidRPr="00C86F90" w:rsidRDefault="00910E1B" w:rsidP="00910E1B">
            <w:pPr>
              <w:pStyle w:val="NoSpacing"/>
              <w:cnfStyle w:val="000000100000" w:firstRow="0" w:lastRow="0" w:firstColumn="0" w:lastColumn="0" w:oddVBand="0" w:evenVBand="0" w:oddHBand="1" w:evenHBand="0" w:firstRowFirstColumn="0" w:firstRowLastColumn="0" w:lastRowFirstColumn="0" w:lastRowLastColumn="0"/>
            </w:pPr>
            <w:r w:rsidRPr="00407287">
              <w:t>11/13</w:t>
            </w:r>
          </w:p>
        </w:tc>
        <w:tc>
          <w:tcPr>
            <w:tcW w:w="1958" w:type="pct"/>
          </w:tcPr>
          <w:p w14:paraId="03CC7AD1" w14:textId="481A949D" w:rsidR="00910E1B" w:rsidRDefault="00FB006F" w:rsidP="00910E1B">
            <w:pPr>
              <w:pStyle w:val="NoSpacing"/>
              <w:cnfStyle w:val="000000100000" w:firstRow="0" w:lastRow="0" w:firstColumn="0" w:lastColumn="0" w:oddVBand="0" w:evenVBand="0" w:oddHBand="1" w:evenHBand="0" w:firstRowFirstColumn="0" w:firstRowLastColumn="0" w:lastRowFirstColumn="0" w:lastRowLastColumn="0"/>
            </w:pPr>
            <w:r>
              <w:t xml:space="preserve">Chapter 9 </w:t>
            </w:r>
            <w:proofErr w:type="spellStart"/>
            <w:r>
              <w:t>pt</w:t>
            </w:r>
            <w:proofErr w:type="spellEnd"/>
            <w:r>
              <w:t xml:space="preserve"> 2: Python as a Logical Language</w:t>
            </w:r>
          </w:p>
        </w:tc>
        <w:tc>
          <w:tcPr>
            <w:tcW w:w="2119" w:type="pct"/>
          </w:tcPr>
          <w:p w14:paraId="56904857" w14:textId="77777777" w:rsidR="00910E1B" w:rsidRDefault="00910E1B" w:rsidP="00910E1B">
            <w:pPr>
              <w:pStyle w:val="NoSpacing"/>
              <w:cnfStyle w:val="000000100000" w:firstRow="0" w:lastRow="0" w:firstColumn="0" w:lastColumn="0" w:oddVBand="0" w:evenVBand="0" w:oddHBand="1" w:evenHBand="0" w:firstRowFirstColumn="0" w:firstRowLastColumn="0" w:lastRowFirstColumn="0" w:lastRowLastColumn="0"/>
            </w:pPr>
          </w:p>
        </w:tc>
      </w:tr>
      <w:tr w:rsidR="00910E1B" w14:paraId="41E09E85" w14:textId="77777777" w:rsidTr="0001624A">
        <w:trPr>
          <w:trHeight w:val="233"/>
        </w:trPr>
        <w:tc>
          <w:tcPr>
            <w:cnfStyle w:val="001000000000" w:firstRow="0" w:lastRow="0" w:firstColumn="1" w:lastColumn="0" w:oddVBand="0" w:evenVBand="0" w:oddHBand="0" w:evenHBand="0" w:firstRowFirstColumn="0" w:firstRowLastColumn="0" w:lastRowFirstColumn="0" w:lastRowLastColumn="0"/>
            <w:tcW w:w="409" w:type="pct"/>
          </w:tcPr>
          <w:p w14:paraId="014013BA" w14:textId="77777777" w:rsidR="00910E1B" w:rsidRPr="006E68FA" w:rsidRDefault="00910E1B" w:rsidP="00910E1B">
            <w:pPr>
              <w:pStyle w:val="NoSpacing"/>
            </w:pPr>
            <w:r>
              <w:t>14</w:t>
            </w:r>
          </w:p>
        </w:tc>
        <w:tc>
          <w:tcPr>
            <w:tcW w:w="514" w:type="pct"/>
          </w:tcPr>
          <w:p w14:paraId="12416FDC" w14:textId="77777777" w:rsidR="00910E1B" w:rsidRPr="00C86F90" w:rsidRDefault="00910E1B" w:rsidP="00910E1B">
            <w:pPr>
              <w:pStyle w:val="NoSpacing"/>
              <w:cnfStyle w:val="000000000000" w:firstRow="0" w:lastRow="0" w:firstColumn="0" w:lastColumn="0" w:oddVBand="0" w:evenVBand="0" w:oddHBand="0" w:evenHBand="0" w:firstRowFirstColumn="0" w:firstRowLastColumn="0" w:lastRowFirstColumn="0" w:lastRowLastColumn="0"/>
            </w:pPr>
            <w:r w:rsidRPr="00407287">
              <w:t>11/20</w:t>
            </w:r>
          </w:p>
        </w:tc>
        <w:tc>
          <w:tcPr>
            <w:tcW w:w="1958" w:type="pct"/>
          </w:tcPr>
          <w:p w14:paraId="736D019E" w14:textId="0BA7000A" w:rsidR="00910E1B" w:rsidRPr="00C86F90" w:rsidRDefault="002E74D1" w:rsidP="00910E1B">
            <w:pPr>
              <w:pStyle w:val="NoSpacing"/>
              <w:cnfStyle w:val="000000000000" w:firstRow="0" w:lastRow="0" w:firstColumn="0" w:lastColumn="0" w:oddVBand="0" w:evenVBand="0" w:oddHBand="0" w:evenHBand="0" w:firstRowFirstColumn="0" w:firstRowLastColumn="0" w:lastRowFirstColumn="0" w:lastRowLastColumn="0"/>
            </w:pPr>
            <w:r>
              <w:t>Chapter 10: Probability and Statistics</w:t>
            </w:r>
          </w:p>
        </w:tc>
        <w:tc>
          <w:tcPr>
            <w:tcW w:w="2119" w:type="pct"/>
          </w:tcPr>
          <w:p w14:paraId="37E406AB" w14:textId="3C2D5E3D" w:rsidR="00910E1B" w:rsidRDefault="00910E1B" w:rsidP="00910E1B">
            <w:pPr>
              <w:pStyle w:val="NoSpacing"/>
              <w:cnfStyle w:val="000000000000" w:firstRow="0" w:lastRow="0" w:firstColumn="0" w:lastColumn="0" w:oddVBand="0" w:evenVBand="0" w:oddHBand="0" w:evenHBand="0" w:firstRowFirstColumn="0" w:firstRowLastColumn="0" w:lastRowFirstColumn="0" w:lastRowLastColumn="0"/>
            </w:pPr>
            <w:r>
              <w:t>No Zoom meeting (Thanksgiving)</w:t>
            </w:r>
          </w:p>
        </w:tc>
      </w:tr>
      <w:tr w:rsidR="00910E1B" w14:paraId="528F2D9C"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612E2A55" w14:textId="77777777" w:rsidR="00910E1B" w:rsidRPr="006E68FA" w:rsidRDefault="00910E1B" w:rsidP="00910E1B">
            <w:pPr>
              <w:pStyle w:val="NoSpacing"/>
            </w:pPr>
            <w:r>
              <w:t>15</w:t>
            </w:r>
          </w:p>
        </w:tc>
        <w:tc>
          <w:tcPr>
            <w:tcW w:w="514" w:type="pct"/>
          </w:tcPr>
          <w:p w14:paraId="431AECCD" w14:textId="77777777" w:rsidR="00910E1B" w:rsidRPr="00C86F90" w:rsidRDefault="00910E1B" w:rsidP="00910E1B">
            <w:pPr>
              <w:pStyle w:val="NoSpacing"/>
              <w:cnfStyle w:val="000000100000" w:firstRow="0" w:lastRow="0" w:firstColumn="0" w:lastColumn="0" w:oddVBand="0" w:evenVBand="0" w:oddHBand="1" w:evenHBand="0" w:firstRowFirstColumn="0" w:firstRowLastColumn="0" w:lastRowFirstColumn="0" w:lastRowLastColumn="0"/>
            </w:pPr>
            <w:r w:rsidRPr="00407287">
              <w:t>11/27</w:t>
            </w:r>
          </w:p>
        </w:tc>
        <w:tc>
          <w:tcPr>
            <w:tcW w:w="1958" w:type="pct"/>
          </w:tcPr>
          <w:p w14:paraId="7AFB39DA" w14:textId="794F893F" w:rsidR="00910E1B" w:rsidRPr="002E74D1" w:rsidRDefault="002E74D1" w:rsidP="00910E1B">
            <w:pPr>
              <w:pStyle w:val="NoSpacing"/>
              <w:cnfStyle w:val="000000100000" w:firstRow="0" w:lastRow="0" w:firstColumn="0" w:lastColumn="0" w:oddVBand="0" w:evenVBand="0" w:oddHBand="1" w:evenHBand="0" w:firstRowFirstColumn="0" w:firstRowLastColumn="0" w:lastRowFirstColumn="0" w:lastRowLastColumn="0"/>
            </w:pPr>
            <w:r>
              <w:t>Chapter 10, Pt 2: Statistics Using Python</w:t>
            </w:r>
          </w:p>
        </w:tc>
        <w:tc>
          <w:tcPr>
            <w:tcW w:w="2119" w:type="pct"/>
          </w:tcPr>
          <w:p w14:paraId="12E7680B" w14:textId="31D09BBB" w:rsidR="00910E1B" w:rsidRPr="00855D44" w:rsidRDefault="002E74D1" w:rsidP="00910E1B">
            <w:pPr>
              <w:pStyle w:val="NoSpacing"/>
              <w:cnfStyle w:val="000000100000" w:firstRow="0" w:lastRow="0" w:firstColumn="0" w:lastColumn="0" w:oddVBand="0" w:evenVBand="0" w:oddHBand="1" w:evenHBand="0" w:firstRowFirstColumn="0" w:firstRowLastColumn="0" w:lastRowFirstColumn="0" w:lastRowLastColumn="0"/>
            </w:pPr>
            <w:r>
              <w:t xml:space="preserve">PSET </w:t>
            </w:r>
            <w:r w:rsidR="00C60CFF">
              <w:t>4 Due 12/5</w:t>
            </w:r>
          </w:p>
        </w:tc>
      </w:tr>
      <w:tr w:rsidR="00910E1B" w14:paraId="326CE49C" w14:textId="77777777" w:rsidTr="0001624A">
        <w:tc>
          <w:tcPr>
            <w:cnfStyle w:val="001000000000" w:firstRow="0" w:lastRow="0" w:firstColumn="1" w:lastColumn="0" w:oddVBand="0" w:evenVBand="0" w:oddHBand="0" w:evenHBand="0" w:firstRowFirstColumn="0" w:firstRowLastColumn="0" w:lastRowFirstColumn="0" w:lastRowLastColumn="0"/>
            <w:tcW w:w="409" w:type="pct"/>
          </w:tcPr>
          <w:p w14:paraId="59D59BAD" w14:textId="77777777" w:rsidR="00910E1B" w:rsidRPr="006E68FA" w:rsidRDefault="00910E1B" w:rsidP="00910E1B">
            <w:pPr>
              <w:pStyle w:val="NoSpacing"/>
            </w:pPr>
            <w:r>
              <w:t>16</w:t>
            </w:r>
          </w:p>
        </w:tc>
        <w:tc>
          <w:tcPr>
            <w:tcW w:w="514" w:type="pct"/>
          </w:tcPr>
          <w:p w14:paraId="72C22C2A" w14:textId="77777777" w:rsidR="00910E1B" w:rsidRPr="00C86F90" w:rsidRDefault="00910E1B" w:rsidP="00910E1B">
            <w:pPr>
              <w:pStyle w:val="NoSpacing"/>
              <w:cnfStyle w:val="000000000000" w:firstRow="0" w:lastRow="0" w:firstColumn="0" w:lastColumn="0" w:oddVBand="0" w:evenVBand="0" w:oddHBand="0" w:evenHBand="0" w:firstRowFirstColumn="0" w:firstRowLastColumn="0" w:lastRowFirstColumn="0" w:lastRowLastColumn="0"/>
            </w:pPr>
            <w:r w:rsidRPr="00407287">
              <w:t>12/4</w:t>
            </w:r>
          </w:p>
        </w:tc>
        <w:tc>
          <w:tcPr>
            <w:tcW w:w="1958" w:type="pct"/>
          </w:tcPr>
          <w:p w14:paraId="1E252BD0" w14:textId="4688D3FB" w:rsidR="00910E1B" w:rsidRDefault="00C60CFF" w:rsidP="00910E1B">
            <w:pPr>
              <w:pStyle w:val="NoSpacing"/>
              <w:cnfStyle w:val="000000000000" w:firstRow="0" w:lastRow="0" w:firstColumn="0" w:lastColumn="0" w:oddVBand="0" w:evenVBand="0" w:oddHBand="0" w:evenHBand="0" w:firstRowFirstColumn="0" w:firstRowLastColumn="0" w:lastRowFirstColumn="0" w:lastRowLastColumn="0"/>
            </w:pPr>
            <w:r>
              <w:t>Final Project Work Week</w:t>
            </w:r>
          </w:p>
        </w:tc>
        <w:tc>
          <w:tcPr>
            <w:tcW w:w="2119" w:type="pct"/>
          </w:tcPr>
          <w:p w14:paraId="130E9B6A" w14:textId="26EF0B54" w:rsidR="00910E1B" w:rsidRDefault="00C60CFF" w:rsidP="00910E1B">
            <w:pPr>
              <w:pStyle w:val="NoSpacing"/>
              <w:cnfStyle w:val="000000000000" w:firstRow="0" w:lastRow="0" w:firstColumn="0" w:lastColumn="0" w:oddVBand="0" w:evenVBand="0" w:oddHBand="0" w:evenHBand="0" w:firstRowFirstColumn="0" w:firstRowLastColumn="0" w:lastRowFirstColumn="0" w:lastRowLastColumn="0"/>
            </w:pPr>
            <w:r>
              <w:t>Final Project Due 12/12</w:t>
            </w:r>
          </w:p>
        </w:tc>
      </w:tr>
      <w:tr w:rsidR="00910E1B" w14:paraId="39A093A4"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 w:type="pct"/>
          </w:tcPr>
          <w:p w14:paraId="168B09DE" w14:textId="77777777" w:rsidR="00910E1B" w:rsidRPr="006E68FA" w:rsidRDefault="00910E1B" w:rsidP="00910E1B">
            <w:pPr>
              <w:pStyle w:val="NoSpacing"/>
            </w:pPr>
            <w:r>
              <w:t>17</w:t>
            </w:r>
          </w:p>
        </w:tc>
        <w:tc>
          <w:tcPr>
            <w:tcW w:w="514" w:type="pct"/>
          </w:tcPr>
          <w:p w14:paraId="6F065147" w14:textId="77777777" w:rsidR="00910E1B" w:rsidRPr="00C86F90" w:rsidRDefault="00910E1B" w:rsidP="00910E1B">
            <w:pPr>
              <w:pStyle w:val="NoSpacing"/>
              <w:cnfStyle w:val="000000100000" w:firstRow="0" w:lastRow="0" w:firstColumn="0" w:lastColumn="0" w:oddVBand="0" w:evenVBand="0" w:oddHBand="1" w:evenHBand="0" w:firstRowFirstColumn="0" w:firstRowLastColumn="0" w:lastRowFirstColumn="0" w:lastRowLastColumn="0"/>
            </w:pPr>
            <w:r w:rsidRPr="00407287">
              <w:t>12/11</w:t>
            </w:r>
          </w:p>
        </w:tc>
        <w:tc>
          <w:tcPr>
            <w:tcW w:w="1958" w:type="pct"/>
          </w:tcPr>
          <w:p w14:paraId="60690382" w14:textId="20FF86B6" w:rsidR="00910E1B" w:rsidRPr="00293501" w:rsidRDefault="00C60CFF" w:rsidP="00910E1B">
            <w:pPr>
              <w:pStyle w:val="NoSpacing"/>
              <w:cnfStyle w:val="000000100000" w:firstRow="0" w:lastRow="0" w:firstColumn="0" w:lastColumn="0" w:oddVBand="0" w:evenVBand="0" w:oddHBand="1" w:evenHBand="0" w:firstRowFirstColumn="0" w:firstRowLastColumn="0" w:lastRowFirstColumn="0" w:lastRowLastColumn="0"/>
            </w:pPr>
            <w:r>
              <w:t>Last Week of Class</w:t>
            </w:r>
          </w:p>
        </w:tc>
        <w:tc>
          <w:tcPr>
            <w:tcW w:w="2119" w:type="pct"/>
          </w:tcPr>
          <w:p w14:paraId="37B86FAA" w14:textId="77777777" w:rsidR="00910E1B" w:rsidRPr="00736D29" w:rsidRDefault="00910E1B" w:rsidP="00910E1B">
            <w:pPr>
              <w:pStyle w:val="NoSpacing"/>
              <w:cnfStyle w:val="000000100000" w:firstRow="0" w:lastRow="0" w:firstColumn="0" w:lastColumn="0" w:oddVBand="0" w:evenVBand="0" w:oddHBand="1" w:evenHBand="0" w:firstRowFirstColumn="0" w:firstRowLastColumn="0" w:lastRowFirstColumn="0" w:lastRowLastColumn="0"/>
            </w:pPr>
            <w:r>
              <w:t>No Zoom Meeting, Final Project Due 12/12</w:t>
            </w:r>
          </w:p>
        </w:tc>
      </w:tr>
    </w:tbl>
    <w:p w14:paraId="604CCDF9" w14:textId="77777777" w:rsidR="001109A2" w:rsidRDefault="001109A2" w:rsidP="001109A2">
      <w:pPr>
        <w:spacing w:line="240" w:lineRule="auto"/>
      </w:pPr>
    </w:p>
    <w:p w14:paraId="36CE1895" w14:textId="77777777" w:rsidR="00442E2A" w:rsidRDefault="00442E2A" w:rsidP="00442E2A">
      <w:pPr>
        <w:spacing w:line="240" w:lineRule="auto"/>
      </w:pPr>
    </w:p>
    <w:sectPr w:rsidR="00442E2A" w:rsidSect="005C156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F54E8" w14:textId="77777777" w:rsidR="00890AE1" w:rsidRDefault="00890AE1" w:rsidP="008E2626">
      <w:pPr>
        <w:spacing w:before="0" w:after="0" w:line="240" w:lineRule="auto"/>
      </w:pPr>
      <w:r>
        <w:separator/>
      </w:r>
    </w:p>
  </w:endnote>
  <w:endnote w:type="continuationSeparator" w:id="0">
    <w:p w14:paraId="33BA1A81" w14:textId="77777777" w:rsidR="00890AE1" w:rsidRDefault="00890AE1" w:rsidP="008E26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9AB97" w14:textId="77777777" w:rsidR="00890AE1" w:rsidRDefault="00890AE1" w:rsidP="008E2626">
      <w:pPr>
        <w:spacing w:before="0" w:after="0" w:line="240" w:lineRule="auto"/>
      </w:pPr>
      <w:r>
        <w:separator/>
      </w:r>
    </w:p>
  </w:footnote>
  <w:footnote w:type="continuationSeparator" w:id="0">
    <w:p w14:paraId="5DCC20BA" w14:textId="77777777" w:rsidR="00890AE1" w:rsidRDefault="00890AE1" w:rsidP="008E262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127C"/>
    <w:multiLevelType w:val="hybridMultilevel"/>
    <w:tmpl w:val="B21ED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A1DF1"/>
    <w:multiLevelType w:val="hybridMultilevel"/>
    <w:tmpl w:val="DC8EB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F4427"/>
    <w:multiLevelType w:val="hybridMultilevel"/>
    <w:tmpl w:val="A05C5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E6D33"/>
    <w:multiLevelType w:val="hybridMultilevel"/>
    <w:tmpl w:val="06E8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D6182E"/>
    <w:multiLevelType w:val="hybridMultilevel"/>
    <w:tmpl w:val="A4D6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15C4B"/>
    <w:multiLevelType w:val="hybridMultilevel"/>
    <w:tmpl w:val="1714D6B2"/>
    <w:lvl w:ilvl="0" w:tplc="0409000F">
      <w:start w:val="1"/>
      <w:numFmt w:val="decimal"/>
      <w:lvlText w:val="%1."/>
      <w:lvlJc w:val="left"/>
      <w:pPr>
        <w:ind w:left="360" w:hanging="360"/>
      </w:pPr>
      <w:rPr>
        <w:rFonts w:hint="default"/>
      </w:rPr>
    </w:lvl>
    <w:lvl w:ilvl="1" w:tplc="EAB4BE34">
      <w:start w:val="1"/>
      <w:numFmt w:val="lowerLetter"/>
      <w:lvlText w:val="%2)"/>
      <w:lvlJc w:val="left"/>
      <w:pPr>
        <w:ind w:left="1080" w:hanging="360"/>
      </w:pPr>
      <w:rPr>
        <w:rFonts w:hint="default"/>
      </w:rPr>
    </w:lvl>
    <w:lvl w:ilvl="2" w:tplc="F0768ABC">
      <w:start w:val="1"/>
      <w:numFmt w:val="lowerRoman"/>
      <w:lvlText w:val="%3."/>
      <w:lvlJc w:val="left"/>
      <w:pPr>
        <w:ind w:left="2340" w:hanging="72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1E43C9"/>
    <w:multiLevelType w:val="hybridMultilevel"/>
    <w:tmpl w:val="6B562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B00357"/>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8B33549"/>
    <w:multiLevelType w:val="hybridMultilevel"/>
    <w:tmpl w:val="FA7E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171D87"/>
    <w:multiLevelType w:val="hybridMultilevel"/>
    <w:tmpl w:val="ED70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673D7"/>
    <w:multiLevelType w:val="hybridMultilevel"/>
    <w:tmpl w:val="86BC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E0321"/>
    <w:multiLevelType w:val="hybridMultilevel"/>
    <w:tmpl w:val="4C3A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4E5BC7"/>
    <w:multiLevelType w:val="hybridMultilevel"/>
    <w:tmpl w:val="018235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C2490"/>
    <w:multiLevelType w:val="multilevel"/>
    <w:tmpl w:val="CEEA98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B1207BF"/>
    <w:multiLevelType w:val="hybridMultilevel"/>
    <w:tmpl w:val="D1E6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D23612"/>
    <w:multiLevelType w:val="hybridMultilevel"/>
    <w:tmpl w:val="14545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D17530"/>
    <w:multiLevelType w:val="hybridMultilevel"/>
    <w:tmpl w:val="2742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17452F"/>
    <w:multiLevelType w:val="hybridMultilevel"/>
    <w:tmpl w:val="C1161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176F1"/>
    <w:multiLevelType w:val="hybridMultilevel"/>
    <w:tmpl w:val="6D6AE2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6E542E"/>
    <w:multiLevelType w:val="hybridMultilevel"/>
    <w:tmpl w:val="4C804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EC4A47"/>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3E1623E"/>
    <w:multiLevelType w:val="hybridMultilevel"/>
    <w:tmpl w:val="45D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DF617B"/>
    <w:multiLevelType w:val="hybridMultilevel"/>
    <w:tmpl w:val="DC52DAC6"/>
    <w:lvl w:ilvl="0" w:tplc="0409000F">
      <w:start w:val="1"/>
      <w:numFmt w:val="decimal"/>
      <w:lvlText w:val="%1."/>
      <w:lvlJc w:val="left"/>
      <w:pPr>
        <w:ind w:left="720" w:hanging="360"/>
      </w:pPr>
      <w:rPr>
        <w:rFonts w:hint="default"/>
      </w:rPr>
    </w:lvl>
    <w:lvl w:ilvl="1" w:tplc="671E41F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F20F26"/>
    <w:multiLevelType w:val="hybridMultilevel"/>
    <w:tmpl w:val="C532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DD0E9D"/>
    <w:multiLevelType w:val="hybridMultilevel"/>
    <w:tmpl w:val="D2CC6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FB0E65"/>
    <w:multiLevelType w:val="hybridMultilevel"/>
    <w:tmpl w:val="CB204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2072B"/>
    <w:multiLevelType w:val="hybridMultilevel"/>
    <w:tmpl w:val="4D2A98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385BD5"/>
    <w:multiLevelType w:val="hybridMultilevel"/>
    <w:tmpl w:val="81147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C51A86"/>
    <w:multiLevelType w:val="hybridMultilevel"/>
    <w:tmpl w:val="E7F8C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480035"/>
    <w:multiLevelType w:val="hybridMultilevel"/>
    <w:tmpl w:val="10504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A90BED"/>
    <w:multiLevelType w:val="hybridMultilevel"/>
    <w:tmpl w:val="96780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2C5365"/>
    <w:multiLevelType w:val="hybridMultilevel"/>
    <w:tmpl w:val="72EAEA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F46273"/>
    <w:multiLevelType w:val="hybridMultilevel"/>
    <w:tmpl w:val="AD400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0A719B"/>
    <w:multiLevelType w:val="hybridMultilevel"/>
    <w:tmpl w:val="458A3F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8C76744"/>
    <w:multiLevelType w:val="hybridMultilevel"/>
    <w:tmpl w:val="B04E0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D57B3F"/>
    <w:multiLevelType w:val="hybridMultilevel"/>
    <w:tmpl w:val="FBCC4D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104817"/>
    <w:multiLevelType w:val="hybridMultilevel"/>
    <w:tmpl w:val="C008A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B1725D"/>
    <w:multiLevelType w:val="hybridMultilevel"/>
    <w:tmpl w:val="4A7A8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9F21A8"/>
    <w:multiLevelType w:val="hybridMultilevel"/>
    <w:tmpl w:val="AB8EE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0B1C42"/>
    <w:multiLevelType w:val="hybridMultilevel"/>
    <w:tmpl w:val="EF3A0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9C62C7"/>
    <w:multiLevelType w:val="hybridMultilevel"/>
    <w:tmpl w:val="6B1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B10F29"/>
    <w:multiLevelType w:val="hybridMultilevel"/>
    <w:tmpl w:val="A32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246469">
    <w:abstractNumId w:val="35"/>
  </w:num>
  <w:num w:numId="2" w16cid:durableId="254828510">
    <w:abstractNumId w:val="31"/>
  </w:num>
  <w:num w:numId="3" w16cid:durableId="676688204">
    <w:abstractNumId w:val="6"/>
  </w:num>
  <w:num w:numId="4" w16cid:durableId="1077241040">
    <w:abstractNumId w:val="27"/>
  </w:num>
  <w:num w:numId="5" w16cid:durableId="731317170">
    <w:abstractNumId w:val="0"/>
  </w:num>
  <w:num w:numId="6" w16cid:durableId="1945650478">
    <w:abstractNumId w:val="12"/>
  </w:num>
  <w:num w:numId="7" w16cid:durableId="1812137203">
    <w:abstractNumId w:val="38"/>
  </w:num>
  <w:num w:numId="8" w16cid:durableId="1785541800">
    <w:abstractNumId w:val="24"/>
  </w:num>
  <w:num w:numId="9" w16cid:durableId="149950038">
    <w:abstractNumId w:val="34"/>
  </w:num>
  <w:num w:numId="10" w16cid:durableId="985666017">
    <w:abstractNumId w:val="30"/>
  </w:num>
  <w:num w:numId="11" w16cid:durableId="941110777">
    <w:abstractNumId w:val="11"/>
  </w:num>
  <w:num w:numId="12" w16cid:durableId="1255090188">
    <w:abstractNumId w:val="32"/>
  </w:num>
  <w:num w:numId="13" w16cid:durableId="608317186">
    <w:abstractNumId w:val="23"/>
  </w:num>
  <w:num w:numId="14" w16cid:durableId="1040280984">
    <w:abstractNumId w:val="15"/>
  </w:num>
  <w:num w:numId="15" w16cid:durableId="95294759">
    <w:abstractNumId w:val="18"/>
  </w:num>
  <w:num w:numId="16" w16cid:durableId="1491171869">
    <w:abstractNumId w:val="26"/>
  </w:num>
  <w:num w:numId="17" w16cid:durableId="1830756333">
    <w:abstractNumId w:val="13"/>
  </w:num>
  <w:num w:numId="18" w16cid:durableId="257758307">
    <w:abstractNumId w:val="37"/>
  </w:num>
  <w:num w:numId="19" w16cid:durableId="601104888">
    <w:abstractNumId w:val="5"/>
  </w:num>
  <w:num w:numId="20" w16cid:durableId="1102383366">
    <w:abstractNumId w:val="28"/>
  </w:num>
  <w:num w:numId="21" w16cid:durableId="2051761973">
    <w:abstractNumId w:val="21"/>
  </w:num>
  <w:num w:numId="22" w16cid:durableId="677079404">
    <w:abstractNumId w:val="4"/>
  </w:num>
  <w:num w:numId="23" w16cid:durableId="1320957279">
    <w:abstractNumId w:val="10"/>
  </w:num>
  <w:num w:numId="24" w16cid:durableId="396628520">
    <w:abstractNumId w:val="39"/>
  </w:num>
  <w:num w:numId="25" w16cid:durableId="1175194390">
    <w:abstractNumId w:val="2"/>
  </w:num>
  <w:num w:numId="26" w16cid:durableId="1792437548">
    <w:abstractNumId w:val="16"/>
  </w:num>
  <w:num w:numId="27" w16cid:durableId="2007324767">
    <w:abstractNumId w:val="29"/>
  </w:num>
  <w:num w:numId="28" w16cid:durableId="849099594">
    <w:abstractNumId w:val="1"/>
  </w:num>
  <w:num w:numId="29" w16cid:durableId="948397339">
    <w:abstractNumId w:val="22"/>
  </w:num>
  <w:num w:numId="30" w16cid:durableId="1359744482">
    <w:abstractNumId w:val="8"/>
  </w:num>
  <w:num w:numId="31" w16cid:durableId="1795901063">
    <w:abstractNumId w:val="41"/>
  </w:num>
  <w:num w:numId="32" w16cid:durableId="1369448691">
    <w:abstractNumId w:val="20"/>
  </w:num>
  <w:num w:numId="33" w16cid:durableId="1386832061">
    <w:abstractNumId w:val="33"/>
  </w:num>
  <w:num w:numId="34" w16cid:durableId="349601647">
    <w:abstractNumId w:val="25"/>
  </w:num>
  <w:num w:numId="35" w16cid:durableId="1565289813">
    <w:abstractNumId w:val="19"/>
  </w:num>
  <w:num w:numId="36" w16cid:durableId="468405143">
    <w:abstractNumId w:val="17"/>
  </w:num>
  <w:num w:numId="37" w16cid:durableId="1572425295">
    <w:abstractNumId w:val="36"/>
  </w:num>
  <w:num w:numId="38" w16cid:durableId="1851946657">
    <w:abstractNumId w:val="9"/>
  </w:num>
  <w:num w:numId="39" w16cid:durableId="1921980078">
    <w:abstractNumId w:val="14"/>
  </w:num>
  <w:num w:numId="40" w16cid:durableId="1294486727">
    <w:abstractNumId w:val="3"/>
  </w:num>
  <w:num w:numId="41" w16cid:durableId="728194144">
    <w:abstractNumId w:val="40"/>
  </w:num>
  <w:num w:numId="42" w16cid:durableId="6819328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zNjcwMTc3tDA1NDRX0lEKTi0uzszPAymwrAUAvbnH/ywAAAA="/>
  </w:docVars>
  <w:rsids>
    <w:rsidRoot w:val="00DF15A2"/>
    <w:rsid w:val="00001CF0"/>
    <w:rsid w:val="00004850"/>
    <w:rsid w:val="00005309"/>
    <w:rsid w:val="00011596"/>
    <w:rsid w:val="00014618"/>
    <w:rsid w:val="0001694E"/>
    <w:rsid w:val="00017AA0"/>
    <w:rsid w:val="00021871"/>
    <w:rsid w:val="00025FB2"/>
    <w:rsid w:val="00027FBB"/>
    <w:rsid w:val="00030657"/>
    <w:rsid w:val="00036E02"/>
    <w:rsid w:val="0004208B"/>
    <w:rsid w:val="000445E4"/>
    <w:rsid w:val="00053B35"/>
    <w:rsid w:val="00057834"/>
    <w:rsid w:val="000632CA"/>
    <w:rsid w:val="00063C23"/>
    <w:rsid w:val="000658FF"/>
    <w:rsid w:val="00082FA7"/>
    <w:rsid w:val="000928BB"/>
    <w:rsid w:val="000929A4"/>
    <w:rsid w:val="00093720"/>
    <w:rsid w:val="00093E59"/>
    <w:rsid w:val="00095D1F"/>
    <w:rsid w:val="000A084F"/>
    <w:rsid w:val="000A26E6"/>
    <w:rsid w:val="000A29E2"/>
    <w:rsid w:val="000A2DCA"/>
    <w:rsid w:val="000A3F7F"/>
    <w:rsid w:val="000A4AEB"/>
    <w:rsid w:val="000A65CA"/>
    <w:rsid w:val="000A66AE"/>
    <w:rsid w:val="000A7947"/>
    <w:rsid w:val="000B32E3"/>
    <w:rsid w:val="000B4F84"/>
    <w:rsid w:val="000B519E"/>
    <w:rsid w:val="000B6A4A"/>
    <w:rsid w:val="000B6D19"/>
    <w:rsid w:val="000B7946"/>
    <w:rsid w:val="000C23F5"/>
    <w:rsid w:val="000C50DF"/>
    <w:rsid w:val="000C76CA"/>
    <w:rsid w:val="000D026B"/>
    <w:rsid w:val="000D0CDA"/>
    <w:rsid w:val="000D120A"/>
    <w:rsid w:val="000D2DB7"/>
    <w:rsid w:val="000D66CB"/>
    <w:rsid w:val="000E4CC8"/>
    <w:rsid w:val="000E4CEC"/>
    <w:rsid w:val="000E5A7B"/>
    <w:rsid w:val="000E6254"/>
    <w:rsid w:val="000E6CBD"/>
    <w:rsid w:val="000F1ED1"/>
    <w:rsid w:val="0010362D"/>
    <w:rsid w:val="00107B83"/>
    <w:rsid w:val="001100F0"/>
    <w:rsid w:val="001109A2"/>
    <w:rsid w:val="00111503"/>
    <w:rsid w:val="00112654"/>
    <w:rsid w:val="0011344E"/>
    <w:rsid w:val="001147AF"/>
    <w:rsid w:val="00114AF3"/>
    <w:rsid w:val="001156AF"/>
    <w:rsid w:val="00116372"/>
    <w:rsid w:val="001168E0"/>
    <w:rsid w:val="00116EEC"/>
    <w:rsid w:val="00117FDB"/>
    <w:rsid w:val="001213D6"/>
    <w:rsid w:val="0012155A"/>
    <w:rsid w:val="00123FD4"/>
    <w:rsid w:val="00124C28"/>
    <w:rsid w:val="00125BC8"/>
    <w:rsid w:val="0012655C"/>
    <w:rsid w:val="001273E6"/>
    <w:rsid w:val="00130993"/>
    <w:rsid w:val="00133056"/>
    <w:rsid w:val="00133408"/>
    <w:rsid w:val="0013567F"/>
    <w:rsid w:val="00135B63"/>
    <w:rsid w:val="00135BF4"/>
    <w:rsid w:val="001434E7"/>
    <w:rsid w:val="00144CE8"/>
    <w:rsid w:val="001469D8"/>
    <w:rsid w:val="001472D9"/>
    <w:rsid w:val="00150ACD"/>
    <w:rsid w:val="0015394F"/>
    <w:rsid w:val="0015442A"/>
    <w:rsid w:val="00155C2C"/>
    <w:rsid w:val="00155F7D"/>
    <w:rsid w:val="0015724E"/>
    <w:rsid w:val="00157667"/>
    <w:rsid w:val="00157D4B"/>
    <w:rsid w:val="00163F21"/>
    <w:rsid w:val="001659A6"/>
    <w:rsid w:val="00165BB1"/>
    <w:rsid w:val="00166747"/>
    <w:rsid w:val="00166987"/>
    <w:rsid w:val="0016726C"/>
    <w:rsid w:val="0016742B"/>
    <w:rsid w:val="00167855"/>
    <w:rsid w:val="00171D40"/>
    <w:rsid w:val="00172280"/>
    <w:rsid w:val="00172965"/>
    <w:rsid w:val="0017442E"/>
    <w:rsid w:val="00175045"/>
    <w:rsid w:val="001751B1"/>
    <w:rsid w:val="00177A36"/>
    <w:rsid w:val="00177A5B"/>
    <w:rsid w:val="001816D1"/>
    <w:rsid w:val="00181CD0"/>
    <w:rsid w:val="00181D01"/>
    <w:rsid w:val="001821DB"/>
    <w:rsid w:val="00185397"/>
    <w:rsid w:val="001862A4"/>
    <w:rsid w:val="00190755"/>
    <w:rsid w:val="001907E6"/>
    <w:rsid w:val="001914E3"/>
    <w:rsid w:val="001941F4"/>
    <w:rsid w:val="001973E8"/>
    <w:rsid w:val="00197E1E"/>
    <w:rsid w:val="001A04E3"/>
    <w:rsid w:val="001A21F4"/>
    <w:rsid w:val="001A3C19"/>
    <w:rsid w:val="001A608A"/>
    <w:rsid w:val="001A781C"/>
    <w:rsid w:val="001B042A"/>
    <w:rsid w:val="001B3889"/>
    <w:rsid w:val="001B618D"/>
    <w:rsid w:val="001B653A"/>
    <w:rsid w:val="001B6D66"/>
    <w:rsid w:val="001C32F0"/>
    <w:rsid w:val="001C4ECF"/>
    <w:rsid w:val="001C5A37"/>
    <w:rsid w:val="001C71A7"/>
    <w:rsid w:val="001D3D1D"/>
    <w:rsid w:val="001D74C9"/>
    <w:rsid w:val="001E2877"/>
    <w:rsid w:val="001F0685"/>
    <w:rsid w:val="001F09B6"/>
    <w:rsid w:val="001F0B89"/>
    <w:rsid w:val="001F1645"/>
    <w:rsid w:val="001F4BAF"/>
    <w:rsid w:val="001F545F"/>
    <w:rsid w:val="002009F5"/>
    <w:rsid w:val="00202128"/>
    <w:rsid w:val="0020376E"/>
    <w:rsid w:val="00204861"/>
    <w:rsid w:val="002060DA"/>
    <w:rsid w:val="00211ED9"/>
    <w:rsid w:val="002123FE"/>
    <w:rsid w:val="00220013"/>
    <w:rsid w:val="002270BD"/>
    <w:rsid w:val="00227628"/>
    <w:rsid w:val="00230016"/>
    <w:rsid w:val="002439D3"/>
    <w:rsid w:val="00243C09"/>
    <w:rsid w:val="00244C34"/>
    <w:rsid w:val="00247613"/>
    <w:rsid w:val="00251662"/>
    <w:rsid w:val="0025288C"/>
    <w:rsid w:val="00253C46"/>
    <w:rsid w:val="002548B8"/>
    <w:rsid w:val="002550D6"/>
    <w:rsid w:val="00256625"/>
    <w:rsid w:val="00257123"/>
    <w:rsid w:val="00267F5D"/>
    <w:rsid w:val="00272530"/>
    <w:rsid w:val="0028196D"/>
    <w:rsid w:val="002824A7"/>
    <w:rsid w:val="0028563F"/>
    <w:rsid w:val="00285E79"/>
    <w:rsid w:val="00286439"/>
    <w:rsid w:val="00290217"/>
    <w:rsid w:val="00291543"/>
    <w:rsid w:val="0029178F"/>
    <w:rsid w:val="0029199D"/>
    <w:rsid w:val="00297859"/>
    <w:rsid w:val="002A10B9"/>
    <w:rsid w:val="002A2369"/>
    <w:rsid w:val="002B018C"/>
    <w:rsid w:val="002B0862"/>
    <w:rsid w:val="002B212F"/>
    <w:rsid w:val="002B7E54"/>
    <w:rsid w:val="002C20A1"/>
    <w:rsid w:val="002C4371"/>
    <w:rsid w:val="002C7388"/>
    <w:rsid w:val="002C7902"/>
    <w:rsid w:val="002D0B40"/>
    <w:rsid w:val="002D5BD1"/>
    <w:rsid w:val="002D7A78"/>
    <w:rsid w:val="002E0CF7"/>
    <w:rsid w:val="002E51DC"/>
    <w:rsid w:val="002E74D1"/>
    <w:rsid w:val="002E7DA1"/>
    <w:rsid w:val="002F0941"/>
    <w:rsid w:val="002F5555"/>
    <w:rsid w:val="002F595B"/>
    <w:rsid w:val="002F5E7F"/>
    <w:rsid w:val="002F621D"/>
    <w:rsid w:val="003002B7"/>
    <w:rsid w:val="003019CE"/>
    <w:rsid w:val="00301E21"/>
    <w:rsid w:val="00304AFB"/>
    <w:rsid w:val="003054E5"/>
    <w:rsid w:val="003067FC"/>
    <w:rsid w:val="0031183F"/>
    <w:rsid w:val="00311BE1"/>
    <w:rsid w:val="00316033"/>
    <w:rsid w:val="00320567"/>
    <w:rsid w:val="00325D2C"/>
    <w:rsid w:val="00327198"/>
    <w:rsid w:val="0033311D"/>
    <w:rsid w:val="0033447B"/>
    <w:rsid w:val="00334F5B"/>
    <w:rsid w:val="00340FF0"/>
    <w:rsid w:val="00342B6D"/>
    <w:rsid w:val="00345F99"/>
    <w:rsid w:val="00347591"/>
    <w:rsid w:val="00352312"/>
    <w:rsid w:val="003532F1"/>
    <w:rsid w:val="00354F77"/>
    <w:rsid w:val="003550C5"/>
    <w:rsid w:val="003613C8"/>
    <w:rsid w:val="00367510"/>
    <w:rsid w:val="003750C8"/>
    <w:rsid w:val="0037570F"/>
    <w:rsid w:val="00382CB8"/>
    <w:rsid w:val="00386670"/>
    <w:rsid w:val="00390337"/>
    <w:rsid w:val="003919E8"/>
    <w:rsid w:val="00392ABF"/>
    <w:rsid w:val="00393EFF"/>
    <w:rsid w:val="003941DA"/>
    <w:rsid w:val="00394E43"/>
    <w:rsid w:val="003958D3"/>
    <w:rsid w:val="00396C0A"/>
    <w:rsid w:val="003A0058"/>
    <w:rsid w:val="003A378A"/>
    <w:rsid w:val="003A3822"/>
    <w:rsid w:val="003A3AAF"/>
    <w:rsid w:val="003A6B95"/>
    <w:rsid w:val="003B2CCB"/>
    <w:rsid w:val="003C5B3F"/>
    <w:rsid w:val="003C76FF"/>
    <w:rsid w:val="003D0875"/>
    <w:rsid w:val="003D72EE"/>
    <w:rsid w:val="003D7F32"/>
    <w:rsid w:val="003E2B2E"/>
    <w:rsid w:val="003E3207"/>
    <w:rsid w:val="003E57CA"/>
    <w:rsid w:val="003E70B0"/>
    <w:rsid w:val="003E71FB"/>
    <w:rsid w:val="003F3EA8"/>
    <w:rsid w:val="003F5BF6"/>
    <w:rsid w:val="003F5CA1"/>
    <w:rsid w:val="003F6380"/>
    <w:rsid w:val="00400ECB"/>
    <w:rsid w:val="0040381C"/>
    <w:rsid w:val="00403CD0"/>
    <w:rsid w:val="004056C8"/>
    <w:rsid w:val="00407020"/>
    <w:rsid w:val="00407DFA"/>
    <w:rsid w:val="00410117"/>
    <w:rsid w:val="004124B2"/>
    <w:rsid w:val="004239EC"/>
    <w:rsid w:val="00425015"/>
    <w:rsid w:val="00430347"/>
    <w:rsid w:val="004303A6"/>
    <w:rsid w:val="0043056C"/>
    <w:rsid w:val="00430DA0"/>
    <w:rsid w:val="00432B4F"/>
    <w:rsid w:val="00434D1E"/>
    <w:rsid w:val="00435A18"/>
    <w:rsid w:val="004409B9"/>
    <w:rsid w:val="0044165C"/>
    <w:rsid w:val="00441D6D"/>
    <w:rsid w:val="00442E2A"/>
    <w:rsid w:val="0044732A"/>
    <w:rsid w:val="00447EB5"/>
    <w:rsid w:val="00452B2B"/>
    <w:rsid w:val="00452B41"/>
    <w:rsid w:val="00460C9E"/>
    <w:rsid w:val="004611E4"/>
    <w:rsid w:val="00462EF0"/>
    <w:rsid w:val="00466491"/>
    <w:rsid w:val="00467102"/>
    <w:rsid w:val="00472019"/>
    <w:rsid w:val="00472989"/>
    <w:rsid w:val="004736BC"/>
    <w:rsid w:val="004773FD"/>
    <w:rsid w:val="00477C84"/>
    <w:rsid w:val="00480F5B"/>
    <w:rsid w:val="00481503"/>
    <w:rsid w:val="00482C02"/>
    <w:rsid w:val="00484E20"/>
    <w:rsid w:val="00485900"/>
    <w:rsid w:val="00485BB6"/>
    <w:rsid w:val="00485DC8"/>
    <w:rsid w:val="00487961"/>
    <w:rsid w:val="004943AC"/>
    <w:rsid w:val="00494579"/>
    <w:rsid w:val="00495647"/>
    <w:rsid w:val="004958FC"/>
    <w:rsid w:val="00496518"/>
    <w:rsid w:val="004A1AD2"/>
    <w:rsid w:val="004A6C64"/>
    <w:rsid w:val="004A7A1A"/>
    <w:rsid w:val="004B0B8A"/>
    <w:rsid w:val="004B22E6"/>
    <w:rsid w:val="004B4562"/>
    <w:rsid w:val="004B52B3"/>
    <w:rsid w:val="004B71BA"/>
    <w:rsid w:val="004B7ED7"/>
    <w:rsid w:val="004C337D"/>
    <w:rsid w:val="004C570C"/>
    <w:rsid w:val="004C610F"/>
    <w:rsid w:val="004C70B6"/>
    <w:rsid w:val="004C7E5D"/>
    <w:rsid w:val="004D2158"/>
    <w:rsid w:val="004D35E4"/>
    <w:rsid w:val="004D7009"/>
    <w:rsid w:val="004D7798"/>
    <w:rsid w:val="004E01EF"/>
    <w:rsid w:val="004E1C95"/>
    <w:rsid w:val="004E38ED"/>
    <w:rsid w:val="004E56D5"/>
    <w:rsid w:val="004F03FD"/>
    <w:rsid w:val="004F2FFB"/>
    <w:rsid w:val="004F6407"/>
    <w:rsid w:val="004F77EB"/>
    <w:rsid w:val="005027CE"/>
    <w:rsid w:val="00503130"/>
    <w:rsid w:val="005047F8"/>
    <w:rsid w:val="00522CE9"/>
    <w:rsid w:val="005242E8"/>
    <w:rsid w:val="00526352"/>
    <w:rsid w:val="00534D6D"/>
    <w:rsid w:val="00544BBD"/>
    <w:rsid w:val="00552C0D"/>
    <w:rsid w:val="00554F82"/>
    <w:rsid w:val="00555605"/>
    <w:rsid w:val="005608FA"/>
    <w:rsid w:val="0056144E"/>
    <w:rsid w:val="00562997"/>
    <w:rsid w:val="0056310E"/>
    <w:rsid w:val="0057082A"/>
    <w:rsid w:val="0057188C"/>
    <w:rsid w:val="00573753"/>
    <w:rsid w:val="00576904"/>
    <w:rsid w:val="00576FA4"/>
    <w:rsid w:val="005772DB"/>
    <w:rsid w:val="00581C69"/>
    <w:rsid w:val="00583927"/>
    <w:rsid w:val="00586A0D"/>
    <w:rsid w:val="005911AA"/>
    <w:rsid w:val="00591936"/>
    <w:rsid w:val="0059355D"/>
    <w:rsid w:val="005937E2"/>
    <w:rsid w:val="00594ACE"/>
    <w:rsid w:val="00596E2A"/>
    <w:rsid w:val="005B3600"/>
    <w:rsid w:val="005B3666"/>
    <w:rsid w:val="005B60AD"/>
    <w:rsid w:val="005C156C"/>
    <w:rsid w:val="005C2E3F"/>
    <w:rsid w:val="005C4232"/>
    <w:rsid w:val="005C6EDF"/>
    <w:rsid w:val="005C70EB"/>
    <w:rsid w:val="005D123A"/>
    <w:rsid w:val="005D4124"/>
    <w:rsid w:val="005E0851"/>
    <w:rsid w:val="005E0D30"/>
    <w:rsid w:val="005E416B"/>
    <w:rsid w:val="005E487B"/>
    <w:rsid w:val="005E5915"/>
    <w:rsid w:val="005E622E"/>
    <w:rsid w:val="005E6A25"/>
    <w:rsid w:val="005F072B"/>
    <w:rsid w:val="005F13B1"/>
    <w:rsid w:val="005F20FF"/>
    <w:rsid w:val="005F2591"/>
    <w:rsid w:val="005F57FA"/>
    <w:rsid w:val="005F6B11"/>
    <w:rsid w:val="005F6B38"/>
    <w:rsid w:val="005F7397"/>
    <w:rsid w:val="0060045C"/>
    <w:rsid w:val="006034D1"/>
    <w:rsid w:val="00604D64"/>
    <w:rsid w:val="006063BD"/>
    <w:rsid w:val="006070B9"/>
    <w:rsid w:val="00610AC9"/>
    <w:rsid w:val="006147A1"/>
    <w:rsid w:val="006179C2"/>
    <w:rsid w:val="00621B5F"/>
    <w:rsid w:val="0062201F"/>
    <w:rsid w:val="006234C3"/>
    <w:rsid w:val="006241D4"/>
    <w:rsid w:val="00624315"/>
    <w:rsid w:val="006276CA"/>
    <w:rsid w:val="0064251A"/>
    <w:rsid w:val="00643C6C"/>
    <w:rsid w:val="006456B5"/>
    <w:rsid w:val="006457C4"/>
    <w:rsid w:val="00646A1F"/>
    <w:rsid w:val="00651709"/>
    <w:rsid w:val="00651EBF"/>
    <w:rsid w:val="00655E78"/>
    <w:rsid w:val="00657036"/>
    <w:rsid w:val="00660037"/>
    <w:rsid w:val="006612A0"/>
    <w:rsid w:val="00661EBD"/>
    <w:rsid w:val="00662045"/>
    <w:rsid w:val="00663866"/>
    <w:rsid w:val="00666620"/>
    <w:rsid w:val="0068054C"/>
    <w:rsid w:val="00690C1B"/>
    <w:rsid w:val="006953EC"/>
    <w:rsid w:val="00695A28"/>
    <w:rsid w:val="00696202"/>
    <w:rsid w:val="00696B9E"/>
    <w:rsid w:val="006A2A3D"/>
    <w:rsid w:val="006A505C"/>
    <w:rsid w:val="006A602A"/>
    <w:rsid w:val="006A659A"/>
    <w:rsid w:val="006B078B"/>
    <w:rsid w:val="006B3D5D"/>
    <w:rsid w:val="006B4059"/>
    <w:rsid w:val="006B4E54"/>
    <w:rsid w:val="006B76D1"/>
    <w:rsid w:val="006B795B"/>
    <w:rsid w:val="006C058E"/>
    <w:rsid w:val="006C29B0"/>
    <w:rsid w:val="006C6C12"/>
    <w:rsid w:val="006D1E87"/>
    <w:rsid w:val="006D51CB"/>
    <w:rsid w:val="006D7986"/>
    <w:rsid w:val="006E2C22"/>
    <w:rsid w:val="006E2F60"/>
    <w:rsid w:val="006E42FA"/>
    <w:rsid w:val="006E43AE"/>
    <w:rsid w:val="006E5160"/>
    <w:rsid w:val="006E54B2"/>
    <w:rsid w:val="006E636A"/>
    <w:rsid w:val="006F0C1F"/>
    <w:rsid w:val="006F1A74"/>
    <w:rsid w:val="006F6974"/>
    <w:rsid w:val="006F6F3B"/>
    <w:rsid w:val="006F7BC9"/>
    <w:rsid w:val="00703DFF"/>
    <w:rsid w:val="00706982"/>
    <w:rsid w:val="007109C7"/>
    <w:rsid w:val="00710C8E"/>
    <w:rsid w:val="007129D3"/>
    <w:rsid w:val="00713BE8"/>
    <w:rsid w:val="00714F9C"/>
    <w:rsid w:val="007155AA"/>
    <w:rsid w:val="0072199C"/>
    <w:rsid w:val="007263D4"/>
    <w:rsid w:val="00726C48"/>
    <w:rsid w:val="0073408E"/>
    <w:rsid w:val="00736307"/>
    <w:rsid w:val="00740ADB"/>
    <w:rsid w:val="00741FC1"/>
    <w:rsid w:val="00742EBD"/>
    <w:rsid w:val="007444AF"/>
    <w:rsid w:val="00746A61"/>
    <w:rsid w:val="007472B5"/>
    <w:rsid w:val="00751D06"/>
    <w:rsid w:val="007523A3"/>
    <w:rsid w:val="007523DD"/>
    <w:rsid w:val="00753BC3"/>
    <w:rsid w:val="00754A6A"/>
    <w:rsid w:val="00754E76"/>
    <w:rsid w:val="00755EEB"/>
    <w:rsid w:val="007602A9"/>
    <w:rsid w:val="00767C18"/>
    <w:rsid w:val="00770BEF"/>
    <w:rsid w:val="00771E92"/>
    <w:rsid w:val="00771F4E"/>
    <w:rsid w:val="0077364E"/>
    <w:rsid w:val="00775911"/>
    <w:rsid w:val="00777FEF"/>
    <w:rsid w:val="00780646"/>
    <w:rsid w:val="0078082F"/>
    <w:rsid w:val="007809C8"/>
    <w:rsid w:val="007857DD"/>
    <w:rsid w:val="0078783F"/>
    <w:rsid w:val="00791717"/>
    <w:rsid w:val="00791B1E"/>
    <w:rsid w:val="00791C9E"/>
    <w:rsid w:val="00793007"/>
    <w:rsid w:val="00794D95"/>
    <w:rsid w:val="007A16C7"/>
    <w:rsid w:val="007A5A0C"/>
    <w:rsid w:val="007B7B1C"/>
    <w:rsid w:val="007C0488"/>
    <w:rsid w:val="007C0540"/>
    <w:rsid w:val="007C1F2B"/>
    <w:rsid w:val="007C4FC1"/>
    <w:rsid w:val="007C5BDB"/>
    <w:rsid w:val="007C7956"/>
    <w:rsid w:val="007E2A66"/>
    <w:rsid w:val="007E3D67"/>
    <w:rsid w:val="007E44EE"/>
    <w:rsid w:val="007E4D8E"/>
    <w:rsid w:val="007E6949"/>
    <w:rsid w:val="007F12EB"/>
    <w:rsid w:val="007F2353"/>
    <w:rsid w:val="007F401C"/>
    <w:rsid w:val="007F5270"/>
    <w:rsid w:val="007F6B26"/>
    <w:rsid w:val="00802225"/>
    <w:rsid w:val="00802627"/>
    <w:rsid w:val="00806033"/>
    <w:rsid w:val="00811715"/>
    <w:rsid w:val="00813B40"/>
    <w:rsid w:val="008159F6"/>
    <w:rsid w:val="00823433"/>
    <w:rsid w:val="00824D97"/>
    <w:rsid w:val="00827AA2"/>
    <w:rsid w:val="0083376E"/>
    <w:rsid w:val="00833CC6"/>
    <w:rsid w:val="008362AA"/>
    <w:rsid w:val="008457DA"/>
    <w:rsid w:val="00872AEB"/>
    <w:rsid w:val="00873F35"/>
    <w:rsid w:val="008744D8"/>
    <w:rsid w:val="008761FF"/>
    <w:rsid w:val="00883D5D"/>
    <w:rsid w:val="00884591"/>
    <w:rsid w:val="008901FA"/>
    <w:rsid w:val="00890AE1"/>
    <w:rsid w:val="00891217"/>
    <w:rsid w:val="00897902"/>
    <w:rsid w:val="00897946"/>
    <w:rsid w:val="008B10C2"/>
    <w:rsid w:val="008B11E9"/>
    <w:rsid w:val="008B3BAC"/>
    <w:rsid w:val="008B5C6F"/>
    <w:rsid w:val="008C239A"/>
    <w:rsid w:val="008C4752"/>
    <w:rsid w:val="008C66B8"/>
    <w:rsid w:val="008D0E68"/>
    <w:rsid w:val="008D6962"/>
    <w:rsid w:val="008D7B8E"/>
    <w:rsid w:val="008D7DDA"/>
    <w:rsid w:val="008E2626"/>
    <w:rsid w:val="008E4BCD"/>
    <w:rsid w:val="008E5A19"/>
    <w:rsid w:val="008E5C62"/>
    <w:rsid w:val="008F48B3"/>
    <w:rsid w:val="008F5102"/>
    <w:rsid w:val="0090105E"/>
    <w:rsid w:val="00901533"/>
    <w:rsid w:val="0090418A"/>
    <w:rsid w:val="00905A79"/>
    <w:rsid w:val="00906869"/>
    <w:rsid w:val="00910E1B"/>
    <w:rsid w:val="00911F09"/>
    <w:rsid w:val="009171C9"/>
    <w:rsid w:val="00924610"/>
    <w:rsid w:val="00925B74"/>
    <w:rsid w:val="009328AA"/>
    <w:rsid w:val="009373B3"/>
    <w:rsid w:val="009379D5"/>
    <w:rsid w:val="00940EE5"/>
    <w:rsid w:val="00951E1E"/>
    <w:rsid w:val="00953BC9"/>
    <w:rsid w:val="009543B5"/>
    <w:rsid w:val="00955BBE"/>
    <w:rsid w:val="00955D7F"/>
    <w:rsid w:val="0095639C"/>
    <w:rsid w:val="00957AC2"/>
    <w:rsid w:val="00960168"/>
    <w:rsid w:val="00963118"/>
    <w:rsid w:val="00964A34"/>
    <w:rsid w:val="009678C5"/>
    <w:rsid w:val="009719FA"/>
    <w:rsid w:val="00971A7C"/>
    <w:rsid w:val="00972349"/>
    <w:rsid w:val="00972812"/>
    <w:rsid w:val="00972B44"/>
    <w:rsid w:val="009762F0"/>
    <w:rsid w:val="009772F1"/>
    <w:rsid w:val="00980A4F"/>
    <w:rsid w:val="00983CBB"/>
    <w:rsid w:val="00985018"/>
    <w:rsid w:val="0098766A"/>
    <w:rsid w:val="0099286F"/>
    <w:rsid w:val="00995E6D"/>
    <w:rsid w:val="00996DE0"/>
    <w:rsid w:val="009A1773"/>
    <w:rsid w:val="009A3FD8"/>
    <w:rsid w:val="009A49F9"/>
    <w:rsid w:val="009A5303"/>
    <w:rsid w:val="009A5980"/>
    <w:rsid w:val="009A6797"/>
    <w:rsid w:val="009B0390"/>
    <w:rsid w:val="009B03EE"/>
    <w:rsid w:val="009B7651"/>
    <w:rsid w:val="009B7A78"/>
    <w:rsid w:val="009C6191"/>
    <w:rsid w:val="009D0B4B"/>
    <w:rsid w:val="009D0D3C"/>
    <w:rsid w:val="009D1C24"/>
    <w:rsid w:val="009D781D"/>
    <w:rsid w:val="009E056C"/>
    <w:rsid w:val="009E0D9E"/>
    <w:rsid w:val="009E2921"/>
    <w:rsid w:val="009E50EC"/>
    <w:rsid w:val="009E6302"/>
    <w:rsid w:val="009E6A3D"/>
    <w:rsid w:val="009E7C70"/>
    <w:rsid w:val="009F2170"/>
    <w:rsid w:val="009F53D5"/>
    <w:rsid w:val="009F7BC9"/>
    <w:rsid w:val="00A10950"/>
    <w:rsid w:val="00A11A61"/>
    <w:rsid w:val="00A123F2"/>
    <w:rsid w:val="00A12D53"/>
    <w:rsid w:val="00A16A11"/>
    <w:rsid w:val="00A21D3A"/>
    <w:rsid w:val="00A21E50"/>
    <w:rsid w:val="00A23FF1"/>
    <w:rsid w:val="00A25B38"/>
    <w:rsid w:val="00A2706F"/>
    <w:rsid w:val="00A276BB"/>
    <w:rsid w:val="00A3486A"/>
    <w:rsid w:val="00A34922"/>
    <w:rsid w:val="00A3617B"/>
    <w:rsid w:val="00A36BDD"/>
    <w:rsid w:val="00A3769D"/>
    <w:rsid w:val="00A404BA"/>
    <w:rsid w:val="00A4134F"/>
    <w:rsid w:val="00A42989"/>
    <w:rsid w:val="00A51704"/>
    <w:rsid w:val="00A51DFC"/>
    <w:rsid w:val="00A539F0"/>
    <w:rsid w:val="00A53E65"/>
    <w:rsid w:val="00A541BB"/>
    <w:rsid w:val="00A55901"/>
    <w:rsid w:val="00A726A9"/>
    <w:rsid w:val="00A72C4B"/>
    <w:rsid w:val="00A7516F"/>
    <w:rsid w:val="00A76001"/>
    <w:rsid w:val="00A80A09"/>
    <w:rsid w:val="00A82388"/>
    <w:rsid w:val="00A83872"/>
    <w:rsid w:val="00A92677"/>
    <w:rsid w:val="00A92DA1"/>
    <w:rsid w:val="00A94D6A"/>
    <w:rsid w:val="00A95AAD"/>
    <w:rsid w:val="00A96EF1"/>
    <w:rsid w:val="00AA09AF"/>
    <w:rsid w:val="00AA31F0"/>
    <w:rsid w:val="00AA3B2E"/>
    <w:rsid w:val="00AB1904"/>
    <w:rsid w:val="00AB5715"/>
    <w:rsid w:val="00AB5CFB"/>
    <w:rsid w:val="00AB5EA0"/>
    <w:rsid w:val="00AC090C"/>
    <w:rsid w:val="00AC16AD"/>
    <w:rsid w:val="00AC37B2"/>
    <w:rsid w:val="00AC5D09"/>
    <w:rsid w:val="00AE207E"/>
    <w:rsid w:val="00AE409C"/>
    <w:rsid w:val="00AE694A"/>
    <w:rsid w:val="00AF5695"/>
    <w:rsid w:val="00AF5B46"/>
    <w:rsid w:val="00AF72D1"/>
    <w:rsid w:val="00B02D8A"/>
    <w:rsid w:val="00B032AB"/>
    <w:rsid w:val="00B03760"/>
    <w:rsid w:val="00B058E0"/>
    <w:rsid w:val="00B11900"/>
    <w:rsid w:val="00B11B6E"/>
    <w:rsid w:val="00B11F5A"/>
    <w:rsid w:val="00B135CE"/>
    <w:rsid w:val="00B143C0"/>
    <w:rsid w:val="00B15BF2"/>
    <w:rsid w:val="00B27BFB"/>
    <w:rsid w:val="00B27DB2"/>
    <w:rsid w:val="00B27F5D"/>
    <w:rsid w:val="00B3189F"/>
    <w:rsid w:val="00B3236C"/>
    <w:rsid w:val="00B3769A"/>
    <w:rsid w:val="00B3783F"/>
    <w:rsid w:val="00B415B8"/>
    <w:rsid w:val="00B41B73"/>
    <w:rsid w:val="00B424C4"/>
    <w:rsid w:val="00B42C4E"/>
    <w:rsid w:val="00B43BAD"/>
    <w:rsid w:val="00B43FE3"/>
    <w:rsid w:val="00B465EF"/>
    <w:rsid w:val="00B534A2"/>
    <w:rsid w:val="00B53A34"/>
    <w:rsid w:val="00B53E18"/>
    <w:rsid w:val="00B554EC"/>
    <w:rsid w:val="00B55A4C"/>
    <w:rsid w:val="00B575C7"/>
    <w:rsid w:val="00B6308E"/>
    <w:rsid w:val="00B64C15"/>
    <w:rsid w:val="00B65C72"/>
    <w:rsid w:val="00B65FAD"/>
    <w:rsid w:val="00B66B90"/>
    <w:rsid w:val="00B67086"/>
    <w:rsid w:val="00B731BB"/>
    <w:rsid w:val="00B76562"/>
    <w:rsid w:val="00B7672A"/>
    <w:rsid w:val="00B773F0"/>
    <w:rsid w:val="00B77C70"/>
    <w:rsid w:val="00B8492A"/>
    <w:rsid w:val="00B866A0"/>
    <w:rsid w:val="00B86728"/>
    <w:rsid w:val="00B87EB9"/>
    <w:rsid w:val="00B91C76"/>
    <w:rsid w:val="00B93162"/>
    <w:rsid w:val="00B93C81"/>
    <w:rsid w:val="00BA075E"/>
    <w:rsid w:val="00BA3066"/>
    <w:rsid w:val="00BA4D2B"/>
    <w:rsid w:val="00BA78C9"/>
    <w:rsid w:val="00BB007B"/>
    <w:rsid w:val="00BB106D"/>
    <w:rsid w:val="00BB238C"/>
    <w:rsid w:val="00BB28EE"/>
    <w:rsid w:val="00BB3343"/>
    <w:rsid w:val="00BB3CED"/>
    <w:rsid w:val="00BB5ABE"/>
    <w:rsid w:val="00BB7BB7"/>
    <w:rsid w:val="00BB7C96"/>
    <w:rsid w:val="00BC3686"/>
    <w:rsid w:val="00BC53ED"/>
    <w:rsid w:val="00BD098D"/>
    <w:rsid w:val="00BD18CE"/>
    <w:rsid w:val="00BD2127"/>
    <w:rsid w:val="00BD5A62"/>
    <w:rsid w:val="00BD780A"/>
    <w:rsid w:val="00BE6879"/>
    <w:rsid w:val="00BF1E32"/>
    <w:rsid w:val="00BF2434"/>
    <w:rsid w:val="00BF3A99"/>
    <w:rsid w:val="00BF5A38"/>
    <w:rsid w:val="00C03D1E"/>
    <w:rsid w:val="00C111D0"/>
    <w:rsid w:val="00C12894"/>
    <w:rsid w:val="00C12F79"/>
    <w:rsid w:val="00C1647D"/>
    <w:rsid w:val="00C17B0F"/>
    <w:rsid w:val="00C2130E"/>
    <w:rsid w:val="00C241F5"/>
    <w:rsid w:val="00C2544B"/>
    <w:rsid w:val="00C321E4"/>
    <w:rsid w:val="00C34384"/>
    <w:rsid w:val="00C34AEC"/>
    <w:rsid w:val="00C37E9E"/>
    <w:rsid w:val="00C422C4"/>
    <w:rsid w:val="00C47350"/>
    <w:rsid w:val="00C504DC"/>
    <w:rsid w:val="00C52F41"/>
    <w:rsid w:val="00C55486"/>
    <w:rsid w:val="00C5763A"/>
    <w:rsid w:val="00C60CFF"/>
    <w:rsid w:val="00C66517"/>
    <w:rsid w:val="00C707C3"/>
    <w:rsid w:val="00C7103D"/>
    <w:rsid w:val="00C7169B"/>
    <w:rsid w:val="00C73D9E"/>
    <w:rsid w:val="00C75C34"/>
    <w:rsid w:val="00C820C8"/>
    <w:rsid w:val="00C853FA"/>
    <w:rsid w:val="00C9405E"/>
    <w:rsid w:val="00C94496"/>
    <w:rsid w:val="00C9481C"/>
    <w:rsid w:val="00C95D21"/>
    <w:rsid w:val="00CA4115"/>
    <w:rsid w:val="00CA6BBE"/>
    <w:rsid w:val="00CB08C8"/>
    <w:rsid w:val="00CB186B"/>
    <w:rsid w:val="00CB2FC1"/>
    <w:rsid w:val="00CB4463"/>
    <w:rsid w:val="00CC32A1"/>
    <w:rsid w:val="00CC5BC0"/>
    <w:rsid w:val="00CC5C6B"/>
    <w:rsid w:val="00CC640E"/>
    <w:rsid w:val="00CD1D22"/>
    <w:rsid w:val="00CD25C2"/>
    <w:rsid w:val="00CD5F3C"/>
    <w:rsid w:val="00CD7666"/>
    <w:rsid w:val="00CE3759"/>
    <w:rsid w:val="00CF09A7"/>
    <w:rsid w:val="00CF16AC"/>
    <w:rsid w:val="00CF26D8"/>
    <w:rsid w:val="00CF2B4D"/>
    <w:rsid w:val="00CF3696"/>
    <w:rsid w:val="00CF5D81"/>
    <w:rsid w:val="00D01369"/>
    <w:rsid w:val="00D0311F"/>
    <w:rsid w:val="00D03CA5"/>
    <w:rsid w:val="00D05947"/>
    <w:rsid w:val="00D11928"/>
    <w:rsid w:val="00D15EC0"/>
    <w:rsid w:val="00D16378"/>
    <w:rsid w:val="00D16BFE"/>
    <w:rsid w:val="00D16C9E"/>
    <w:rsid w:val="00D17120"/>
    <w:rsid w:val="00D21DFE"/>
    <w:rsid w:val="00D23995"/>
    <w:rsid w:val="00D24B85"/>
    <w:rsid w:val="00D3164C"/>
    <w:rsid w:val="00D3509A"/>
    <w:rsid w:val="00D3693B"/>
    <w:rsid w:val="00D372AB"/>
    <w:rsid w:val="00D4176A"/>
    <w:rsid w:val="00D42BBE"/>
    <w:rsid w:val="00D4611B"/>
    <w:rsid w:val="00D46181"/>
    <w:rsid w:val="00D477E6"/>
    <w:rsid w:val="00D511AA"/>
    <w:rsid w:val="00D566C5"/>
    <w:rsid w:val="00D57D78"/>
    <w:rsid w:val="00D60B45"/>
    <w:rsid w:val="00D635D8"/>
    <w:rsid w:val="00D66FA9"/>
    <w:rsid w:val="00D67C83"/>
    <w:rsid w:val="00D75B35"/>
    <w:rsid w:val="00D76C3E"/>
    <w:rsid w:val="00D87ED8"/>
    <w:rsid w:val="00D9198B"/>
    <w:rsid w:val="00D9342C"/>
    <w:rsid w:val="00D937B7"/>
    <w:rsid w:val="00DA22A6"/>
    <w:rsid w:val="00DA2C12"/>
    <w:rsid w:val="00DA5DBF"/>
    <w:rsid w:val="00DA7D20"/>
    <w:rsid w:val="00DB2D21"/>
    <w:rsid w:val="00DB3D88"/>
    <w:rsid w:val="00DB3EAD"/>
    <w:rsid w:val="00DB5025"/>
    <w:rsid w:val="00DC0BE8"/>
    <w:rsid w:val="00DC0CDF"/>
    <w:rsid w:val="00DC63EC"/>
    <w:rsid w:val="00DC671C"/>
    <w:rsid w:val="00DD1DC8"/>
    <w:rsid w:val="00DD2225"/>
    <w:rsid w:val="00DE0489"/>
    <w:rsid w:val="00DE1AA2"/>
    <w:rsid w:val="00DE358E"/>
    <w:rsid w:val="00DE48B6"/>
    <w:rsid w:val="00DE676E"/>
    <w:rsid w:val="00DE799B"/>
    <w:rsid w:val="00DF00FD"/>
    <w:rsid w:val="00DF15A2"/>
    <w:rsid w:val="00DF1DD9"/>
    <w:rsid w:val="00DF47B9"/>
    <w:rsid w:val="00DF5DB4"/>
    <w:rsid w:val="00E005D3"/>
    <w:rsid w:val="00E04A6A"/>
    <w:rsid w:val="00E06994"/>
    <w:rsid w:val="00E114AA"/>
    <w:rsid w:val="00E14B3D"/>
    <w:rsid w:val="00E1516B"/>
    <w:rsid w:val="00E17FF8"/>
    <w:rsid w:val="00E2030A"/>
    <w:rsid w:val="00E210B4"/>
    <w:rsid w:val="00E224B4"/>
    <w:rsid w:val="00E246C7"/>
    <w:rsid w:val="00E313B6"/>
    <w:rsid w:val="00E3407D"/>
    <w:rsid w:val="00E34932"/>
    <w:rsid w:val="00E34B6D"/>
    <w:rsid w:val="00E47EA0"/>
    <w:rsid w:val="00E51B7E"/>
    <w:rsid w:val="00E53C41"/>
    <w:rsid w:val="00E53DD6"/>
    <w:rsid w:val="00E54D5C"/>
    <w:rsid w:val="00E65361"/>
    <w:rsid w:val="00E66B45"/>
    <w:rsid w:val="00E67785"/>
    <w:rsid w:val="00E72D2C"/>
    <w:rsid w:val="00E7361C"/>
    <w:rsid w:val="00E756FC"/>
    <w:rsid w:val="00E76C58"/>
    <w:rsid w:val="00E7770E"/>
    <w:rsid w:val="00E7791D"/>
    <w:rsid w:val="00E801A0"/>
    <w:rsid w:val="00E81AAC"/>
    <w:rsid w:val="00E81FFE"/>
    <w:rsid w:val="00E8747D"/>
    <w:rsid w:val="00E93C20"/>
    <w:rsid w:val="00EA025B"/>
    <w:rsid w:val="00EA3178"/>
    <w:rsid w:val="00EB7703"/>
    <w:rsid w:val="00EC03CA"/>
    <w:rsid w:val="00EC0471"/>
    <w:rsid w:val="00EC1144"/>
    <w:rsid w:val="00EC212B"/>
    <w:rsid w:val="00EC5129"/>
    <w:rsid w:val="00EC5365"/>
    <w:rsid w:val="00EC59AF"/>
    <w:rsid w:val="00EC5AAF"/>
    <w:rsid w:val="00ED0376"/>
    <w:rsid w:val="00ED0CA2"/>
    <w:rsid w:val="00EE7068"/>
    <w:rsid w:val="00EF167C"/>
    <w:rsid w:val="00EF1956"/>
    <w:rsid w:val="00EF1AE1"/>
    <w:rsid w:val="00EF1F82"/>
    <w:rsid w:val="00EF3424"/>
    <w:rsid w:val="00EF4484"/>
    <w:rsid w:val="00EF5318"/>
    <w:rsid w:val="00EF596A"/>
    <w:rsid w:val="00EF633C"/>
    <w:rsid w:val="00F01636"/>
    <w:rsid w:val="00F06F51"/>
    <w:rsid w:val="00F11FC6"/>
    <w:rsid w:val="00F13242"/>
    <w:rsid w:val="00F141B4"/>
    <w:rsid w:val="00F14A66"/>
    <w:rsid w:val="00F14D80"/>
    <w:rsid w:val="00F232B9"/>
    <w:rsid w:val="00F23D1D"/>
    <w:rsid w:val="00F25FDD"/>
    <w:rsid w:val="00F27BF5"/>
    <w:rsid w:val="00F3120C"/>
    <w:rsid w:val="00F359E8"/>
    <w:rsid w:val="00F36002"/>
    <w:rsid w:val="00F4073D"/>
    <w:rsid w:val="00F41998"/>
    <w:rsid w:val="00F445A5"/>
    <w:rsid w:val="00F50B1C"/>
    <w:rsid w:val="00F53550"/>
    <w:rsid w:val="00F54792"/>
    <w:rsid w:val="00F554BB"/>
    <w:rsid w:val="00F5768E"/>
    <w:rsid w:val="00F666AA"/>
    <w:rsid w:val="00F7132A"/>
    <w:rsid w:val="00F71B92"/>
    <w:rsid w:val="00F7345F"/>
    <w:rsid w:val="00F77DDA"/>
    <w:rsid w:val="00F84D57"/>
    <w:rsid w:val="00F91E35"/>
    <w:rsid w:val="00F9477C"/>
    <w:rsid w:val="00F95AE0"/>
    <w:rsid w:val="00F96351"/>
    <w:rsid w:val="00FA0DAB"/>
    <w:rsid w:val="00FA1050"/>
    <w:rsid w:val="00FA5E87"/>
    <w:rsid w:val="00FA7C05"/>
    <w:rsid w:val="00FB006F"/>
    <w:rsid w:val="00FB4875"/>
    <w:rsid w:val="00FB78FE"/>
    <w:rsid w:val="00FC116C"/>
    <w:rsid w:val="00FC30AE"/>
    <w:rsid w:val="00FC5761"/>
    <w:rsid w:val="00FD3196"/>
    <w:rsid w:val="00FD4856"/>
    <w:rsid w:val="00FD62C2"/>
    <w:rsid w:val="00FD6996"/>
    <w:rsid w:val="00FD7A8B"/>
    <w:rsid w:val="00FE458C"/>
    <w:rsid w:val="00FE4D5B"/>
    <w:rsid w:val="00FE7780"/>
    <w:rsid w:val="00FE7F79"/>
    <w:rsid w:val="00FF091C"/>
    <w:rsid w:val="00FF153E"/>
    <w:rsid w:val="00FF2062"/>
    <w:rsid w:val="00FF738B"/>
    <w:rsid w:val="00FF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76FF"/>
  <w15:docId w15:val="{09F1C83C-6452-49EB-B202-0ED7E2EA3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A19"/>
    <w:pPr>
      <w:spacing w:before="60" w:after="60"/>
    </w:pPr>
  </w:style>
  <w:style w:type="paragraph" w:styleId="Heading1">
    <w:name w:val="heading 1"/>
    <w:basedOn w:val="Normal"/>
    <w:next w:val="Normal"/>
    <w:link w:val="Heading1Char"/>
    <w:uiPriority w:val="9"/>
    <w:qFormat/>
    <w:rsid w:val="00B534A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534A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534A2"/>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B534A2"/>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B534A2"/>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B534A2"/>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B534A2"/>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B534A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34A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A2"/>
    <w:rPr>
      <w:caps/>
      <w:color w:val="FFFFFF" w:themeColor="background1"/>
      <w:spacing w:val="15"/>
      <w:sz w:val="22"/>
      <w:szCs w:val="22"/>
      <w:shd w:val="clear" w:color="auto" w:fill="4F81BD" w:themeFill="accent1"/>
    </w:rPr>
  </w:style>
  <w:style w:type="paragraph" w:styleId="Title">
    <w:name w:val="Title"/>
    <w:basedOn w:val="Normal"/>
    <w:next w:val="Normal"/>
    <w:link w:val="TitleChar"/>
    <w:uiPriority w:val="10"/>
    <w:qFormat/>
    <w:rsid w:val="00B534A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B534A2"/>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DF15A2"/>
    <w:pPr>
      <w:ind w:left="720"/>
      <w:contextualSpacing/>
    </w:pPr>
  </w:style>
  <w:style w:type="table" w:styleId="TableGrid">
    <w:name w:val="Table Grid"/>
    <w:basedOn w:val="TableNormal"/>
    <w:uiPriority w:val="59"/>
    <w:rsid w:val="00DF1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5A2"/>
    <w:rPr>
      <w:color w:val="0000FF" w:themeColor="hyperlink"/>
      <w:u w:val="single"/>
    </w:rPr>
  </w:style>
  <w:style w:type="character" w:customStyle="1" w:styleId="Heading2Char">
    <w:name w:val="Heading 2 Char"/>
    <w:basedOn w:val="DefaultParagraphFont"/>
    <w:link w:val="Heading2"/>
    <w:uiPriority w:val="9"/>
    <w:rsid w:val="00B534A2"/>
    <w:rPr>
      <w:caps/>
      <w:spacing w:val="15"/>
      <w:shd w:val="clear" w:color="auto" w:fill="DBE5F1" w:themeFill="accent1" w:themeFillTint="33"/>
    </w:rPr>
  </w:style>
  <w:style w:type="character" w:customStyle="1" w:styleId="Heading3Char">
    <w:name w:val="Heading 3 Char"/>
    <w:basedOn w:val="DefaultParagraphFont"/>
    <w:link w:val="Heading3"/>
    <w:uiPriority w:val="9"/>
    <w:rsid w:val="00B534A2"/>
    <w:rPr>
      <w:caps/>
      <w:color w:val="243F60" w:themeColor="accent1" w:themeShade="7F"/>
      <w:spacing w:val="15"/>
    </w:rPr>
  </w:style>
  <w:style w:type="character" w:customStyle="1" w:styleId="Heading4Char">
    <w:name w:val="Heading 4 Char"/>
    <w:basedOn w:val="DefaultParagraphFont"/>
    <w:link w:val="Heading4"/>
    <w:uiPriority w:val="9"/>
    <w:semiHidden/>
    <w:rsid w:val="00B534A2"/>
    <w:rPr>
      <w:caps/>
      <w:color w:val="365F91" w:themeColor="accent1" w:themeShade="BF"/>
      <w:spacing w:val="10"/>
    </w:rPr>
  </w:style>
  <w:style w:type="character" w:customStyle="1" w:styleId="Heading5Char">
    <w:name w:val="Heading 5 Char"/>
    <w:basedOn w:val="DefaultParagraphFont"/>
    <w:link w:val="Heading5"/>
    <w:uiPriority w:val="9"/>
    <w:semiHidden/>
    <w:rsid w:val="00B534A2"/>
    <w:rPr>
      <w:caps/>
      <w:color w:val="365F91" w:themeColor="accent1" w:themeShade="BF"/>
      <w:spacing w:val="10"/>
    </w:rPr>
  </w:style>
  <w:style w:type="character" w:customStyle="1" w:styleId="Heading6Char">
    <w:name w:val="Heading 6 Char"/>
    <w:basedOn w:val="DefaultParagraphFont"/>
    <w:link w:val="Heading6"/>
    <w:uiPriority w:val="9"/>
    <w:semiHidden/>
    <w:rsid w:val="00B534A2"/>
    <w:rPr>
      <w:caps/>
      <w:color w:val="365F91" w:themeColor="accent1" w:themeShade="BF"/>
      <w:spacing w:val="10"/>
    </w:rPr>
  </w:style>
  <w:style w:type="character" w:customStyle="1" w:styleId="Heading7Char">
    <w:name w:val="Heading 7 Char"/>
    <w:basedOn w:val="DefaultParagraphFont"/>
    <w:link w:val="Heading7"/>
    <w:uiPriority w:val="9"/>
    <w:semiHidden/>
    <w:rsid w:val="00B534A2"/>
    <w:rPr>
      <w:caps/>
      <w:color w:val="365F91" w:themeColor="accent1" w:themeShade="BF"/>
      <w:spacing w:val="10"/>
    </w:rPr>
  </w:style>
  <w:style w:type="character" w:customStyle="1" w:styleId="Heading8Char">
    <w:name w:val="Heading 8 Char"/>
    <w:basedOn w:val="DefaultParagraphFont"/>
    <w:link w:val="Heading8"/>
    <w:uiPriority w:val="9"/>
    <w:semiHidden/>
    <w:rsid w:val="00B534A2"/>
    <w:rPr>
      <w:caps/>
      <w:spacing w:val="10"/>
      <w:sz w:val="18"/>
      <w:szCs w:val="18"/>
    </w:rPr>
  </w:style>
  <w:style w:type="character" w:customStyle="1" w:styleId="Heading9Char">
    <w:name w:val="Heading 9 Char"/>
    <w:basedOn w:val="DefaultParagraphFont"/>
    <w:link w:val="Heading9"/>
    <w:uiPriority w:val="9"/>
    <w:semiHidden/>
    <w:rsid w:val="00B534A2"/>
    <w:rPr>
      <w:i/>
      <w:iCs/>
      <w:caps/>
      <w:spacing w:val="10"/>
      <w:sz w:val="18"/>
      <w:szCs w:val="18"/>
    </w:rPr>
  </w:style>
  <w:style w:type="paragraph" w:styleId="Caption">
    <w:name w:val="caption"/>
    <w:basedOn w:val="Normal"/>
    <w:next w:val="Normal"/>
    <w:uiPriority w:val="35"/>
    <w:semiHidden/>
    <w:unhideWhenUsed/>
    <w:qFormat/>
    <w:rsid w:val="00B534A2"/>
    <w:rPr>
      <w:b/>
      <w:bCs/>
      <w:color w:val="365F91" w:themeColor="accent1" w:themeShade="BF"/>
      <w:sz w:val="16"/>
      <w:szCs w:val="16"/>
    </w:rPr>
  </w:style>
  <w:style w:type="paragraph" w:styleId="Subtitle">
    <w:name w:val="Subtitle"/>
    <w:basedOn w:val="Normal"/>
    <w:next w:val="Normal"/>
    <w:link w:val="SubtitleChar"/>
    <w:uiPriority w:val="11"/>
    <w:qFormat/>
    <w:rsid w:val="00B534A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34A2"/>
    <w:rPr>
      <w:caps/>
      <w:color w:val="595959" w:themeColor="text1" w:themeTint="A6"/>
      <w:spacing w:val="10"/>
      <w:sz w:val="21"/>
      <w:szCs w:val="21"/>
    </w:rPr>
  </w:style>
  <w:style w:type="character" w:styleId="Strong">
    <w:name w:val="Strong"/>
    <w:uiPriority w:val="22"/>
    <w:qFormat/>
    <w:rsid w:val="00B534A2"/>
    <w:rPr>
      <w:b/>
      <w:bCs/>
    </w:rPr>
  </w:style>
  <w:style w:type="character" w:styleId="Emphasis">
    <w:name w:val="Emphasis"/>
    <w:uiPriority w:val="20"/>
    <w:qFormat/>
    <w:rsid w:val="00B534A2"/>
    <w:rPr>
      <w:caps/>
      <w:color w:val="243F60" w:themeColor="accent1" w:themeShade="7F"/>
      <w:spacing w:val="5"/>
    </w:rPr>
  </w:style>
  <w:style w:type="paragraph" w:styleId="NoSpacing">
    <w:name w:val="No Spacing"/>
    <w:link w:val="NoSpacingChar"/>
    <w:uiPriority w:val="1"/>
    <w:qFormat/>
    <w:rsid w:val="00B534A2"/>
    <w:pPr>
      <w:spacing w:after="0" w:line="240" w:lineRule="auto"/>
    </w:pPr>
  </w:style>
  <w:style w:type="character" w:customStyle="1" w:styleId="NoSpacingChar">
    <w:name w:val="No Spacing Char"/>
    <w:basedOn w:val="DefaultParagraphFont"/>
    <w:link w:val="NoSpacing"/>
    <w:uiPriority w:val="1"/>
    <w:rsid w:val="00DF15A2"/>
  </w:style>
  <w:style w:type="paragraph" w:styleId="Quote">
    <w:name w:val="Quote"/>
    <w:basedOn w:val="Normal"/>
    <w:next w:val="Normal"/>
    <w:link w:val="QuoteChar"/>
    <w:uiPriority w:val="29"/>
    <w:qFormat/>
    <w:rsid w:val="00B534A2"/>
    <w:rPr>
      <w:i/>
      <w:iCs/>
      <w:sz w:val="24"/>
      <w:szCs w:val="24"/>
    </w:rPr>
  </w:style>
  <w:style w:type="character" w:customStyle="1" w:styleId="QuoteChar">
    <w:name w:val="Quote Char"/>
    <w:basedOn w:val="DefaultParagraphFont"/>
    <w:link w:val="Quote"/>
    <w:uiPriority w:val="29"/>
    <w:rsid w:val="00B534A2"/>
    <w:rPr>
      <w:i/>
      <w:iCs/>
      <w:sz w:val="24"/>
      <w:szCs w:val="24"/>
    </w:rPr>
  </w:style>
  <w:style w:type="paragraph" w:styleId="IntenseQuote">
    <w:name w:val="Intense Quote"/>
    <w:basedOn w:val="Normal"/>
    <w:next w:val="Normal"/>
    <w:link w:val="IntenseQuoteChar"/>
    <w:uiPriority w:val="30"/>
    <w:qFormat/>
    <w:rsid w:val="00B534A2"/>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B534A2"/>
    <w:rPr>
      <w:color w:val="4F81BD" w:themeColor="accent1"/>
      <w:sz w:val="24"/>
      <w:szCs w:val="24"/>
    </w:rPr>
  </w:style>
  <w:style w:type="character" w:styleId="SubtleEmphasis">
    <w:name w:val="Subtle Emphasis"/>
    <w:uiPriority w:val="19"/>
    <w:qFormat/>
    <w:rsid w:val="00B534A2"/>
    <w:rPr>
      <w:i/>
      <w:iCs/>
      <w:color w:val="243F60" w:themeColor="accent1" w:themeShade="7F"/>
    </w:rPr>
  </w:style>
  <w:style w:type="character" w:styleId="IntenseEmphasis">
    <w:name w:val="Intense Emphasis"/>
    <w:uiPriority w:val="21"/>
    <w:qFormat/>
    <w:rsid w:val="00B534A2"/>
    <w:rPr>
      <w:b/>
      <w:bCs/>
      <w:caps/>
      <w:color w:val="243F60" w:themeColor="accent1" w:themeShade="7F"/>
      <w:spacing w:val="10"/>
    </w:rPr>
  </w:style>
  <w:style w:type="character" w:styleId="SubtleReference">
    <w:name w:val="Subtle Reference"/>
    <w:uiPriority w:val="31"/>
    <w:qFormat/>
    <w:rsid w:val="00B534A2"/>
    <w:rPr>
      <w:b/>
      <w:bCs/>
      <w:color w:val="4F81BD" w:themeColor="accent1"/>
    </w:rPr>
  </w:style>
  <w:style w:type="character" w:styleId="IntenseReference">
    <w:name w:val="Intense Reference"/>
    <w:uiPriority w:val="32"/>
    <w:qFormat/>
    <w:rsid w:val="00B534A2"/>
    <w:rPr>
      <w:b/>
      <w:bCs/>
      <w:i/>
      <w:iCs/>
      <w:caps/>
      <w:color w:val="4F81BD" w:themeColor="accent1"/>
    </w:rPr>
  </w:style>
  <w:style w:type="character" w:styleId="BookTitle">
    <w:name w:val="Book Title"/>
    <w:uiPriority w:val="33"/>
    <w:qFormat/>
    <w:rsid w:val="00B534A2"/>
    <w:rPr>
      <w:b/>
      <w:bCs/>
      <w:i/>
      <w:iCs/>
      <w:spacing w:val="0"/>
    </w:rPr>
  </w:style>
  <w:style w:type="paragraph" w:styleId="TOCHeading">
    <w:name w:val="TOC Heading"/>
    <w:basedOn w:val="Heading1"/>
    <w:next w:val="Normal"/>
    <w:uiPriority w:val="39"/>
    <w:unhideWhenUsed/>
    <w:qFormat/>
    <w:rsid w:val="00B534A2"/>
    <w:pPr>
      <w:outlineLvl w:val="9"/>
    </w:pPr>
  </w:style>
  <w:style w:type="character" w:customStyle="1" w:styleId="txtsub">
    <w:name w:val="txtsub"/>
    <w:basedOn w:val="DefaultParagraphFont"/>
    <w:rsid w:val="000B6D19"/>
  </w:style>
  <w:style w:type="character" w:customStyle="1" w:styleId="apple-converted-space">
    <w:name w:val="apple-converted-space"/>
    <w:basedOn w:val="DefaultParagraphFont"/>
    <w:rsid w:val="000B6D19"/>
  </w:style>
  <w:style w:type="table" w:styleId="GridTable5Dark-Accent1">
    <w:name w:val="Grid Table 5 Dark Accent 1"/>
    <w:basedOn w:val="TableNormal"/>
    <w:uiPriority w:val="50"/>
    <w:rsid w:val="00DE35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BalloonText">
    <w:name w:val="Balloon Text"/>
    <w:basedOn w:val="Normal"/>
    <w:link w:val="BalloonTextChar"/>
    <w:uiPriority w:val="99"/>
    <w:semiHidden/>
    <w:unhideWhenUsed/>
    <w:rsid w:val="00014618"/>
    <w:pPr>
      <w:spacing w:before="0"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014618"/>
    <w:rPr>
      <w:rFonts w:ascii="Segoe UI" w:eastAsiaTheme="minorHAnsi" w:hAnsi="Segoe UI" w:cs="Segoe UI"/>
      <w:sz w:val="18"/>
      <w:szCs w:val="18"/>
    </w:rPr>
  </w:style>
  <w:style w:type="paragraph" w:styleId="TOC1">
    <w:name w:val="toc 1"/>
    <w:basedOn w:val="Normal"/>
    <w:next w:val="Normal"/>
    <w:autoRedefine/>
    <w:uiPriority w:val="39"/>
    <w:unhideWhenUsed/>
    <w:rsid w:val="00576904"/>
    <w:pPr>
      <w:spacing w:after="100"/>
    </w:pPr>
  </w:style>
  <w:style w:type="paragraph" w:styleId="TOC2">
    <w:name w:val="toc 2"/>
    <w:basedOn w:val="Normal"/>
    <w:next w:val="Normal"/>
    <w:autoRedefine/>
    <w:uiPriority w:val="39"/>
    <w:unhideWhenUsed/>
    <w:rsid w:val="00576904"/>
    <w:pPr>
      <w:spacing w:after="100"/>
      <w:ind w:left="200"/>
    </w:pPr>
  </w:style>
  <w:style w:type="character" w:customStyle="1" w:styleId="UnresolvedMention1">
    <w:name w:val="Unresolved Mention1"/>
    <w:basedOn w:val="DefaultParagraphFont"/>
    <w:uiPriority w:val="99"/>
    <w:semiHidden/>
    <w:unhideWhenUsed/>
    <w:rsid w:val="00DD1DC8"/>
    <w:rPr>
      <w:color w:val="808080"/>
      <w:shd w:val="clear" w:color="auto" w:fill="E6E6E6"/>
    </w:rPr>
  </w:style>
  <w:style w:type="character" w:customStyle="1" w:styleId="UnresolvedMention2">
    <w:name w:val="Unresolved Mention2"/>
    <w:basedOn w:val="DefaultParagraphFont"/>
    <w:uiPriority w:val="99"/>
    <w:semiHidden/>
    <w:unhideWhenUsed/>
    <w:rsid w:val="00EE7068"/>
    <w:rPr>
      <w:color w:val="808080"/>
      <w:shd w:val="clear" w:color="auto" w:fill="E6E6E6"/>
    </w:rPr>
  </w:style>
  <w:style w:type="table" w:styleId="TableGridLight">
    <w:name w:val="Grid Table Light"/>
    <w:basedOn w:val="TableNormal"/>
    <w:uiPriority w:val="40"/>
    <w:rsid w:val="00651E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Accent1">
    <w:name w:val="List Table 1 Light Accent 1"/>
    <w:basedOn w:val="TableNormal"/>
    <w:uiPriority w:val="46"/>
    <w:rsid w:val="00114AF3"/>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3">
    <w:name w:val="toc 3"/>
    <w:basedOn w:val="Normal"/>
    <w:next w:val="Normal"/>
    <w:autoRedefine/>
    <w:uiPriority w:val="39"/>
    <w:unhideWhenUsed/>
    <w:rsid w:val="00A53E65"/>
    <w:pPr>
      <w:spacing w:after="100"/>
      <w:ind w:left="400"/>
    </w:pPr>
  </w:style>
  <w:style w:type="paragraph" w:customStyle="1" w:styleId="paragraph">
    <w:name w:val="paragraph"/>
    <w:basedOn w:val="Normal"/>
    <w:rsid w:val="00937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73B3"/>
  </w:style>
  <w:style w:type="character" w:customStyle="1" w:styleId="eop">
    <w:name w:val="eop"/>
    <w:basedOn w:val="DefaultParagraphFont"/>
    <w:rsid w:val="009373B3"/>
  </w:style>
  <w:style w:type="character" w:styleId="FollowedHyperlink">
    <w:name w:val="FollowedHyperlink"/>
    <w:basedOn w:val="DefaultParagraphFont"/>
    <w:uiPriority w:val="99"/>
    <w:semiHidden/>
    <w:unhideWhenUsed/>
    <w:rsid w:val="0015724E"/>
    <w:rPr>
      <w:color w:val="800080" w:themeColor="followedHyperlink"/>
      <w:u w:val="single"/>
    </w:rPr>
  </w:style>
  <w:style w:type="character" w:styleId="UnresolvedMention">
    <w:name w:val="Unresolved Mention"/>
    <w:basedOn w:val="DefaultParagraphFont"/>
    <w:uiPriority w:val="99"/>
    <w:semiHidden/>
    <w:unhideWhenUsed/>
    <w:rsid w:val="00FD7A8B"/>
    <w:rPr>
      <w:color w:val="605E5C"/>
      <w:shd w:val="clear" w:color="auto" w:fill="E1DFDD"/>
    </w:rPr>
  </w:style>
  <w:style w:type="paragraph" w:styleId="FootnoteText">
    <w:name w:val="footnote text"/>
    <w:basedOn w:val="Normal"/>
    <w:link w:val="FootnoteTextChar"/>
    <w:uiPriority w:val="99"/>
    <w:semiHidden/>
    <w:unhideWhenUsed/>
    <w:rsid w:val="008E2626"/>
    <w:pPr>
      <w:spacing w:before="0" w:after="0" w:line="240" w:lineRule="auto"/>
    </w:pPr>
  </w:style>
  <w:style w:type="character" w:customStyle="1" w:styleId="FootnoteTextChar">
    <w:name w:val="Footnote Text Char"/>
    <w:basedOn w:val="DefaultParagraphFont"/>
    <w:link w:val="FootnoteText"/>
    <w:uiPriority w:val="99"/>
    <w:semiHidden/>
    <w:rsid w:val="008E2626"/>
  </w:style>
  <w:style w:type="character" w:styleId="FootnoteReference">
    <w:name w:val="footnote reference"/>
    <w:basedOn w:val="DefaultParagraphFont"/>
    <w:uiPriority w:val="99"/>
    <w:semiHidden/>
    <w:unhideWhenUsed/>
    <w:rsid w:val="008E26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47806">
      <w:bodyDiv w:val="1"/>
      <w:marLeft w:val="0"/>
      <w:marRight w:val="0"/>
      <w:marTop w:val="0"/>
      <w:marBottom w:val="0"/>
      <w:divBdr>
        <w:top w:val="none" w:sz="0" w:space="0" w:color="auto"/>
        <w:left w:val="none" w:sz="0" w:space="0" w:color="auto"/>
        <w:bottom w:val="none" w:sz="0" w:space="0" w:color="auto"/>
        <w:right w:val="none" w:sz="0" w:space="0" w:color="auto"/>
      </w:divBdr>
      <w:divsChild>
        <w:div w:id="365444454">
          <w:marLeft w:val="0"/>
          <w:marRight w:val="0"/>
          <w:marTop w:val="0"/>
          <w:marBottom w:val="0"/>
          <w:divBdr>
            <w:top w:val="none" w:sz="0" w:space="0" w:color="auto"/>
            <w:left w:val="none" w:sz="0" w:space="0" w:color="auto"/>
            <w:bottom w:val="none" w:sz="0" w:space="0" w:color="auto"/>
            <w:right w:val="none" w:sz="0" w:space="0" w:color="auto"/>
          </w:divBdr>
        </w:div>
        <w:div w:id="51076076">
          <w:marLeft w:val="0"/>
          <w:marRight w:val="0"/>
          <w:marTop w:val="0"/>
          <w:marBottom w:val="0"/>
          <w:divBdr>
            <w:top w:val="none" w:sz="0" w:space="0" w:color="auto"/>
            <w:left w:val="none" w:sz="0" w:space="0" w:color="auto"/>
            <w:bottom w:val="none" w:sz="0" w:space="0" w:color="auto"/>
            <w:right w:val="none" w:sz="0" w:space="0" w:color="auto"/>
          </w:divBdr>
        </w:div>
      </w:divsChild>
    </w:div>
    <w:div w:id="728387094">
      <w:bodyDiv w:val="1"/>
      <w:marLeft w:val="0"/>
      <w:marRight w:val="0"/>
      <w:marTop w:val="0"/>
      <w:marBottom w:val="0"/>
      <w:divBdr>
        <w:top w:val="none" w:sz="0" w:space="0" w:color="auto"/>
        <w:left w:val="none" w:sz="0" w:space="0" w:color="auto"/>
        <w:bottom w:val="none" w:sz="0" w:space="0" w:color="auto"/>
        <w:right w:val="none" w:sz="0" w:space="0" w:color="auto"/>
      </w:divBdr>
      <w:divsChild>
        <w:div w:id="1142235901">
          <w:marLeft w:val="0"/>
          <w:marRight w:val="0"/>
          <w:marTop w:val="0"/>
          <w:marBottom w:val="0"/>
          <w:divBdr>
            <w:top w:val="none" w:sz="0" w:space="0" w:color="auto"/>
            <w:left w:val="none" w:sz="0" w:space="0" w:color="auto"/>
            <w:bottom w:val="none" w:sz="0" w:space="0" w:color="auto"/>
            <w:right w:val="none" w:sz="0" w:space="0" w:color="auto"/>
          </w:divBdr>
        </w:div>
        <w:div w:id="1418946038">
          <w:marLeft w:val="0"/>
          <w:marRight w:val="0"/>
          <w:marTop w:val="0"/>
          <w:marBottom w:val="0"/>
          <w:divBdr>
            <w:top w:val="none" w:sz="0" w:space="0" w:color="auto"/>
            <w:left w:val="none" w:sz="0" w:space="0" w:color="auto"/>
            <w:bottom w:val="none" w:sz="0" w:space="0" w:color="auto"/>
            <w:right w:val="none" w:sz="0" w:space="0" w:color="auto"/>
          </w:divBdr>
        </w:div>
      </w:divsChild>
    </w:div>
    <w:div w:id="860510354">
      <w:bodyDiv w:val="1"/>
      <w:marLeft w:val="0"/>
      <w:marRight w:val="0"/>
      <w:marTop w:val="0"/>
      <w:marBottom w:val="0"/>
      <w:divBdr>
        <w:top w:val="none" w:sz="0" w:space="0" w:color="auto"/>
        <w:left w:val="none" w:sz="0" w:space="0" w:color="auto"/>
        <w:bottom w:val="none" w:sz="0" w:space="0" w:color="auto"/>
        <w:right w:val="none" w:sz="0" w:space="0" w:color="auto"/>
      </w:divBdr>
      <w:divsChild>
        <w:div w:id="2079280489">
          <w:marLeft w:val="0"/>
          <w:marRight w:val="0"/>
          <w:marTop w:val="0"/>
          <w:marBottom w:val="0"/>
          <w:divBdr>
            <w:top w:val="none" w:sz="0" w:space="0" w:color="auto"/>
            <w:left w:val="none" w:sz="0" w:space="0" w:color="auto"/>
            <w:bottom w:val="none" w:sz="0" w:space="0" w:color="auto"/>
            <w:right w:val="none" w:sz="0" w:space="0" w:color="auto"/>
          </w:divBdr>
        </w:div>
        <w:div w:id="1575970431">
          <w:marLeft w:val="0"/>
          <w:marRight w:val="0"/>
          <w:marTop w:val="0"/>
          <w:marBottom w:val="0"/>
          <w:divBdr>
            <w:top w:val="none" w:sz="0" w:space="0" w:color="auto"/>
            <w:left w:val="none" w:sz="0" w:space="0" w:color="auto"/>
            <w:bottom w:val="none" w:sz="0" w:space="0" w:color="auto"/>
            <w:right w:val="none" w:sz="0" w:space="0" w:color="auto"/>
          </w:divBdr>
        </w:div>
      </w:divsChild>
    </w:div>
    <w:div w:id="1028915444">
      <w:bodyDiv w:val="1"/>
      <w:marLeft w:val="0"/>
      <w:marRight w:val="0"/>
      <w:marTop w:val="0"/>
      <w:marBottom w:val="0"/>
      <w:divBdr>
        <w:top w:val="none" w:sz="0" w:space="0" w:color="auto"/>
        <w:left w:val="none" w:sz="0" w:space="0" w:color="auto"/>
        <w:bottom w:val="none" w:sz="0" w:space="0" w:color="auto"/>
        <w:right w:val="none" w:sz="0" w:space="0" w:color="auto"/>
      </w:divBdr>
    </w:div>
    <w:div w:id="17013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13" Type="http://schemas.openxmlformats.org/officeDocument/2006/relationships/hyperlink" Target="mailto:VeteranServices@rctc.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ravis.kromminga@rctc.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TitleIX@rctc.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usall.com" TargetMode="External"/><Relationship Id="rId5" Type="http://schemas.openxmlformats.org/officeDocument/2006/relationships/webSettings" Target="webSettings.xml"/><Relationship Id="rId15" Type="http://schemas.openxmlformats.org/officeDocument/2006/relationships/hyperlink" Target="https://nam02.safelinks.protection.outlook.com/?url=http%3A%2F%2Fwww.rctc.edu%2Fpolicies%2Fsystem%2Fsexual-violence&amp;data=05%7C01%7Cbrendan.shea%40rctc.edu%7C0adb38c76b734cc0362508da81ef6185%7C5011c7c60ab446ab9ef4fae74a921a7f%7C0%7C0%7C637965167519995936%7CUnknown%7CTWFpbGZsb3d8eyJWIjoiMC4wLjAwMDAiLCJQIjoiV2luMzIiLCJBTiI6Ik1haWwiLCJXVCI6Mn0%3D%7C3000%7C%7C%7C&amp;sdata=EBuvGQFN%2FZho376QgWdbND1TcL40rIYlGvXDeOaBskg%3D&amp;reserved=0" TargetMode="External"/><Relationship Id="rId10" Type="http://schemas.openxmlformats.org/officeDocument/2006/relationships/hyperlink" Target="http://wws.persuall.com" TargetMode="External"/><Relationship Id="rId4" Type="http://schemas.openxmlformats.org/officeDocument/2006/relationships/settings" Target="settings.xml"/><Relationship Id="rId9" Type="http://schemas.openxmlformats.org/officeDocument/2006/relationships/hyperlink" Target="https://minnstate.zoom.us/j/99874991922" TargetMode="External"/><Relationship Id="rId14" Type="http://schemas.openxmlformats.org/officeDocument/2006/relationships/hyperlink" Target="https://nam02.safelinks.protection.outlook.com/?url=https%3A%2F%2Fwww.rctc.edu%2Fservices%2Fstudent-affairs%2Ftitle-ix%2F%3Fdoing_wp_cron%3D1660068286.6463758945465087890625&amp;data=05%7C01%7Cbrendan.shea%40rctc.edu%7C0adb38c76b734cc0362508da81ef6185%7C5011c7c60ab446ab9ef4fae74a921a7f%7C0%7C0%7C637965167519995936%7CUnknown%7CTWFpbGZsb3d8eyJWIjoiMC4wLjAwMDAiLCJQIjoiV2luMzIiLCJBTiI6Ik1haWwiLCJXVCI6Mn0%3D%7C3000%7C%7C%7C&amp;sdata=CH2AJkL6j4mqWJ32%2FGX2G6aLfZ%2BLKT%2BAaStzdZcUMyY%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589384-8EA1-41A5-BD60-255F59000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4</Pages>
  <Words>2279</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 Shea</cp:lastModifiedBy>
  <cp:revision>61</cp:revision>
  <cp:lastPrinted>2020-01-08T16:42:00Z</cp:lastPrinted>
  <dcterms:created xsi:type="dcterms:W3CDTF">2022-08-10T20:31:00Z</dcterms:created>
  <dcterms:modified xsi:type="dcterms:W3CDTF">2022-11-05T19:58:00Z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id="URSu51mf"/&gt;&lt;style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