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AF1D" w14:textId="1E1D8CBC" w:rsidR="008A6C76" w:rsidRDefault="00921CB1" w:rsidP="00350263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t>For part A, w</w:t>
      </w:r>
      <w:r w:rsidR="001A1FA0" w:rsidRPr="001A1FA0">
        <w:rPr>
          <w:rFonts w:ascii="Cambria Math" w:hAnsi="Cambria Math"/>
        </w:rPr>
        <w:t xml:space="preserve">e are given the basic normal conditional density function for a random vector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A1FA0" w:rsidRPr="001A1FA0">
        <w:rPr>
          <w:rFonts w:ascii="Cambria Math" w:hAnsi="Cambria Math"/>
        </w:rPr>
        <w:t xml:space="preserve"> and its classification to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</m:t>
        </m:r>
      </m:oMath>
      <w:r w:rsidR="001A1FA0" w:rsidRPr="001A1FA0">
        <w:rPr>
          <w:rFonts w:ascii="Cambria Math" w:hAnsi="Cambria Math"/>
        </w:rPr>
        <w:t xml:space="preserve"> (binary case):</w:t>
      </w:r>
    </w:p>
    <w:p w14:paraId="0FCA2593" w14:textId="77777777" w:rsidR="00EC319B" w:rsidRPr="00EC319B" w:rsidRDefault="00EC319B" w:rsidP="00350263">
      <w:pPr>
        <w:pStyle w:val="ListParagraph"/>
        <w:rPr>
          <w:rFonts w:ascii="Cambria Math" w:hAnsi="Cambria Math"/>
          <w:sz w:val="2"/>
          <w:szCs w:val="2"/>
        </w:rPr>
      </w:pPr>
    </w:p>
    <w:p w14:paraId="302C51F2" w14:textId="5380EE8B" w:rsidR="00EC319B" w:rsidRDefault="00EC319B" w:rsidP="00350263">
      <w:pPr>
        <w:ind w:left="36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EB20E1B" w14:textId="61456211" w:rsidR="001A1FA0" w:rsidRDefault="001A1FA0" w:rsidP="00350263">
      <w:pPr>
        <w:ind w:left="360"/>
        <w:rPr>
          <w:rFonts w:ascii="Cambria Math" w:hAnsi="Cambria Math"/>
          <w:szCs w:val="24"/>
        </w:rPr>
      </w:pPr>
      <w:r w:rsidRPr="001A1FA0">
        <w:rPr>
          <w:rFonts w:ascii="Cambria Math" w:hAnsi="Cambria Math"/>
          <w:szCs w:val="24"/>
        </w:rPr>
        <w:t>Where</w:t>
      </w:r>
      <w:r>
        <w:rPr>
          <w:rFonts w:ascii="Cambria Math" w:hAnsi="Cambria Math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Cambria Math" w:hAnsi="Cambria Math"/>
          <w:szCs w:val="24"/>
        </w:rPr>
        <w:t xml:space="preserve"> is the mean vector and </w:t>
      </w:r>
      <m:oMath>
        <m:r>
          <m:rPr>
            <m:sty m:val="b"/>
          </m:rPr>
          <w:rPr>
            <w:rFonts w:ascii="Cambria Math" w:hAnsi="Cambria Math"/>
            <w:szCs w:val="24"/>
          </w:rPr>
          <m:t>Σ</m:t>
        </m:r>
      </m:oMath>
      <w:r>
        <w:rPr>
          <w:rFonts w:ascii="Cambria Math" w:hAnsi="Cambria Math"/>
          <w:szCs w:val="24"/>
        </w:rPr>
        <w:t xml:space="preserve"> is the covariance matrix, in the case that the covariance matrices for all </w:t>
      </w:r>
      <m:oMath>
        <m:r>
          <w:rPr>
            <w:rFonts w:ascii="Cambria Math" w:hAnsi="Cambria Math"/>
            <w:szCs w:val="24"/>
          </w:rPr>
          <m:t>q</m:t>
        </m:r>
      </m:oMath>
      <w:r>
        <w:rPr>
          <w:rFonts w:ascii="Cambria Math" w:hAnsi="Cambria Math"/>
          <w:szCs w:val="24"/>
        </w:rPr>
        <w:t xml:space="preserve"> classes are equal. </w:t>
      </w:r>
      <w:r w:rsidR="00EC319B">
        <w:rPr>
          <w:rFonts w:ascii="Cambria Math" w:hAnsi="Cambria Math"/>
          <w:szCs w:val="24"/>
        </w:rPr>
        <w:t xml:space="preserve">The minimum error-rate classification can be achieved by use of the discriminant function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 w:rsidR="00EC319B">
        <w:rPr>
          <w:rFonts w:ascii="Cambria Math" w:hAnsi="Cambria Math"/>
          <w:szCs w:val="24"/>
        </w:rPr>
        <w:t>:</w:t>
      </w:r>
    </w:p>
    <w:p w14:paraId="6B139EAC" w14:textId="5699155B" w:rsidR="00EC319B" w:rsidRDefault="00EC319B" w:rsidP="00350263">
      <w:pPr>
        <w:ind w:left="360"/>
        <w:rPr>
          <w:rFonts w:ascii="Cambria Math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func>
            </m:e>
          </m:func>
        </m:oMath>
      </m:oMathPara>
    </w:p>
    <w:p w14:paraId="24DD053E" w14:textId="2FD580FE" w:rsidR="00EC319B" w:rsidRDefault="00EC319B" w:rsidP="00350263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Since we assume that the densities </w:t>
      </w:r>
      <m:oMath>
        <m:r>
          <w:rPr>
            <w:rFonts w:ascii="Cambria Math" w:hAnsi="Cambria Math"/>
            <w:szCs w:val="24"/>
          </w:rPr>
          <m:t>p(</m:t>
        </m:r>
        <m:r>
          <m:rPr>
            <m:sty m:val="bi"/>
          </m:rP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Cambria Math" w:hAnsi="Cambria Math"/>
          <w:szCs w:val="24"/>
        </w:rPr>
        <w:t xml:space="preserve"> are multivariate normal, then this function can be expanded into:</w:t>
      </w:r>
    </w:p>
    <w:p w14:paraId="2C569923" w14:textId="70E98031" w:rsidR="00EC319B" w:rsidRDefault="00EC319B" w:rsidP="00350263">
      <w:pPr>
        <w:ind w:left="360"/>
        <w:rPr>
          <w:rFonts w:ascii="Cambria Math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064091E0" w14:textId="24EF620F" w:rsidR="00EC319B" w:rsidRDefault="00EC319B" w:rsidP="00350263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Now we are also given that the covariance matrices of (both) corresponding classes are equal, </w:t>
      </w:r>
      <w:proofErr w:type="gramStart"/>
      <w:r>
        <w:rPr>
          <w:rFonts w:ascii="Cambria Math" w:hAnsi="Cambria Math"/>
          <w:szCs w:val="24"/>
        </w:rPr>
        <w:t>i.e.</w:t>
      </w:r>
      <w:proofErr w:type="gramEnd"/>
      <w:r>
        <w:rPr>
          <w:rFonts w:ascii="Cambria Math" w:hAnsi="Cambria Math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Σ</m:t>
        </m:r>
      </m:oMath>
      <w:r>
        <w:rPr>
          <w:rFonts w:ascii="Cambria Math" w:hAnsi="Cambria Math"/>
          <w:szCs w:val="24"/>
        </w:rPr>
        <w:t xml:space="preserve">.  In this case, the cluster for the </w:t>
      </w:r>
      <m:oMath>
        <m:r>
          <w:rPr>
            <w:rFonts w:ascii="Cambria Math" w:hAnsi="Cambria Math"/>
            <w:szCs w:val="24"/>
          </w:rPr>
          <m:t>i</m:t>
        </m:r>
      </m:oMath>
      <w:r>
        <w:rPr>
          <w:rFonts w:ascii="Cambria Math" w:hAnsi="Cambria Math"/>
          <w:szCs w:val="24"/>
        </w:rPr>
        <w:t xml:space="preserve">th class is centered on the mean vector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Cambria Math" w:hAnsi="Cambria Math"/>
          <w:szCs w:val="24"/>
        </w:rPr>
        <w:t xml:space="preserve">. In this case, the terms </w:t>
      </w:r>
      <m:oMath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Cs w:val="24"/>
              </w:rPr>
              <m:t>2π</m:t>
            </m:r>
          </m:e>
        </m:func>
      </m:oMath>
      <w:r>
        <w:rPr>
          <w:rFonts w:ascii="Cambria Math" w:hAnsi="Cambria Math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=</m:t>
            </m:r>
          </m:e>
        </m:func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Σ</m:t>
                </m:r>
              </m:e>
            </m:d>
          </m:e>
        </m:func>
      </m:oMath>
      <w:r>
        <w:rPr>
          <w:rFonts w:ascii="Cambria Math" w:hAnsi="Cambria Math"/>
          <w:szCs w:val="24"/>
        </w:rPr>
        <w:t xml:space="preserve"> are constants which are independent of </w:t>
      </w:r>
      <m:oMath>
        <m:r>
          <w:rPr>
            <w:rFonts w:ascii="Cambria Math" w:hAnsi="Cambria Math"/>
            <w:szCs w:val="24"/>
          </w:rPr>
          <m:t>i</m:t>
        </m:r>
      </m:oMath>
      <w:r>
        <w:rPr>
          <w:rFonts w:ascii="Cambria Math" w:hAnsi="Cambria Math"/>
          <w:szCs w:val="24"/>
        </w:rPr>
        <w:t>, reducing the equation to:</w:t>
      </w:r>
    </w:p>
    <w:p w14:paraId="5522BA5F" w14:textId="0E918F1A" w:rsidR="00EC319B" w:rsidRPr="00EC319B" w:rsidRDefault="00EC319B" w:rsidP="00350263">
      <w:pPr>
        <w:ind w:left="360"/>
        <w:rPr>
          <w:rFonts w:ascii="Cambria Math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2B502DE0" w14:textId="772F7E16" w:rsidR="00EF4E1E" w:rsidRDefault="00EF4E1E" w:rsidP="00350263">
      <w:pPr>
        <w:ind w:left="360"/>
        <w:rPr>
          <w:rFonts w:ascii="Cambria Math" w:hAnsi="Cambria Math"/>
          <w:iCs/>
          <w:szCs w:val="24"/>
        </w:rPr>
      </w:pPr>
      <w:r>
        <w:rPr>
          <w:rFonts w:ascii="Cambria Math" w:hAnsi="Cambria Math"/>
        </w:rPr>
        <w:t xml:space="preserve">The term of interest in this equation,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 xml:space="preserve">, is also known as the Mahalanobis distance. </w:t>
      </w:r>
      <w:r>
        <w:rPr>
          <w:rFonts w:ascii="Cambria Math" w:hAnsi="Cambria Math"/>
          <w:iCs/>
          <w:szCs w:val="24"/>
        </w:rPr>
        <w:t>Rearranging the terms using the rules of transpose in this equation gives us our desired result</w:t>
      </w:r>
      <w:r w:rsidR="00921CB1">
        <w:rPr>
          <w:rFonts w:ascii="Cambria Math" w:hAnsi="Cambria Math"/>
          <w:iCs/>
          <w:szCs w:val="24"/>
        </w:rPr>
        <w:t>, the final linear discriminant function</w:t>
      </w:r>
      <w:r>
        <w:rPr>
          <w:rFonts w:ascii="Cambria Math" w:hAnsi="Cambria Math"/>
          <w:iCs/>
          <w:szCs w:val="24"/>
        </w:rPr>
        <w:t xml:space="preserve">: </w:t>
      </w:r>
    </w:p>
    <w:p w14:paraId="30F2685D" w14:textId="23B7D961" w:rsidR="00EF4E1E" w:rsidRPr="00EE1FB7" w:rsidRDefault="00EF4E1E" w:rsidP="00350263">
      <w:pPr>
        <w:ind w:left="360"/>
        <w:rPr>
          <w:rFonts w:ascii="Cambria Math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Σ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Σ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5F1B2605" w14:textId="4262F507" w:rsidR="00EE1FB7" w:rsidRDefault="00EE1FB7" w:rsidP="00350263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Expansion of this gives us a quadratic term,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, which is independent of </w:t>
      </w:r>
      <m:oMath>
        <m:r>
          <w:rPr>
            <w:rFonts w:ascii="Cambria Math" w:hAnsi="Cambria Math"/>
          </w:rPr>
          <m:t>i</m:t>
        </m:r>
      </m:oMath>
      <w:r>
        <w:rPr>
          <w:rFonts w:ascii="Cambria Math" w:hAnsi="Cambria Math"/>
        </w:rPr>
        <w:t>, thus giving us an equivalent linear equation:</w:t>
      </w:r>
    </w:p>
    <w:p w14:paraId="695EE475" w14:textId="786F5150" w:rsidR="00EE1FB7" w:rsidRPr="00350263" w:rsidRDefault="00EE1FB7" w:rsidP="00350263">
      <w:pPr>
        <w:ind w:left="360"/>
        <w:rPr>
          <w:rFonts w:ascii="Cambria Math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i0</m:t>
              </m:r>
            </m:sub>
          </m:sSub>
        </m:oMath>
      </m:oMathPara>
    </w:p>
    <w:p w14:paraId="4164E0FE" w14:textId="01B46286" w:rsidR="00642DEA" w:rsidRDefault="00CD2B50" w:rsidP="00327BD7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For part B, t</w:t>
      </w:r>
      <w:r w:rsidR="00921CB1">
        <w:rPr>
          <w:rFonts w:ascii="Cambria Math" w:hAnsi="Cambria Math"/>
          <w:szCs w:val="24"/>
        </w:rPr>
        <w:t xml:space="preserve">o show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</m:d>
      </m:oMath>
      <w:r w:rsidR="00921CB1">
        <w:rPr>
          <w:rFonts w:ascii="Cambria Math" w:hAnsi="Cambria Math"/>
          <w:szCs w:val="24"/>
        </w:rPr>
        <w:t>, w</w:t>
      </w:r>
      <w:r w:rsidR="00350263">
        <w:rPr>
          <w:rFonts w:ascii="Cambria Math" w:hAnsi="Cambria Math"/>
          <w:szCs w:val="24"/>
        </w:rPr>
        <w:t xml:space="preserve">e </w:t>
      </w:r>
      <w:r w:rsidR="00921CB1">
        <w:rPr>
          <w:rFonts w:ascii="Cambria Math" w:hAnsi="Cambria Math"/>
          <w:szCs w:val="24"/>
        </w:rPr>
        <w:t>start by using the</w:t>
      </w:r>
      <w:r w:rsidR="00350263">
        <w:rPr>
          <w:rFonts w:ascii="Cambria Math" w:hAnsi="Cambria Math"/>
          <w:szCs w:val="24"/>
        </w:rPr>
        <w:t xml:space="preserve"> </w:t>
      </w:r>
      <w:r w:rsidR="00642DEA">
        <w:rPr>
          <w:rFonts w:ascii="Cambria Math" w:hAnsi="Cambria Math"/>
          <w:szCs w:val="24"/>
        </w:rPr>
        <w:t>given equation:</w:t>
      </w:r>
    </w:p>
    <w:p w14:paraId="7797C0B0" w14:textId="02873D6C" w:rsidR="00642DEA" w:rsidRPr="00642DEA" w:rsidRDefault="00DB3EA9" w:rsidP="00327BD7">
      <w:pPr>
        <w:ind w:left="360"/>
        <w:rPr>
          <w:rFonts w:ascii="Cambria Math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b/>
                  <w:bCs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den>
              </m:f>
            </m:e>
          </m:func>
        </m:oMath>
      </m:oMathPara>
    </w:p>
    <w:p w14:paraId="4BF11E13" w14:textId="162F17B0" w:rsidR="00642DEA" w:rsidRDefault="00642DEA" w:rsidP="00327BD7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Notice that this can be </w:t>
      </w:r>
      <w:r w:rsidR="001C03F1">
        <w:rPr>
          <w:rFonts w:ascii="Cambria Math" w:hAnsi="Cambria Math"/>
          <w:szCs w:val="24"/>
        </w:rPr>
        <w:t>rearranged and rewritten</w:t>
      </w:r>
      <w:r>
        <w:rPr>
          <w:rFonts w:ascii="Cambria Math" w:hAnsi="Cambria Math"/>
          <w:szCs w:val="24"/>
        </w:rPr>
        <w:t xml:space="preserve"> as:</w:t>
      </w:r>
    </w:p>
    <w:p w14:paraId="29EA593A" w14:textId="7FBB9C1A" w:rsidR="00642DEA" w:rsidRDefault="001C03F1" w:rsidP="00327BD7">
      <w:pPr>
        <w:ind w:left="360"/>
        <w:rPr>
          <w:rFonts w:ascii="Cambria Math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445576E" w14:textId="16888482" w:rsidR="00921CB1" w:rsidRDefault="00921CB1" w:rsidP="00327BD7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Notice that if we set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Σ</m:t>
            </m:r>
            <m:ctrlPr>
              <w:rPr>
                <w:rFonts w:ascii="Cambria Math" w:hAnsi="Cambria Math"/>
                <w:szCs w:val="24"/>
              </w:rPr>
            </m:ctrlP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Cambria Math" w:hAnsi="Cambria Math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i0</m:t>
            </m:r>
          </m:sub>
        </m:sSub>
      </m:oMath>
      <w:r>
        <w:rPr>
          <w:rFonts w:ascii="Cambria Math" w:hAnsi="Cambria Math"/>
          <w:szCs w:val="24"/>
        </w:rPr>
        <w:t xml:space="preserve">, then we can rewrite </w:t>
      </w:r>
      <m:oMath>
        <m:r>
          <w:rPr>
            <w:rFonts w:ascii="Cambria Math" w:hAnsi="Cambria Math"/>
            <w:szCs w:val="24"/>
          </w:rPr>
          <m:t>g</m:t>
        </m:r>
        <m:r>
          <w:rPr>
            <w:rFonts w:ascii="Cambria Math" w:hAnsi="Cambria Math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>
        <w:rPr>
          <w:rFonts w:ascii="Cambria Math" w:hAnsi="Cambria Math"/>
          <w:szCs w:val="24"/>
        </w:rPr>
        <w:t xml:space="preserve"> in the more simple and familiar form:</w:t>
      </w:r>
    </w:p>
    <w:p w14:paraId="27BE4B9D" w14:textId="5C5E5819" w:rsidR="001C03F1" w:rsidRPr="00327BD7" w:rsidRDefault="00EE1FB7" w:rsidP="001C03F1">
      <w:pPr>
        <w:ind w:left="360"/>
        <w:rPr>
          <w:rFonts w:ascii="Cambria Math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1,</m:t>
                  </m:r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2,0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174C534" w14:textId="5C1DC7FE" w:rsidR="001C03F1" w:rsidRDefault="00EE1FB7" w:rsidP="00327BD7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Further rearranging of the terms leaves us with:</w:t>
      </w:r>
    </w:p>
    <w:p w14:paraId="7D8E534E" w14:textId="6D2D5E15" w:rsidR="00EE1FB7" w:rsidRDefault="00EE1FB7" w:rsidP="00327BD7">
      <w:pPr>
        <w:ind w:left="360"/>
        <w:rPr>
          <w:rFonts w:ascii="Cambria Math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1,</m:t>
              </m:r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  <m:r>
                <w:rPr>
                  <w:rFonts w:ascii="Cambria Math" w:hAnsi="Cambria Math"/>
                  <w:szCs w:val="24"/>
                </w:rPr>
                <m:t>,0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7F99C23" w14:textId="323350BA" w:rsidR="00921CB1" w:rsidRDefault="00EE1FB7" w:rsidP="00350263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i0</m:t>
            </m:r>
          </m:sub>
        </m:sSub>
      </m:oMath>
      <w:r>
        <w:rPr>
          <w:rFonts w:ascii="Cambria Math" w:hAnsi="Cambria Math"/>
          <w:szCs w:val="24"/>
        </w:rPr>
        <w:t xml:space="preserve">, then this gives </w:t>
      </w:r>
      <w:proofErr w:type="gramStart"/>
      <w:r>
        <w:rPr>
          <w:rFonts w:ascii="Cambria Math" w:hAnsi="Cambria Math"/>
          <w:szCs w:val="24"/>
        </w:rPr>
        <w:t>the final result</w:t>
      </w:r>
      <w:proofErr w:type="gramEnd"/>
      <w:r>
        <w:rPr>
          <w:rFonts w:ascii="Cambria Math" w:hAnsi="Cambria Math"/>
          <w:szCs w:val="24"/>
        </w:rPr>
        <w:t xml:space="preserve">: </w:t>
      </w:r>
    </w:p>
    <w:p w14:paraId="55BDCFF1" w14:textId="56F218C1" w:rsidR="00EF4E1E" w:rsidRPr="00EE1FB7" w:rsidRDefault="00EE1FB7" w:rsidP="00EE1FB7">
      <w:pPr>
        <w:ind w:left="360"/>
        <w:rPr>
          <w:rFonts w:ascii="Cambria Math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0AC940F" w14:textId="7669490F" w:rsidR="00EE1FB7" w:rsidRPr="00EE1FB7" w:rsidRDefault="00EE1FB7" w:rsidP="00EE1FB7">
      <w:pPr>
        <w:ind w:left="36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Since we showed above that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</m:d>
      </m:oMath>
      <w:r>
        <w:rPr>
          <w:rFonts w:ascii="Cambria Math" w:hAnsi="Cambria Math"/>
          <w:szCs w:val="24"/>
        </w:rPr>
        <w:t xml:space="preserve"> is linear, then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</m:d>
      </m:oMath>
      <w:r>
        <w:rPr>
          <w:rFonts w:ascii="Cambria Math" w:hAnsi="Cambria Math"/>
          <w:szCs w:val="24"/>
        </w:rPr>
        <w:t xml:space="preserve"> is also linear. </w:t>
      </w:r>
    </w:p>
    <w:p w14:paraId="00778AA4" w14:textId="176D0E77" w:rsidR="00C671AC" w:rsidRPr="00C671AC" w:rsidRDefault="00C671AC" w:rsidP="00C671AC">
      <w:pPr>
        <w:pStyle w:val="ListParagraph"/>
        <w:numPr>
          <w:ilvl w:val="0"/>
          <w:numId w:val="14"/>
        </w:numPr>
        <w:rPr>
          <w:rFonts w:ascii="Cambria Math" w:hAnsi="Cambria Math"/>
          <w:b/>
          <w:bCs/>
          <w:szCs w:val="24"/>
        </w:rPr>
      </w:pPr>
      <w:r>
        <w:rPr>
          <w:rFonts w:ascii="Cambria Math" w:hAnsi="Cambria Math"/>
        </w:rPr>
        <w:lastRenderedPageBreak/>
        <w:t>For P</w:t>
      </w:r>
      <w:r w:rsidR="00731743">
        <w:rPr>
          <w:rFonts w:ascii="Cambria Math" w:hAnsi="Cambria Math"/>
        </w:rPr>
        <w:t>roblem</w:t>
      </w:r>
      <w:r>
        <w:rPr>
          <w:rFonts w:ascii="Cambria Math" w:hAnsi="Cambria Math"/>
        </w:rPr>
        <w:t xml:space="preserve"> 2, the gradient descent algorithm problem, w</w:t>
      </w:r>
      <w:r w:rsidRPr="00C671AC">
        <w:rPr>
          <w:rFonts w:ascii="Cambria Math" w:hAnsi="Cambria Math"/>
        </w:rPr>
        <w:t>e are given:</w:t>
      </w:r>
    </w:p>
    <w:p w14:paraId="050E7831" w14:textId="77777777" w:rsidR="00C671AC" w:rsidRPr="006C5B6D" w:rsidRDefault="00C671AC" w:rsidP="00C671AC">
      <w:pPr>
        <w:rPr>
          <w:rFonts w:ascii="Cambria Math" w:hAnsi="Cambria Math"/>
          <w:color w:val="231F20"/>
        </w:rPr>
      </w:pPr>
      <m:oMathPara>
        <m:oMath>
          <m:r>
            <w:rPr>
              <w:rFonts w:ascii="Cambria Math" w:hAnsi="Cambria Math" w:cs="Generic5269-Regular"/>
              <w:color w:val="231F20"/>
            </w:rPr>
            <m:t xml:space="preserve"> E</m:t>
          </m:r>
          <m:d>
            <m:d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Generic5269-Regular"/>
                  <w:color w:val="231F20"/>
                </w:rPr>
                <m:t>w</m:t>
              </m:r>
            </m:e>
          </m:d>
          <m:r>
            <w:rPr>
              <w:rFonts w:ascii="Cambria Math" w:hAnsi="Cambria Math" w:cs="Generic5269-Regular"/>
              <w:color w:val="231F20"/>
            </w:rPr>
            <m:t>=2</m:t>
          </m:r>
          <m:sSubSup>
            <m:sSubSup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bSupPr>
            <m:e>
              <m:r>
                <w:rPr>
                  <w:rFonts w:ascii="Cambria Math" w:hAnsi="Cambria Math" w:cs="Generic5269-Regular"/>
                  <w:color w:val="231F20"/>
                </w:rPr>
                <m:t>w</m:t>
              </m:r>
            </m:e>
            <m:sub>
              <m:r>
                <w:rPr>
                  <w:rFonts w:ascii="Cambria Math" w:hAnsi="Cambria Math" w:cs="Generic5269-Regular"/>
                  <w:color w:val="231F20"/>
                </w:rPr>
                <m:t>1</m:t>
              </m:r>
            </m:sub>
            <m:sup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p>
          </m:sSubSup>
          <m:r>
            <w:rPr>
              <w:rFonts w:ascii="Cambria Math" w:hAnsi="Cambria Math" w:cs="Generic5269-Regular"/>
              <w:color w:val="231F20"/>
            </w:rPr>
            <m:t>+2</m:t>
          </m:r>
          <m:sSub>
            <m:sSub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Generic5269-Regular"/>
                  <w:color w:val="231F20"/>
                </w:rPr>
                <m:t>w</m:t>
              </m:r>
            </m:e>
            <m:sub>
              <m:r>
                <w:rPr>
                  <w:rFonts w:ascii="Cambria Math" w:hAnsi="Cambria Math" w:cs="Generic5269-Regular"/>
                  <w:color w:val="231F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Generic5269-Regular"/>
                  <w:color w:val="231F20"/>
                </w:rPr>
                <m:t>w</m:t>
              </m:r>
            </m:e>
            <m:sub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b>
          </m:sSub>
          <m:r>
            <w:rPr>
              <w:rFonts w:ascii="Cambria Math" w:hAnsi="Cambria Math" w:cs="Generic5269-Regular"/>
              <w:color w:val="231F20"/>
            </w:rPr>
            <m:t>+5</m:t>
          </m:r>
          <m:sSubSup>
            <m:sSubSup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bSupPr>
            <m:e>
              <m:r>
                <w:rPr>
                  <w:rFonts w:ascii="Cambria Math" w:hAnsi="Cambria Math" w:cs="Generic5269-Regular"/>
                  <w:color w:val="231F20"/>
                </w:rPr>
                <m:t>w</m:t>
              </m:r>
            </m:e>
            <m:sub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b>
            <m:sup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p>
          </m:sSubSup>
        </m:oMath>
      </m:oMathPara>
    </w:p>
    <w:p w14:paraId="1725B5A3" w14:textId="77777777" w:rsidR="00C671AC" w:rsidRDefault="00C671AC" w:rsidP="00731743">
      <w:pPr>
        <w:ind w:left="360"/>
        <w:rPr>
          <w:rFonts w:ascii="Cambria Math" w:hAnsi="Cambria Math"/>
          <w:color w:val="231F20"/>
        </w:rPr>
      </w:pPr>
      <w:r>
        <w:rPr>
          <w:rFonts w:ascii="Cambria Math" w:hAnsi="Cambria Math"/>
        </w:rPr>
        <w:t xml:space="preserve">Since our starting point is </w:t>
      </w:r>
      <m:oMath>
        <m:r>
          <m:rPr>
            <m:sty m:val="bi"/>
          </m:rPr>
          <w:rPr>
            <w:rFonts w:ascii="Cambria Math" w:hAnsi="Cambria Math" w:cs="Generic5269-Regular"/>
            <w:color w:val="231F20"/>
          </w:rPr>
          <m:t>w=</m:t>
        </m:r>
        <m:sSup>
          <m:sSupPr>
            <m:ctrlPr>
              <w:rPr>
                <w:rFonts w:ascii="Cambria Math" w:hAnsi="Cambria Math" w:cs="Generic5269-Regular"/>
                <w:b/>
                <w:bCs/>
                <w:i/>
                <w:color w:val="231F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[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Generic5269-Regular"/>
                    <w:b/>
                    <w:bCs/>
                    <w:i/>
                    <w:color w:val="231F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T</m:t>
            </m:r>
          </m:sup>
        </m:sSup>
      </m:oMath>
      <w:r>
        <w:rPr>
          <w:rFonts w:ascii="Cambria Math" w:hAnsi="Cambria Math"/>
          <w:color w:val="231F20"/>
        </w:rPr>
        <w:t>, we plug in these values to get:</w:t>
      </w:r>
    </w:p>
    <w:p w14:paraId="1CB5F847" w14:textId="77777777" w:rsidR="00C671AC" w:rsidRDefault="00C671AC" w:rsidP="00731743">
      <w:pPr>
        <w:ind w:left="360"/>
        <w:rPr>
          <w:rFonts w:ascii="Cambria Math" w:hAnsi="Cambria Math"/>
          <w:color w:val="231F20"/>
        </w:rPr>
      </w:pPr>
      <m:oMathPara>
        <m:oMath>
          <m:r>
            <w:rPr>
              <w:rFonts w:ascii="Cambria Math" w:hAnsi="Cambria Math" w:cs="Generic5269-Regular"/>
              <w:color w:val="231F20"/>
            </w:rPr>
            <m:t>E</m:t>
          </m:r>
          <m:d>
            <m:d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Generic5269-Regular"/>
                  <w:color w:val="231F20"/>
                </w:rPr>
                <m:t>w</m:t>
              </m:r>
            </m:e>
          </m:d>
          <m:r>
            <w:rPr>
              <w:rFonts w:ascii="Cambria Math" w:hAnsi="Cambria Math" w:cs="Generic5269-Regular"/>
              <w:color w:val="231F20"/>
            </w:rPr>
            <m:t>=2</m:t>
          </m:r>
          <m:sSup>
            <m:sSup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Generic5269-Regular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Generic5269-Regular"/>
                      <w:color w:val="231F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p>
          </m:sSup>
          <m:r>
            <w:rPr>
              <w:rFonts w:ascii="Cambria Math" w:hAnsi="Cambria Math" w:cs="Generic5269-Regular"/>
              <w:color w:val="231F20"/>
            </w:rPr>
            <m:t>+2</m:t>
          </m:r>
          <m:d>
            <m:d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Generic5269-Regular"/>
                  <w:color w:val="231F20"/>
                </w:rPr>
                <m:t>-2</m:t>
              </m:r>
            </m:e>
          </m:d>
          <m:r>
            <w:rPr>
              <w:rFonts w:ascii="Cambria Math" w:hAnsi="Cambria Math" w:cs="Generic5269-Regular"/>
              <w:color w:val="231F20"/>
            </w:rPr>
            <m:t>+5</m:t>
          </m:r>
          <m:sSup>
            <m:sSup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Generic5269-Regular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Generic5269-Regular"/>
                      <w:color w:val="231F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p>
          </m:sSup>
          <m:r>
            <w:rPr>
              <w:rFonts w:ascii="Cambria Math" w:hAnsi="Cambria Math" w:cs="Generic5269-Regular"/>
              <w:color w:val="231F20"/>
            </w:rPr>
            <m:t>=8-8+20=</m:t>
          </m:r>
          <m:r>
            <m:rPr>
              <m:sty m:val="bi"/>
            </m:rPr>
            <w:rPr>
              <w:rFonts w:ascii="Cambria Math" w:hAnsi="Cambria Math" w:cs="Generic5269-Regular"/>
              <w:color w:val="231F20"/>
            </w:rPr>
            <m:t>20</m:t>
          </m:r>
        </m:oMath>
      </m:oMathPara>
    </w:p>
    <w:p w14:paraId="0C028FFF" w14:textId="29ED5554" w:rsidR="00C671AC" w:rsidRDefault="00C671AC" w:rsidP="00731743">
      <w:pPr>
        <w:ind w:left="360"/>
        <w:rPr>
          <w:rFonts w:ascii="Cambria Math" w:hAnsi="Cambria Math"/>
          <w:color w:val="231F20"/>
        </w:rPr>
      </w:pPr>
      <w:r>
        <w:rPr>
          <w:rFonts w:ascii="Cambria Math" w:hAnsi="Cambria Math"/>
          <w:color w:val="231F20"/>
        </w:rPr>
        <w:t xml:space="preserve">Then, we take the partial derivatives with respect to both components of </w:t>
      </w:r>
      <m:oMath>
        <m:r>
          <m:rPr>
            <m:sty m:val="bi"/>
          </m:rPr>
          <w:rPr>
            <w:rFonts w:ascii="Cambria Math" w:hAnsi="Cambria Math"/>
            <w:color w:val="231F20"/>
          </w:rPr>
          <m:t>w</m:t>
        </m:r>
      </m:oMath>
      <w:r>
        <w:rPr>
          <w:rFonts w:ascii="Cambria Math" w:hAnsi="Cambria Math"/>
          <w:color w:val="231F20"/>
        </w:rPr>
        <w:t>:</w:t>
      </w:r>
    </w:p>
    <w:p w14:paraId="595AEB46" w14:textId="77777777" w:rsidR="00C671AC" w:rsidRDefault="00C671AC" w:rsidP="00731743">
      <w:pPr>
        <w:ind w:left="360"/>
        <w:rPr>
          <w:rFonts w:ascii="Cambria Math" w:hAnsi="Cambria Math"/>
          <w:color w:val="231F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/>
                  <w:color w:val="231F20"/>
                </w:rPr>
                <m:t>∂E(</m:t>
              </m:r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w</m:t>
              </m:r>
              <m:r>
                <w:rPr>
                  <w:rFonts w:ascii="Cambria Math" w:hAnsi="Cambria Math"/>
                  <w:color w:val="231F20"/>
                </w:rPr>
                <m:t>)</m:t>
              </m:r>
            </m:num>
            <m:den>
              <m:r>
                <w:rPr>
                  <w:rFonts w:ascii="Cambria Math" w:hAnsi="Cambria Math"/>
                  <w:color w:val="231F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31F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231F20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/>
                  <w:color w:val="231F20"/>
                </w:rPr>
                <m:t>w</m:t>
              </m:r>
            </m:e>
            <m:sub>
              <m:r>
                <w:rPr>
                  <w:rFonts w:ascii="Cambria Math" w:hAnsi="Cambria Math"/>
                  <w:color w:val="231F20"/>
                </w:rPr>
                <m:t>1</m:t>
              </m:r>
            </m:sub>
          </m:sSub>
          <m:r>
            <w:rPr>
              <w:rFonts w:ascii="Cambria Math" w:hAnsi="Cambria Math"/>
              <w:color w:val="231F2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/>
                  <w:color w:val="231F20"/>
                </w:rPr>
                <m:t>w</m:t>
              </m:r>
            </m:e>
            <m:sub>
              <m:r>
                <w:rPr>
                  <w:rFonts w:ascii="Cambria Math" w:hAnsi="Cambria Math"/>
                  <w:color w:val="231F20"/>
                </w:rPr>
                <m:t>2</m:t>
              </m:r>
            </m:sub>
          </m:sSub>
          <m:r>
            <w:rPr>
              <w:rFonts w:ascii="Cambria Math" w:hAnsi="Cambria Math"/>
              <w:color w:val="231F20"/>
            </w:rPr>
            <m:t xml:space="preserve">,       </m:t>
          </m:r>
          <m:f>
            <m:fPr>
              <m:ctrlPr>
                <w:rPr>
                  <w:rFonts w:ascii="Cambria Math" w:hAnsi="Cambria Math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/>
                  <w:color w:val="231F20"/>
                </w:rPr>
                <m:t>∂E(</m:t>
              </m:r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>w</m:t>
              </m:r>
              <m:r>
                <w:rPr>
                  <w:rFonts w:ascii="Cambria Math" w:hAnsi="Cambria Math"/>
                  <w:color w:val="231F20"/>
                </w:rPr>
                <m:t>)</m:t>
              </m:r>
            </m:num>
            <m:den>
              <m:r>
                <w:rPr>
                  <w:rFonts w:ascii="Cambria Math" w:hAnsi="Cambria Math"/>
                  <w:color w:val="231F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31F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231F20"/>
            </w:rPr>
            <m:t>=10</m:t>
          </m:r>
          <m:sSub>
            <m:sSubPr>
              <m:ctrlPr>
                <w:rPr>
                  <w:rFonts w:ascii="Cambria Math" w:hAnsi="Cambria Math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/>
                  <w:color w:val="231F20"/>
                </w:rPr>
                <m:t>w</m:t>
              </m:r>
            </m:e>
            <m:sub>
              <m:r>
                <w:rPr>
                  <w:rFonts w:ascii="Cambria Math" w:hAnsi="Cambria Math"/>
                  <w:color w:val="231F20"/>
                </w:rPr>
                <m:t>2</m:t>
              </m:r>
            </m:sub>
          </m:sSub>
          <m:r>
            <w:rPr>
              <w:rFonts w:ascii="Cambria Math" w:hAnsi="Cambria Math"/>
              <w:color w:val="231F2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/>
                  <w:color w:val="231F20"/>
                </w:rPr>
                <m:t>w</m:t>
              </m:r>
            </m:e>
            <m:sub>
              <m:r>
                <w:rPr>
                  <w:rFonts w:ascii="Cambria Math" w:hAnsi="Cambria Math"/>
                  <w:color w:val="231F20"/>
                </w:rPr>
                <m:t>1</m:t>
              </m:r>
            </m:sub>
          </m:sSub>
        </m:oMath>
      </m:oMathPara>
    </w:p>
    <w:p w14:paraId="1000BAC5" w14:textId="06BB93FC" w:rsidR="00C671AC" w:rsidRDefault="00C671AC" w:rsidP="00731743">
      <w:pPr>
        <w:ind w:left="360"/>
        <w:rPr>
          <w:rFonts w:ascii="Cambria Math" w:hAnsi="Cambria Math"/>
        </w:rPr>
      </w:pPr>
      <w:r>
        <w:rPr>
          <w:rFonts w:ascii="Cambria Math" w:hAnsi="Cambria Math"/>
          <w:color w:val="231F20"/>
        </w:rPr>
        <w:t xml:space="preserve">And for the first iteration we will use </w:t>
      </w:r>
      <w:r w:rsidR="00AF5C1A">
        <w:rPr>
          <w:rFonts w:ascii="Cambria Math" w:hAnsi="Cambria Math"/>
          <w:color w:val="231F20"/>
        </w:rPr>
        <w:t xml:space="preserve">both </w:t>
      </w:r>
      <w:r>
        <w:rPr>
          <w:rFonts w:ascii="Cambria Math" w:hAnsi="Cambria Math"/>
          <w:color w:val="231F20"/>
        </w:rPr>
        <w:t>these</w:t>
      </w:r>
      <w:r w:rsidR="00AF5C1A">
        <w:rPr>
          <w:rFonts w:ascii="Cambria Math" w:hAnsi="Cambria Math"/>
          <w:color w:val="231F20"/>
        </w:rPr>
        <w:t xml:space="preserve"> results and a value</w:t>
      </w:r>
      <w:r w:rsidR="00AF5C1A">
        <w:rPr>
          <w:rFonts w:ascii="Cambria Math" w:hAnsi="Cambria Math"/>
          <w:color w:val="231F20"/>
        </w:rPr>
        <w:t xml:space="preserve"> </w:t>
      </w:r>
      <m:oMath>
        <m:r>
          <w:rPr>
            <w:rFonts w:ascii="Cambria Math" w:hAnsi="Cambria Math"/>
            <w:color w:val="231F20"/>
          </w:rPr>
          <m:t>α=0.1</m:t>
        </m:r>
      </m:oMath>
      <w:r>
        <w:rPr>
          <w:rFonts w:ascii="Cambria Math" w:hAnsi="Cambria Math"/>
          <w:color w:val="231F20"/>
        </w:rPr>
        <w:t xml:space="preserve"> to compute both components of </w:t>
      </w:r>
      <m:oMath>
        <m:sSup>
          <m:sSupPr>
            <m:ctrlPr>
              <w:rPr>
                <w:rFonts w:ascii="Cambria Math" w:hAnsi="Cambria Math"/>
                <w:i/>
                <w:color w:val="231F20"/>
              </w:rPr>
            </m:ctrlPr>
          </m:sSupPr>
          <m:e>
            <m:r>
              <w:rPr>
                <w:rFonts w:ascii="Cambria Math" w:hAnsi="Cambria Math"/>
                <w:color w:val="231F20"/>
              </w:rPr>
              <m:t>w</m:t>
            </m:r>
          </m:e>
          <m:sup>
            <m:r>
              <w:rPr>
                <w:rFonts w:ascii="Cambria Math" w:hAnsi="Cambria Math"/>
                <w:color w:val="231F20"/>
              </w:rPr>
              <m:t>'</m:t>
            </m:r>
          </m:sup>
        </m:sSup>
      </m:oMath>
      <w:r>
        <w:rPr>
          <w:rFonts w:ascii="Cambria Math" w:hAnsi="Cambria Math"/>
          <w:color w:val="231F20"/>
        </w:rPr>
        <w:t xml:space="preserve">: </w:t>
      </w:r>
    </w:p>
    <w:p w14:paraId="0709BEFC" w14:textId="77777777" w:rsidR="00C671AC" w:rsidRPr="003A632F" w:rsidRDefault="00C671AC" w:rsidP="00731743">
      <w:pPr>
        <w:ind w:left="360"/>
        <w:rPr>
          <w:rFonts w:ascii="Cambria Math" w:hAnsi="Cambria Math"/>
          <w:b/>
          <w:bCs/>
          <w:color w:val="231F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/>
                  <w:color w:val="231F20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color w:val="231F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31F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231F20"/>
            </w:rPr>
            <m:t>=2-0.1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/>
                  <w:color w:val="231F20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231F20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color w:val="231F2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31F20"/>
            </w:rPr>
            <m:t>1.6</m:t>
          </m:r>
        </m:oMath>
      </m:oMathPara>
    </w:p>
    <w:p w14:paraId="1BF06B7E" w14:textId="77777777" w:rsidR="00C671AC" w:rsidRPr="00084900" w:rsidRDefault="00C671AC" w:rsidP="00731743">
      <w:pPr>
        <w:ind w:left="360"/>
        <w:rPr>
          <w:rFonts w:ascii="Cambria Math" w:hAnsi="Cambria Math"/>
          <w:b/>
          <w:bCs/>
          <w:color w:val="231F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/>
                  <w:color w:val="231F20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color w:val="231F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31F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231F20"/>
            </w:rPr>
            <m:t>=-2-0.1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/>
                  <w:color w:val="231F20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-2</m:t>
                  </m:r>
                </m:e>
              </m:d>
              <m:r>
                <w:rPr>
                  <w:rFonts w:ascii="Cambria Math" w:hAnsi="Cambria Math"/>
                  <w:color w:val="231F20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color w:val="231F2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31F20"/>
            </w:rPr>
            <m:t>-0.4</m:t>
          </m:r>
        </m:oMath>
      </m:oMathPara>
    </w:p>
    <w:p w14:paraId="71587F1C" w14:textId="77777777" w:rsidR="00C671AC" w:rsidRPr="00084900" w:rsidRDefault="00C671AC" w:rsidP="00731743">
      <w:pPr>
        <w:ind w:left="360"/>
        <w:rPr>
          <w:rFonts w:ascii="Cambria Math" w:hAnsi="Cambria Math"/>
        </w:rPr>
      </w:pPr>
      <m:oMathPara>
        <m:oMath>
          <m:r>
            <w:rPr>
              <w:rFonts w:ascii="Cambria Math" w:hAnsi="Cambria Math" w:cs="Generic5269-Regular"/>
              <w:color w:val="231F20"/>
            </w:rPr>
            <m:t>E</m:t>
          </m:r>
          <m:d>
            <m:d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eneric5269-Regular"/>
                      <w:b/>
                      <w:i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Generic5269-Regular"/>
              <w:color w:val="231F20"/>
            </w:rPr>
            <m:t>=2</m:t>
          </m:r>
          <m:sSup>
            <m:sSup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p>
          </m:sSup>
          <m:r>
            <w:rPr>
              <w:rFonts w:ascii="Cambria Math" w:hAnsi="Cambria Math" w:cs="Generic5269-Regular"/>
              <w:color w:val="231F20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 w:cs="Generic5269-Regular"/>
              <w:color w:val="231F20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-0.4</m:t>
              </m:r>
            </m:e>
          </m:d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=5.12-1.28+0.8=</m:t>
          </m:r>
          <m:r>
            <m:rPr>
              <m:sty m:val="bi"/>
            </m:rPr>
            <w:rPr>
              <w:rFonts w:ascii="Cambria Math" w:hAnsi="Cambria Math"/>
            </w:rPr>
            <m:t>4.64</m:t>
          </m:r>
        </m:oMath>
      </m:oMathPara>
    </w:p>
    <w:p w14:paraId="6B115A2B" w14:textId="77777777" w:rsidR="00C671AC" w:rsidRDefault="00C671AC" w:rsidP="00731743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And the process is repeated for the second iteration, called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ascii="Cambria Math" w:hAnsi="Cambria Math"/>
        </w:rPr>
        <w:t>:</w:t>
      </w:r>
    </w:p>
    <w:p w14:paraId="13BD0D59" w14:textId="77777777" w:rsidR="00C671AC" w:rsidRPr="003A632F" w:rsidRDefault="00C671AC" w:rsidP="00731743">
      <w:pPr>
        <w:ind w:left="360"/>
        <w:rPr>
          <w:rFonts w:ascii="Cambria Math" w:hAnsi="Cambria Math"/>
          <w:b/>
          <w:bCs/>
          <w:color w:val="231F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/>
                  <w:color w:val="231F20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color w:val="231F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31F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231F20"/>
            </w:rPr>
            <m:t>=2-0.1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/>
                  <w:color w:val="231F20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1.6</m:t>
                  </m:r>
                </m:e>
              </m:d>
              <m:r>
                <w:rPr>
                  <w:rFonts w:ascii="Cambria Math" w:hAnsi="Cambria Math"/>
                  <w:color w:val="231F20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-0.4</m:t>
                  </m:r>
                </m:e>
              </m:d>
            </m:e>
          </m:d>
          <m:r>
            <w:rPr>
              <w:rFonts w:ascii="Cambria Math" w:hAnsi="Cambria Math"/>
              <w:color w:val="231F2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31F20"/>
            </w:rPr>
            <m:t>1.04</m:t>
          </m:r>
        </m:oMath>
      </m:oMathPara>
    </w:p>
    <w:p w14:paraId="56B5CE32" w14:textId="77777777" w:rsidR="00C671AC" w:rsidRPr="00084900" w:rsidRDefault="00C671AC" w:rsidP="00731743">
      <w:pPr>
        <w:ind w:left="360"/>
        <w:rPr>
          <w:rFonts w:ascii="Cambria Math" w:hAnsi="Cambria Math"/>
          <w:b/>
          <w:bCs/>
          <w:color w:val="231F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/>
                  <w:color w:val="231F20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color w:val="231F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31F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231F20"/>
            </w:rPr>
            <m:t>=-2-0.1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/>
                  <w:color w:val="231F20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1.6</m:t>
                  </m:r>
                </m:e>
              </m:d>
              <m:r>
                <w:rPr>
                  <w:rFonts w:ascii="Cambria Math" w:hAnsi="Cambria Math"/>
                  <w:color w:val="231F20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1F20"/>
                    </w:rPr>
                    <m:t>-0.4</m:t>
                  </m:r>
                </m:e>
              </m:d>
            </m:e>
          </m:d>
          <m:r>
            <w:rPr>
              <w:rFonts w:ascii="Cambria Math" w:hAnsi="Cambria Math"/>
              <w:color w:val="231F2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31F20"/>
            </w:rPr>
            <m:t>-0.32</m:t>
          </m:r>
        </m:oMath>
      </m:oMathPara>
    </w:p>
    <w:p w14:paraId="17B43D37" w14:textId="77777777" w:rsidR="00C671AC" w:rsidRPr="00084900" w:rsidRDefault="00C671AC" w:rsidP="00731743">
      <w:pPr>
        <w:ind w:left="360"/>
        <w:rPr>
          <w:rFonts w:ascii="Cambria Math" w:hAnsi="Cambria Math"/>
        </w:rPr>
      </w:pPr>
      <m:oMathPara>
        <m:oMath>
          <m:r>
            <w:rPr>
              <w:rFonts w:ascii="Cambria Math" w:hAnsi="Cambria Math" w:cs="Generic5269-Regular"/>
              <w:color w:val="231F20"/>
            </w:rPr>
            <m:t>E</m:t>
          </m:r>
          <m:d>
            <m:d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eneric5269-Regular"/>
                      <w:b/>
                      <w:i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 w:cs="Generic5269-Regular"/>
              <w:color w:val="231F20"/>
            </w:rPr>
            <m:t>=2</m:t>
          </m:r>
          <m:sSup>
            <m:sSupPr>
              <m:ctrlPr>
                <w:rPr>
                  <w:rFonts w:ascii="Cambria Math" w:hAnsi="Cambria Math" w:cs="Generic5269-Regular"/>
                  <w:i/>
                  <w:color w:val="231F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Generic5269-Regular"/>
                  <w:color w:val="231F20"/>
                </w:rPr>
                <m:t>2</m:t>
              </m:r>
            </m:sup>
          </m:sSup>
          <m:r>
            <w:rPr>
              <w:rFonts w:ascii="Cambria Math" w:hAnsi="Cambria Math" w:cs="Generic5269-Regular"/>
              <w:color w:val="231F20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 w:cs="Generic5269-Regular"/>
              <w:color w:val="231F20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-0.32</m:t>
              </m:r>
            </m:e>
          </m:d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-0.32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=2.1632-0.6656+0.512=</m:t>
          </m:r>
          <m:r>
            <m:rPr>
              <m:sty m:val="bi"/>
            </m:rPr>
            <w:rPr>
              <w:rFonts w:ascii="Cambria Math" w:hAnsi="Cambria Math"/>
            </w:rPr>
            <m:t>2.0096</m:t>
          </m:r>
        </m:oMath>
      </m:oMathPara>
    </w:p>
    <w:p w14:paraId="789D33C7" w14:textId="69B453FC" w:rsidR="00C671AC" w:rsidRDefault="00C671AC" w:rsidP="00731743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And we can now plot the contour lines:</w:t>
      </w:r>
    </w:p>
    <w:p w14:paraId="4606CC54" w14:textId="5CEE9F07" w:rsidR="00731743" w:rsidRDefault="00731743" w:rsidP="0073174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4957A5C9" wp14:editId="427FEC7B">
            <wp:extent cx="3895725" cy="23812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0883D1" w14:textId="54BD290E" w:rsidR="00731743" w:rsidRDefault="00731743" w:rsidP="00731743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Further iterations of this algorithm will approach a local minimum. </w:t>
      </w:r>
      <w:r w:rsidR="002C2F7E">
        <w:rPr>
          <w:rFonts w:ascii="Cambria Math" w:hAnsi="Cambria Math"/>
        </w:rPr>
        <w:t xml:space="preserve">Recall that since </w:t>
      </w:r>
      <w:r w:rsidR="002C2F7E">
        <w:rPr>
          <w:rFonts w:ascii="Cambria Math" w:hAnsi="Cambria Math"/>
        </w:rPr>
        <w:br/>
      </w:r>
      <m:oMath>
        <m:r>
          <w:rPr>
            <w:rFonts w:ascii="Cambria Math" w:hAnsi="Cambria Math" w:cs="Generic5269-Regular"/>
            <w:color w:val="231F20"/>
          </w:rPr>
          <m:t>E</m:t>
        </m:r>
        <m:d>
          <m:dPr>
            <m:ctrlPr>
              <w:rPr>
                <w:rFonts w:ascii="Cambria Math" w:hAnsi="Cambria Math" w:cs="Generic5269-Regular"/>
                <w:i/>
                <w:color w:val="231F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w</m:t>
            </m:r>
          </m:e>
        </m:d>
        <m:r>
          <w:rPr>
            <w:rFonts w:ascii="Cambria Math" w:hAnsi="Cambria Math" w:cs="Generic5269-Regular"/>
            <w:color w:val="231F20"/>
          </w:rPr>
          <m:t>=2</m:t>
        </m:r>
        <m:sSubSup>
          <m:sSubSup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Sup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1</m:t>
            </m:r>
          </m:sub>
          <m:sup>
            <m:r>
              <w:rPr>
                <w:rFonts w:ascii="Cambria Math" w:hAnsi="Cambria Math" w:cs="Generic5269-Regular"/>
                <w:color w:val="231F20"/>
              </w:rPr>
              <m:t>2</m:t>
            </m:r>
          </m:sup>
        </m:sSubSup>
        <m:r>
          <w:rPr>
            <w:rFonts w:ascii="Cambria Math" w:hAnsi="Cambria Math" w:cs="Generic5269-Regular"/>
            <w:color w:val="231F20"/>
          </w:rPr>
          <m:t>+2</m:t>
        </m:r>
        <m:sSub>
          <m:sSub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1</m:t>
            </m:r>
          </m:sub>
        </m:sSub>
        <m:sSub>
          <m:sSub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2</m:t>
            </m:r>
          </m:sub>
        </m:sSub>
        <m:r>
          <w:rPr>
            <w:rFonts w:ascii="Cambria Math" w:hAnsi="Cambria Math" w:cs="Generic5269-Regular"/>
            <w:color w:val="231F20"/>
          </w:rPr>
          <m:t>+5</m:t>
        </m:r>
        <m:sSubSup>
          <m:sSubSup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Sup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2</m:t>
            </m:r>
          </m:sub>
          <m:sup>
            <m:r>
              <w:rPr>
                <w:rFonts w:ascii="Cambria Math" w:hAnsi="Cambria Math" w:cs="Generic5269-Regular"/>
                <w:color w:val="231F20"/>
              </w:rPr>
              <m:t>2</m:t>
            </m:r>
          </m:sup>
        </m:sSubSup>
      </m:oMath>
      <w:r w:rsidR="002C2F7E">
        <w:rPr>
          <w:rFonts w:ascii="Cambria Math" w:hAnsi="Cambria Math"/>
        </w:rPr>
        <w:t xml:space="preserve"> is a quadratic equation</w:t>
      </w:r>
      <w:r w:rsidR="002C2F7E">
        <w:rPr>
          <w:rFonts w:ascii="Cambria Math" w:hAnsi="Cambria Math"/>
        </w:rPr>
        <w:t xml:space="preserve"> with two variables, this will form an elliptic paraboloid when plotted. We can use the formula </w:t>
      </w:r>
      <m:oMath>
        <m:r>
          <w:rPr>
            <w:rFonts w:ascii="Cambria Math" w:hAnsi="Cambria Math"/>
          </w:rPr>
          <m:t>4AB-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C2F7E">
        <w:rPr>
          <w:rFonts w:ascii="Cambria Math" w:hAnsi="Cambria Math"/>
        </w:rPr>
        <w:t xml:space="preserve"> to find the minimum, since </w:t>
      </w: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)</m:t>
        </m:r>
      </m:oMath>
      <w:r w:rsidR="002C2F7E">
        <w:rPr>
          <w:rFonts w:ascii="Cambria Math" w:hAnsi="Cambria Math"/>
        </w:rPr>
        <w:t xml:space="preserve"> is of the form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+Cxy</m:t>
        </m:r>
      </m:oMath>
      <w:r w:rsidR="002C2F7E">
        <w:rPr>
          <w:rFonts w:ascii="Cambria Math" w:hAnsi="Cambria Math"/>
        </w:rPr>
        <w:t xml:space="preserve">. Plugging in values shows </w:t>
      </w:r>
      <m:oMath>
        <m:r>
          <w:rPr>
            <w:rFonts w:ascii="Cambria Math" w:hAnsi="Cambria Math"/>
          </w:rPr>
          <m:t>4AB-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=36&gt;0</m:t>
        </m:r>
      </m:oMath>
      <w:r w:rsidR="002C2F7E">
        <w:rPr>
          <w:rFonts w:ascii="Cambria Math" w:hAnsi="Cambria Math"/>
        </w:rPr>
        <w:t xml:space="preserve">, thus there exists one minimum. Therefore, the value that this algorithm approaches will be the absolute maximum. </w:t>
      </w:r>
    </w:p>
    <w:p w14:paraId="41D86077" w14:textId="58EFD3A9" w:rsidR="00C671AC" w:rsidRDefault="00C671AC" w:rsidP="00731743">
      <w:pPr>
        <w:jc w:val="center"/>
        <w:rPr>
          <w:rFonts w:ascii="Cambria Math" w:hAnsi="Cambria Math"/>
        </w:rPr>
      </w:pPr>
    </w:p>
    <w:p w14:paraId="5ABC045D" w14:textId="13082B68" w:rsidR="00731743" w:rsidRDefault="00731743" w:rsidP="00731743">
      <w:pPr>
        <w:jc w:val="center"/>
        <w:rPr>
          <w:rFonts w:ascii="Cambria Math" w:hAnsi="Cambria Math"/>
        </w:rPr>
      </w:pPr>
    </w:p>
    <w:p w14:paraId="062A57F6" w14:textId="496B20AA" w:rsidR="00731743" w:rsidRDefault="00AF5C1A" w:rsidP="00AF5C1A">
      <w:pPr>
        <w:pStyle w:val="ListParagraph"/>
        <w:numPr>
          <w:ilvl w:val="0"/>
          <w:numId w:val="14"/>
        </w:numPr>
        <w:spacing w:after="160"/>
        <w:contextualSpacing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To show that estimation of parameters in logistic regression is nonlinear, we first write out the general regression formula:</w:t>
      </w:r>
    </w:p>
    <w:p w14:paraId="2DD0FF70" w14:textId="0A431450" w:rsidR="00AF5C1A" w:rsidRPr="00AF5C1A" w:rsidRDefault="00AF5C1A" w:rsidP="00AF5C1A">
      <w:pPr>
        <w:pStyle w:val="ListParagraph"/>
        <w:spacing w:after="160"/>
        <w:ind w:left="360"/>
        <w:contextualSpacing w:val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bi"/>
            </m:rPr>
            <w:rPr>
              <w:rFonts w:ascii="Cambria Math" w:hAnsi="Cambria Math"/>
            </w:rPr>
            <m:t>βX</m:t>
          </m:r>
          <m:r>
            <w:rPr>
              <w:rFonts w:ascii="Cambria Math" w:hAnsi="Cambria Math"/>
            </w:rPr>
            <m:t>+ε</m:t>
          </m:r>
        </m:oMath>
      </m:oMathPara>
    </w:p>
    <w:p w14:paraId="5E581FBA" w14:textId="4CA4D72D" w:rsidR="00AF5C1A" w:rsidRDefault="00AF5C1A" w:rsidP="00AF5C1A">
      <w:pPr>
        <w:pStyle w:val="ListParagraph"/>
        <w:spacing w:after="160"/>
        <w:ind w:left="360"/>
        <w:contextualSpacing w:val="0"/>
        <w:rPr>
          <w:rFonts w:ascii="Cambria Math" w:hAnsi="Cambria Math"/>
        </w:rPr>
      </w:pPr>
      <w:r>
        <w:rPr>
          <w:rFonts w:ascii="Cambria Math" w:hAnsi="Cambria Math"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ascii="Cambria Math" w:hAnsi="Cambria Math"/>
        </w:rPr>
        <w:t xml:space="preserve"> is our coefficient parameter matrix,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 is our input data matrix,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</w:rPr>
        <w:t xml:space="preserve"> is the regressand and </w:t>
      </w:r>
      <m:oMath>
        <m:r>
          <w:rPr>
            <w:rFonts w:ascii="Cambria Math" w:hAnsi="Cambria Math"/>
          </w:rPr>
          <m:t>ε</m:t>
        </m:r>
      </m:oMath>
      <w:r>
        <w:rPr>
          <w:rFonts w:ascii="Cambria Math" w:hAnsi="Cambria Math"/>
        </w:rPr>
        <w:t xml:space="preserve"> represents some random </w:t>
      </w:r>
      <w:proofErr w:type="gramStart"/>
      <w:r>
        <w:rPr>
          <w:rFonts w:ascii="Cambria Math" w:hAnsi="Cambria Math"/>
        </w:rPr>
        <w:t>error.</w:t>
      </w:r>
      <w:proofErr w:type="gramEnd"/>
      <w:r>
        <w:rPr>
          <w:rFonts w:ascii="Cambria Math" w:hAnsi="Cambria Math"/>
        </w:rPr>
        <w:t xml:space="preserve"> Our goal in regression is to optimize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ascii="Cambria Math" w:hAnsi="Cambria Math"/>
          <w:b/>
          <w:bCs/>
        </w:rPr>
        <w:t>,</w:t>
      </w:r>
      <w:r>
        <w:rPr>
          <w:rFonts w:ascii="Cambria Math" w:hAnsi="Cambria Math"/>
        </w:rPr>
        <w:t xml:space="preserve"> and this is the same in both the linear and nonlinear sense. However, when our regressand takes on a binary response variable (that is, can only be 0 or 1), it is more appropriate to use logistic regression. Linear regression necessitates extrapolation of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</w:rPr>
        <w:t xml:space="preserve"> to values beyond 0 or 1, and thus we instead use the following probability density function: </w:t>
      </w:r>
    </w:p>
    <w:p w14:paraId="6ADFC6BE" w14:textId="1FFE803A" w:rsidR="00AF5C1A" w:rsidRDefault="00AF5C1A" w:rsidP="00AF5C1A">
      <w:pPr>
        <w:pStyle w:val="ListParagraph"/>
        <w:spacing w:after="160"/>
        <w:ind w:left="360"/>
        <w:contextualSpacing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B8D67CC" w14:textId="50982426" w:rsidR="00AF5C1A" w:rsidRDefault="00AF5C1A" w:rsidP="00AF5C1A">
      <w:pPr>
        <w:pStyle w:val="ListParagraph"/>
        <w:ind w:left="360"/>
        <w:contextualSpacing w:val="0"/>
        <w:rPr>
          <w:rFonts w:ascii="Cambria Math" w:hAnsi="Cambria Math"/>
        </w:rPr>
      </w:pPr>
      <w:r>
        <w:rPr>
          <w:rFonts w:ascii="Cambria Math" w:hAnsi="Cambria Math"/>
        </w:rPr>
        <w:t xml:space="preserve">Where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is the number of parameters in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. Thus, coupled with the fact that the density function is a fraction whose components are exponential functions, we can also visually see the graph of </w:t>
      </w:r>
      <m:oMath>
        <m:r>
          <w:rPr>
            <w:rFonts w:ascii="Cambria Math" w:hAnsi="Cambria Math"/>
          </w:rPr>
          <m:t>p(y|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 is clearly nonlinear:</w:t>
      </w:r>
    </w:p>
    <w:p w14:paraId="08A1874B" w14:textId="37D001A4" w:rsidR="00AF5C1A" w:rsidRDefault="00AF5C1A" w:rsidP="00AF5C1A">
      <w:pPr>
        <w:pStyle w:val="ListParagraph"/>
        <w:ind w:left="360"/>
        <w:contextualSpacing w:val="0"/>
        <w:rPr>
          <w:rFonts w:ascii="Cambria Math" w:hAnsi="Cambria Math"/>
        </w:rPr>
      </w:pPr>
    </w:p>
    <w:p w14:paraId="41DBCFAA" w14:textId="44044782" w:rsidR="00AF5C1A" w:rsidRDefault="00AF5C1A" w:rsidP="00AF5C1A">
      <w:pPr>
        <w:pStyle w:val="ListParagraph"/>
        <w:ind w:left="360"/>
        <w:contextualSpacing w:val="0"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33815CC" wp14:editId="6A646563">
            <wp:extent cx="3787600" cy="2428503"/>
            <wp:effectExtent l="0" t="0" r="3810" b="0"/>
            <wp:docPr id="13" name="Picture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34" cy="24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CF5B" w14:textId="049BCD4E" w:rsidR="00AF5C1A" w:rsidRPr="00AF5C1A" w:rsidRDefault="00AF5C1A" w:rsidP="00AF5C1A">
      <w:pPr>
        <w:pStyle w:val="ListParagraph"/>
        <w:ind w:left="360"/>
        <w:contextualSpacing w:val="0"/>
        <w:rPr>
          <w:rFonts w:ascii="Cambria Math" w:hAnsi="Cambria Math"/>
        </w:rPr>
      </w:pPr>
      <w:r>
        <w:rPr>
          <w:rFonts w:ascii="Cambria Math" w:hAnsi="Cambria Math"/>
        </w:rPr>
        <w:t xml:space="preserve">However, it is possible to treat logistic regression in the terms of a linear regression optimization problem. If we define the odds of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</w:rPr>
        <w:t xml:space="preserve"> as:</w:t>
      </w:r>
      <w:r w:rsidRPr="00AF5C1A">
        <w:rPr>
          <w:rFonts w:ascii="Cambria Math" w:hAnsi="Cambria Math"/>
        </w:rPr>
        <w:t xml:space="preserve"> </w:t>
      </w:r>
    </w:p>
    <w:p w14:paraId="0235B628" w14:textId="42ADDF11" w:rsidR="00AF5C1A" w:rsidRDefault="00AF5C1A" w:rsidP="00AF5C1A">
      <w:pPr>
        <w:pStyle w:val="ListParagraph"/>
        <w:ind w:left="360"/>
        <w:contextualSpacing w:val="0"/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)</m:t>
          </m:r>
        </m:oMath>
      </m:oMathPara>
    </w:p>
    <w:p w14:paraId="3A5E0808" w14:textId="77777777" w:rsidR="00AF5C1A" w:rsidRDefault="00AF5C1A" w:rsidP="00AF5C1A">
      <w:pPr>
        <w:pStyle w:val="ListParagraph"/>
        <w:ind w:left="360"/>
        <w:contextualSpacing w:val="0"/>
        <w:rPr>
          <w:rFonts w:ascii="Cambria Math" w:hAnsi="Cambria Math"/>
        </w:rPr>
      </w:pPr>
      <w:r>
        <w:rPr>
          <w:rFonts w:ascii="Cambria Math" w:hAnsi="Cambria Math"/>
        </w:rPr>
        <w:t>If we take the logarithm of both sides of this equation:</w:t>
      </w:r>
    </w:p>
    <w:p w14:paraId="3AE24AEA" w14:textId="4970EEEB" w:rsidR="00AF5C1A" w:rsidRDefault="00AF5C1A" w:rsidP="00AF5C1A">
      <w:pPr>
        <w:pStyle w:val="ListParagraph"/>
        <w:ind w:left="360"/>
        <w:contextualSpacing w:val="0"/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14:paraId="4A21F316" w14:textId="121FC391" w:rsidR="00AF5C1A" w:rsidRDefault="00AF5C1A" w:rsidP="00AF5C1A">
      <w:pPr>
        <w:pStyle w:val="ListParagraph"/>
        <w:ind w:left="360"/>
        <w:contextualSpacing w:val="0"/>
        <w:rPr>
          <w:rFonts w:ascii="Cambria Math" w:hAnsi="Cambria Math"/>
        </w:rPr>
      </w:pPr>
      <w:r>
        <w:rPr>
          <w:rFonts w:ascii="Cambria Math" w:hAnsi="Cambria Math"/>
        </w:rPr>
        <w:t xml:space="preserve">Now this is in the form of a linear equation in the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>-dimensional space, as shown by a sample plot:</w:t>
      </w:r>
    </w:p>
    <w:p w14:paraId="68910DCC" w14:textId="7CA99567" w:rsidR="00AF5C1A" w:rsidRDefault="00AF5C1A" w:rsidP="00AF5C1A">
      <w:pPr>
        <w:pStyle w:val="ListParagraph"/>
        <w:ind w:left="360"/>
        <w:contextualSpacing w:val="0"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1A66E0B" wp14:editId="11712549">
            <wp:extent cx="3950744" cy="2660073"/>
            <wp:effectExtent l="0" t="0" r="0" b="6985"/>
            <wp:docPr id="14" name="Picture 1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68" cy="26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6E3C" w14:textId="0531C102" w:rsidR="00AF5C1A" w:rsidRDefault="00AF5C1A" w:rsidP="004119A7">
      <w:pPr>
        <w:pStyle w:val="ListParagraph"/>
        <w:spacing w:after="120"/>
        <w:ind w:left="0"/>
        <w:contextualSpacing w:val="0"/>
        <w:rPr>
          <w:rFonts w:asciiTheme="majorHAnsi" w:hAnsiTheme="majorHAnsi"/>
        </w:rPr>
      </w:pPr>
      <w:r>
        <w:rPr>
          <w:rFonts w:ascii="Cambria Math" w:hAnsi="Cambria Math"/>
        </w:rPr>
        <w:lastRenderedPageBreak/>
        <w:t xml:space="preserve"> </w:t>
      </w:r>
      <w:r w:rsidR="002C2F7E" w:rsidRPr="004119A7">
        <w:rPr>
          <w:rFonts w:asciiTheme="majorHAnsi" w:hAnsiTheme="majorHAnsi"/>
        </w:rPr>
        <w:t>References:</w:t>
      </w:r>
    </w:p>
    <w:p w14:paraId="60C60DB1" w14:textId="77777777" w:rsidR="004119A7" w:rsidRPr="004119A7" w:rsidRDefault="004119A7" w:rsidP="004119A7">
      <w:pPr>
        <w:pStyle w:val="ListParagraph"/>
        <w:spacing w:after="120"/>
        <w:ind w:left="0"/>
        <w:contextualSpacing w:val="0"/>
        <w:rPr>
          <w:rFonts w:asciiTheme="majorHAnsi" w:hAnsiTheme="majorHAnsi"/>
        </w:rPr>
      </w:pPr>
    </w:p>
    <w:p w14:paraId="03D785EF" w14:textId="273C3EAE" w:rsidR="004119A7" w:rsidRPr="004119A7" w:rsidRDefault="004119A7" w:rsidP="004119A7">
      <w:pPr>
        <w:pStyle w:val="NormalWeb"/>
        <w:spacing w:before="0" w:beforeAutospacing="0" w:after="120" w:afterAutospacing="0"/>
        <w:ind w:left="720" w:hanging="720"/>
        <w:rPr>
          <w:rFonts w:asciiTheme="majorHAnsi" w:hAnsiTheme="majorHAnsi"/>
        </w:rPr>
      </w:pPr>
      <w:r w:rsidRPr="004119A7">
        <w:rPr>
          <w:rFonts w:asciiTheme="majorHAnsi" w:hAnsiTheme="majorHAnsi"/>
        </w:rPr>
        <w:t xml:space="preserve">Mimi, M. (2017). </w:t>
      </w:r>
      <w:r w:rsidRPr="004119A7">
        <w:rPr>
          <w:rFonts w:asciiTheme="majorHAnsi" w:hAnsiTheme="majorHAnsi"/>
          <w:i/>
          <w:iCs/>
        </w:rPr>
        <w:t xml:space="preserve">Discriminant Functions </w:t>
      </w:r>
      <w:proofErr w:type="gramStart"/>
      <w:r w:rsidRPr="004119A7">
        <w:rPr>
          <w:rFonts w:asciiTheme="majorHAnsi" w:hAnsiTheme="majorHAnsi"/>
          <w:i/>
          <w:iCs/>
        </w:rPr>
        <w:t>For</w:t>
      </w:r>
      <w:proofErr w:type="gramEnd"/>
      <w:r w:rsidRPr="004119A7">
        <w:rPr>
          <w:rFonts w:asciiTheme="majorHAnsi" w:hAnsiTheme="majorHAnsi"/>
          <w:i/>
          <w:iCs/>
        </w:rPr>
        <w:t xml:space="preserve"> The Normal(Gaussian) Density - Part 2 - Rhea</w:t>
      </w:r>
      <w:r w:rsidRPr="004119A7">
        <w:rPr>
          <w:rFonts w:asciiTheme="majorHAnsi" w:hAnsiTheme="majorHAnsi"/>
        </w:rPr>
        <w:t>. Project Rhea. https://www.projectrhea.org/rhea/index.php/Discriminant_Functions_For_The_Normal(Gaussian)_Density_-_Part_2</w:t>
      </w:r>
    </w:p>
    <w:p w14:paraId="48AEE41E" w14:textId="77777777" w:rsidR="004119A7" w:rsidRPr="004119A7" w:rsidRDefault="004119A7" w:rsidP="004119A7">
      <w:pPr>
        <w:pStyle w:val="NormalWeb"/>
        <w:spacing w:before="0" w:beforeAutospacing="0" w:after="120" w:afterAutospacing="0"/>
        <w:ind w:left="720" w:hanging="720"/>
        <w:rPr>
          <w:rFonts w:asciiTheme="majorHAnsi" w:hAnsiTheme="majorHAnsi"/>
        </w:rPr>
      </w:pPr>
      <w:proofErr w:type="spellStart"/>
      <w:r w:rsidRPr="004119A7">
        <w:rPr>
          <w:rFonts w:asciiTheme="majorHAnsi" w:hAnsiTheme="majorHAnsi"/>
        </w:rPr>
        <w:t>Nihy</w:t>
      </w:r>
      <w:proofErr w:type="spellEnd"/>
      <w:r w:rsidRPr="004119A7">
        <w:rPr>
          <w:rFonts w:asciiTheme="majorHAnsi" w:hAnsiTheme="majorHAnsi"/>
        </w:rPr>
        <w:t xml:space="preserve">, K. (2011). Bayesian decision theory. In </w:t>
      </w:r>
      <w:r w:rsidRPr="004119A7">
        <w:rPr>
          <w:rFonts w:asciiTheme="majorHAnsi" w:hAnsiTheme="majorHAnsi"/>
          <w:i/>
          <w:iCs/>
        </w:rPr>
        <w:t>Pattern Recognition</w:t>
      </w:r>
      <w:r w:rsidRPr="004119A7">
        <w:rPr>
          <w:rFonts w:asciiTheme="majorHAnsi" w:hAnsiTheme="majorHAnsi"/>
        </w:rPr>
        <w:t xml:space="preserve"> (pp. 13–29). https://cw.fel.cvut.cz/old/_media/courses/a3b33kui/knihy/pattern_classification_chapter_02.pdf?cache=nocache</w:t>
      </w:r>
    </w:p>
    <w:p w14:paraId="6D2951B8" w14:textId="77777777" w:rsidR="004119A7" w:rsidRPr="004119A7" w:rsidRDefault="004119A7" w:rsidP="004119A7">
      <w:pPr>
        <w:pStyle w:val="NormalWeb"/>
        <w:spacing w:before="0" w:beforeAutospacing="0" w:after="120" w:afterAutospacing="0"/>
        <w:ind w:left="720" w:hanging="720"/>
        <w:rPr>
          <w:rFonts w:asciiTheme="majorHAnsi" w:hAnsiTheme="majorHAnsi"/>
        </w:rPr>
      </w:pPr>
      <w:proofErr w:type="spellStart"/>
      <w:r w:rsidRPr="004119A7">
        <w:rPr>
          <w:rFonts w:asciiTheme="majorHAnsi" w:hAnsiTheme="majorHAnsi"/>
        </w:rPr>
        <w:t>Veksler</w:t>
      </w:r>
      <w:proofErr w:type="spellEnd"/>
      <w:r w:rsidRPr="004119A7">
        <w:rPr>
          <w:rFonts w:asciiTheme="majorHAnsi" w:hAnsiTheme="majorHAnsi"/>
        </w:rPr>
        <w:t xml:space="preserve">, O. (2013, October). </w:t>
      </w:r>
      <w:r w:rsidRPr="004119A7">
        <w:rPr>
          <w:rFonts w:asciiTheme="majorHAnsi" w:hAnsiTheme="majorHAnsi"/>
          <w:i/>
          <w:iCs/>
        </w:rPr>
        <w:t>Pattern Recognition</w:t>
      </w:r>
      <w:r w:rsidRPr="004119A7">
        <w:rPr>
          <w:rFonts w:asciiTheme="majorHAnsi" w:hAnsiTheme="majorHAnsi"/>
        </w:rPr>
        <w:t xml:space="preserve"> [Slides]. Https://Www.Csd.Uwo.Ca/. https://www.csd.uwo.ca/~oveksler/Courses/CS434a_541a/Lecture9.pdf</w:t>
      </w:r>
    </w:p>
    <w:p w14:paraId="659DAE0B" w14:textId="6D2AC245" w:rsidR="00EC319B" w:rsidRDefault="00EC319B" w:rsidP="001A1FA0">
      <w:pPr>
        <w:rPr>
          <w:rFonts w:ascii="Cambria Math" w:hAnsi="Cambria Math"/>
        </w:rPr>
      </w:pPr>
    </w:p>
    <w:sectPr w:rsidR="00EC319B" w:rsidSect="00731743">
      <w:footerReference w:type="default" r:id="rId13"/>
      <w:headerReference w:type="first" r:id="rId14"/>
      <w:footerReference w:type="first" r:id="rId15"/>
      <w:pgSz w:w="12240" w:h="20160" w:code="5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C8B9D" w14:textId="77777777" w:rsidR="00DE2D22" w:rsidRDefault="00DE2D22" w:rsidP="00E3078E">
      <w:pPr>
        <w:spacing w:after="0"/>
      </w:pPr>
      <w:r>
        <w:separator/>
      </w:r>
    </w:p>
  </w:endnote>
  <w:endnote w:type="continuationSeparator" w:id="0">
    <w:p w14:paraId="4E7B5FBA" w14:textId="77777777" w:rsidR="00DE2D22" w:rsidRDefault="00DE2D22" w:rsidP="00E3078E">
      <w:pPr>
        <w:spacing w:after="0"/>
      </w:pPr>
      <w:r>
        <w:continuationSeparator/>
      </w:r>
    </w:p>
  </w:endnote>
  <w:endnote w:type="continuationNotice" w:id="1">
    <w:p w14:paraId="1A80ACC2" w14:textId="77777777" w:rsidR="00DE2D22" w:rsidRDefault="00DE2D2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ric526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B6974" w14:textId="341141E6" w:rsidR="004B104A" w:rsidRPr="00723B6D" w:rsidRDefault="004B104A" w:rsidP="004B104A">
    <w:pPr>
      <w:jc w:val="center"/>
    </w:pPr>
    <w:r w:rsidRPr="00723B6D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A6C76">
      <w:rPr>
        <w:noProof/>
      </w:rPr>
      <w:t>2021</w:t>
    </w:r>
    <w:r>
      <w:fldChar w:fldCharType="end"/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31C5" w14:textId="0CD74945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8A6C76">
      <w:rPr>
        <w:noProof/>
      </w:rPr>
      <w:t>2021</w:t>
    </w:r>
    <w:r w:rsidR="00DE6F18">
      <w:fldChar w:fldCharType="end"/>
    </w:r>
    <w:r w:rsidRPr="00723B6D">
      <w:t>. Grand Canyon University. All Rights Reserved.</w:t>
    </w:r>
  </w:p>
  <w:p w14:paraId="6F2637F1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6CBBE" w14:textId="77777777" w:rsidR="00DE2D22" w:rsidRDefault="00DE2D22" w:rsidP="00E3078E">
      <w:pPr>
        <w:spacing w:after="0"/>
      </w:pPr>
      <w:r>
        <w:separator/>
      </w:r>
    </w:p>
  </w:footnote>
  <w:footnote w:type="continuationSeparator" w:id="0">
    <w:p w14:paraId="2A3FF470" w14:textId="77777777" w:rsidR="00DE2D22" w:rsidRDefault="00DE2D22" w:rsidP="00E3078E">
      <w:pPr>
        <w:spacing w:after="0"/>
      </w:pPr>
      <w:r>
        <w:continuationSeparator/>
      </w:r>
    </w:p>
  </w:footnote>
  <w:footnote w:type="continuationNotice" w:id="1">
    <w:p w14:paraId="4AB5D5EE" w14:textId="77777777" w:rsidR="00DE2D22" w:rsidRDefault="00DE2D2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4DAB4" w14:textId="77777777" w:rsidR="00723B6D" w:rsidRDefault="14ADA496">
    <w:pPr>
      <w:pStyle w:val="Header"/>
    </w:pPr>
    <w:r>
      <w:rPr>
        <w:noProof/>
      </w:rPr>
      <w:drawing>
        <wp:inline distT="0" distB="0" distL="0" distR="0" wp14:anchorId="3886E29F" wp14:editId="14ADA496">
          <wp:extent cx="3067050" cy="685800"/>
          <wp:effectExtent l="0" t="0" r="0" b="0"/>
          <wp:docPr id="18605744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D6FAE4" w14:textId="77777777" w:rsidR="00723B6D" w:rsidRDefault="00723B6D">
    <w:pPr>
      <w:pStyle w:val="Header"/>
    </w:pPr>
  </w:p>
  <w:p w14:paraId="4C63CBF4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143F"/>
    <w:multiLevelType w:val="multilevel"/>
    <w:tmpl w:val="F364C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E6970"/>
    <w:multiLevelType w:val="hybridMultilevel"/>
    <w:tmpl w:val="A65A4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5DD"/>
    <w:multiLevelType w:val="multilevel"/>
    <w:tmpl w:val="73723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8E09D4"/>
    <w:multiLevelType w:val="hybridMultilevel"/>
    <w:tmpl w:val="9922282A"/>
    <w:lvl w:ilvl="0" w:tplc="528E7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B5391"/>
    <w:multiLevelType w:val="multilevel"/>
    <w:tmpl w:val="505A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908B4"/>
    <w:multiLevelType w:val="hybridMultilevel"/>
    <w:tmpl w:val="3CBC6094"/>
    <w:lvl w:ilvl="0" w:tplc="780CFA9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352C1"/>
    <w:multiLevelType w:val="hybridMultilevel"/>
    <w:tmpl w:val="38548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D32BC"/>
    <w:multiLevelType w:val="hybridMultilevel"/>
    <w:tmpl w:val="EB5A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14B3E"/>
    <w:multiLevelType w:val="multilevel"/>
    <w:tmpl w:val="A8B25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950231"/>
    <w:multiLevelType w:val="multilevel"/>
    <w:tmpl w:val="A4664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2B0C86"/>
    <w:multiLevelType w:val="multilevel"/>
    <w:tmpl w:val="68C27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5B4911"/>
    <w:multiLevelType w:val="hybridMultilevel"/>
    <w:tmpl w:val="AD72A1C8"/>
    <w:lvl w:ilvl="0" w:tplc="16D2E3A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304989"/>
    <w:multiLevelType w:val="hybridMultilevel"/>
    <w:tmpl w:val="A372B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E4F9C"/>
    <w:multiLevelType w:val="hybridMultilevel"/>
    <w:tmpl w:val="2C9A6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1"/>
  </w:num>
  <w:num w:numId="9">
    <w:abstractNumId w:val="1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AEJzSyDb0thISUcpOLW4ODM/D6TAsBYAYmFzjSwAAAA="/>
  </w:docVars>
  <w:rsids>
    <w:rsidRoot w:val="00E737D1"/>
    <w:rsid w:val="0000633F"/>
    <w:rsid w:val="000310F3"/>
    <w:rsid w:val="000465AC"/>
    <w:rsid w:val="00086331"/>
    <w:rsid w:val="00091310"/>
    <w:rsid w:val="000B3382"/>
    <w:rsid w:val="000B622B"/>
    <w:rsid w:val="00170406"/>
    <w:rsid w:val="001A1FA0"/>
    <w:rsid w:val="001B2756"/>
    <w:rsid w:val="001C03F1"/>
    <w:rsid w:val="001E1EE4"/>
    <w:rsid w:val="001E7DD3"/>
    <w:rsid w:val="001F5AD5"/>
    <w:rsid w:val="002202C2"/>
    <w:rsid w:val="00221BD3"/>
    <w:rsid w:val="00233CD3"/>
    <w:rsid w:val="002706AB"/>
    <w:rsid w:val="00276D89"/>
    <w:rsid w:val="0029109F"/>
    <w:rsid w:val="00295C2F"/>
    <w:rsid w:val="002A0DF6"/>
    <w:rsid w:val="002A3A3D"/>
    <w:rsid w:val="002C2F7E"/>
    <w:rsid w:val="002C72F8"/>
    <w:rsid w:val="002E6C08"/>
    <w:rsid w:val="00327BD7"/>
    <w:rsid w:val="00336E50"/>
    <w:rsid w:val="0034051C"/>
    <w:rsid w:val="00350263"/>
    <w:rsid w:val="00361CC4"/>
    <w:rsid w:val="00362184"/>
    <w:rsid w:val="003A363D"/>
    <w:rsid w:val="003B2508"/>
    <w:rsid w:val="003D339E"/>
    <w:rsid w:val="003E51B1"/>
    <w:rsid w:val="003F0A11"/>
    <w:rsid w:val="003F235F"/>
    <w:rsid w:val="004119A7"/>
    <w:rsid w:val="004125A1"/>
    <w:rsid w:val="00454146"/>
    <w:rsid w:val="00465373"/>
    <w:rsid w:val="00465599"/>
    <w:rsid w:val="00492050"/>
    <w:rsid w:val="004B104A"/>
    <w:rsid w:val="004E59F7"/>
    <w:rsid w:val="004F11D6"/>
    <w:rsid w:val="00517F6F"/>
    <w:rsid w:val="005270E5"/>
    <w:rsid w:val="00533118"/>
    <w:rsid w:val="00535971"/>
    <w:rsid w:val="0055210F"/>
    <w:rsid w:val="00561B11"/>
    <w:rsid w:val="00563F04"/>
    <w:rsid w:val="00592EC5"/>
    <w:rsid w:val="005B58DC"/>
    <w:rsid w:val="005B5939"/>
    <w:rsid w:val="005D688D"/>
    <w:rsid w:val="006048A8"/>
    <w:rsid w:val="00620233"/>
    <w:rsid w:val="00627021"/>
    <w:rsid w:val="00633171"/>
    <w:rsid w:val="006423C4"/>
    <w:rsid w:val="00642DEA"/>
    <w:rsid w:val="00673C2C"/>
    <w:rsid w:val="00675C76"/>
    <w:rsid w:val="006A6142"/>
    <w:rsid w:val="006B5B6C"/>
    <w:rsid w:val="006B7B81"/>
    <w:rsid w:val="006D4A51"/>
    <w:rsid w:val="006D7F0D"/>
    <w:rsid w:val="006E2D29"/>
    <w:rsid w:val="006E3723"/>
    <w:rsid w:val="006E37E8"/>
    <w:rsid w:val="006E6E92"/>
    <w:rsid w:val="00701C06"/>
    <w:rsid w:val="00717984"/>
    <w:rsid w:val="00723B6D"/>
    <w:rsid w:val="00731743"/>
    <w:rsid w:val="00770C9D"/>
    <w:rsid w:val="00777DA5"/>
    <w:rsid w:val="00790F09"/>
    <w:rsid w:val="007A4D8D"/>
    <w:rsid w:val="007A7FF0"/>
    <w:rsid w:val="007C456F"/>
    <w:rsid w:val="007F090F"/>
    <w:rsid w:val="008134F8"/>
    <w:rsid w:val="0083399A"/>
    <w:rsid w:val="008558D9"/>
    <w:rsid w:val="00865F48"/>
    <w:rsid w:val="008A6C76"/>
    <w:rsid w:val="008C2F5E"/>
    <w:rsid w:val="008E5DD4"/>
    <w:rsid w:val="008F22A4"/>
    <w:rsid w:val="00916D19"/>
    <w:rsid w:val="009177AC"/>
    <w:rsid w:val="00921CB1"/>
    <w:rsid w:val="009853F9"/>
    <w:rsid w:val="009A6029"/>
    <w:rsid w:val="009B4787"/>
    <w:rsid w:val="009F04ED"/>
    <w:rsid w:val="009F6C41"/>
    <w:rsid w:val="00A10090"/>
    <w:rsid w:val="00A312D5"/>
    <w:rsid w:val="00A32808"/>
    <w:rsid w:val="00A3748E"/>
    <w:rsid w:val="00A53549"/>
    <w:rsid w:val="00A8471B"/>
    <w:rsid w:val="00AB2761"/>
    <w:rsid w:val="00AB2AA0"/>
    <w:rsid w:val="00AB5AA9"/>
    <w:rsid w:val="00AD01DD"/>
    <w:rsid w:val="00AE30FC"/>
    <w:rsid w:val="00AF5C1A"/>
    <w:rsid w:val="00B0795C"/>
    <w:rsid w:val="00B32491"/>
    <w:rsid w:val="00B43341"/>
    <w:rsid w:val="00BD5403"/>
    <w:rsid w:val="00BD5716"/>
    <w:rsid w:val="00C16584"/>
    <w:rsid w:val="00C4454C"/>
    <w:rsid w:val="00C6364D"/>
    <w:rsid w:val="00C671AC"/>
    <w:rsid w:val="00C82F11"/>
    <w:rsid w:val="00C957CA"/>
    <w:rsid w:val="00CB3DCC"/>
    <w:rsid w:val="00CC326C"/>
    <w:rsid w:val="00CC3725"/>
    <w:rsid w:val="00CD2B50"/>
    <w:rsid w:val="00CD720E"/>
    <w:rsid w:val="00D078DF"/>
    <w:rsid w:val="00D135E6"/>
    <w:rsid w:val="00D21F69"/>
    <w:rsid w:val="00D2581D"/>
    <w:rsid w:val="00D56996"/>
    <w:rsid w:val="00D7311B"/>
    <w:rsid w:val="00D76C82"/>
    <w:rsid w:val="00D83E89"/>
    <w:rsid w:val="00D93063"/>
    <w:rsid w:val="00DB3EA9"/>
    <w:rsid w:val="00DC16D0"/>
    <w:rsid w:val="00DD18BF"/>
    <w:rsid w:val="00DE2D22"/>
    <w:rsid w:val="00DE6F18"/>
    <w:rsid w:val="00DF4021"/>
    <w:rsid w:val="00E3078E"/>
    <w:rsid w:val="00E43E8D"/>
    <w:rsid w:val="00E737D1"/>
    <w:rsid w:val="00E82A2B"/>
    <w:rsid w:val="00E91BB7"/>
    <w:rsid w:val="00EC319B"/>
    <w:rsid w:val="00EE1FB7"/>
    <w:rsid w:val="00EF4E1E"/>
    <w:rsid w:val="00F01D39"/>
    <w:rsid w:val="00F6465C"/>
    <w:rsid w:val="00F94CC8"/>
    <w:rsid w:val="00FD478D"/>
    <w:rsid w:val="14ADA496"/>
    <w:rsid w:val="6EE6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C9076"/>
  <w15:docId w15:val="{567DD099-3E9A-4D76-A0D7-50412C96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paragraph" w:styleId="ListParagraph">
    <w:name w:val="List Paragraph"/>
    <w:basedOn w:val="Normal"/>
    <w:uiPriority w:val="34"/>
    <w:qFormat/>
    <w:rsid w:val="00E737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0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A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A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A11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F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119A7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Gradient Descent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Contour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4.6399999999999997</c:v>
                </c:pt>
                <c:pt idx="2">
                  <c:v>2.0095999999999998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F-495D-AAF0-69E515C55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0142127"/>
        <c:axId val="1810144623"/>
      </c:lineChart>
      <c:catAx>
        <c:axId val="181014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144623"/>
        <c:crosses val="autoZero"/>
        <c:auto val="1"/>
        <c:lblAlgn val="ctr"/>
        <c:lblOffset val="100"/>
        <c:noMultiLvlLbl val="0"/>
      </c:catAx>
      <c:valAx>
        <c:axId val="181014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14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2D19B44CEB84096BF732DE0C55A0F" ma:contentTypeVersion="2373" ma:contentTypeDescription="Create a new document." ma:contentTypeScope="" ma:versionID="893763ede173a64d1d274252a41ae1b2">
  <xsd:schema xmlns:xsd="http://www.w3.org/2001/XMLSchema" xmlns:xs="http://www.w3.org/2001/XMLSchema" xmlns:p="http://schemas.microsoft.com/office/2006/metadata/properties" xmlns:ns1="http://schemas.microsoft.com/sharepoint/v3" xmlns:ns2="b3b59848-949a-4ed4-8036-feb011ce2b52" xmlns:ns3="37d47695-dda2-48a2-87bc-2a1f7ac7fedc" targetNamespace="http://schemas.microsoft.com/office/2006/metadata/properties" ma:root="true" ma:fieldsID="e9673881d9736d6cb1ca37eed258e20f" ns1:_="" ns2:_="" ns3:_="">
    <xsd:import namespace="http://schemas.microsoft.com/sharepoint/v3"/>
    <xsd:import namespace="b3b59848-949a-4ed4-8036-feb011ce2b52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59848-949a-4ed4-8036-feb011ce2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F2ABF-E568-4914-B235-0E40F0106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b59848-949a-4ed4-8036-feb011ce2b52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8685</TotalTime>
  <Pages>4</Pages>
  <Words>949</Words>
  <Characters>5415</Characters>
  <Application>Microsoft Office Word</Application>
  <DocSecurity>0</DocSecurity>
  <Lines>45</Lines>
  <Paragraphs>12</Paragraphs>
  <ScaleCrop>false</ScaleCrop>
  <Company>Grand Canyon University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Lydia Bowls</dc:creator>
  <cp:keywords/>
  <cp:lastModifiedBy>Brendan Turner</cp:lastModifiedBy>
  <cp:revision>23</cp:revision>
  <dcterms:created xsi:type="dcterms:W3CDTF">2021-04-08T05:29:00Z</dcterms:created>
  <dcterms:modified xsi:type="dcterms:W3CDTF">2021-04-14T06:19:00Z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42;#Academic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106;#Course Resource|8bf5da99-6fd6-4bf2-a0a2-3e3efba8182b</vt:lpwstr>
  </property>
  <property fmtid="{D5CDD505-2E9C-101B-9397-08002B2CF9AE}" pid="5" name="ContentTypeId">
    <vt:lpwstr>0x01010022A2D19B44CEB84096BF732DE0C55A0F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3;#Normal|581d4866-74cc-43f1-bef1-bb304cbfeaa5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53;#Final|6f457c8b-ccb5-4072-8baa-3cf0535225f3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