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1A93" w14:textId="77777777" w:rsidR="007E66AC" w:rsidRDefault="007B0A14" w:rsidP="007B0A14">
      <w:pPr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IP</w:t>
      </w:r>
    </w:p>
    <w:p w14:paraId="478942AF" w14:textId="77777777" w:rsidR="007E66AC" w:rsidRPr="007E66AC" w:rsidRDefault="007E66AC" w:rsidP="007E66AC">
      <w:pPr>
        <w:rPr>
          <w:rFonts w:ascii="Times New Roman" w:eastAsia="Times New Roman" w:hAnsi="Times New Roman" w:cs="Times New Roman"/>
        </w:rPr>
      </w:pP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More generally,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IP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 is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Internet Protocol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 which really just means that every computer (and phone and tablet) on the Internet follows a certain set of rules</w:t>
      </w:r>
    </w:p>
    <w:p w14:paraId="77CFFFC6" w14:textId="77777777" w:rsidR="007E66AC" w:rsidRDefault="007B0A14" w:rsidP="007B0A14">
      <w:pPr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</w:p>
    <w:p w14:paraId="019444B9" w14:textId="77777777" w:rsidR="007E66AC" w:rsidRDefault="007B0A14" w:rsidP="007B0A14">
      <w:pPr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IP Address</w:t>
      </w:r>
    </w:p>
    <w:p w14:paraId="301D0F00" w14:textId="77777777" w:rsidR="007E66AC" w:rsidRPr="007E66AC" w:rsidRDefault="007E66AC" w:rsidP="007E66AC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222222"/>
        </w:rPr>
      </w:pPr>
      <w:r w:rsidRPr="007E66AC">
        <w:rPr>
          <w:rFonts w:ascii="Helvetica Neue" w:hAnsi="Helvetica Neue" w:cs="Times New Roman"/>
          <w:color w:val="222222"/>
        </w:rPr>
        <w:t>An </w:t>
      </w:r>
      <w:r w:rsidRPr="007E66AC">
        <w:rPr>
          <w:rFonts w:ascii="Helvetica Neue" w:hAnsi="Helvetica Neue" w:cs="Times New Roman"/>
          <w:b/>
          <w:bCs/>
          <w:color w:val="222222"/>
        </w:rPr>
        <w:t>IP address</w:t>
      </w:r>
      <w:r w:rsidRPr="007E66AC">
        <w:rPr>
          <w:rFonts w:ascii="Helvetica Neue" w:hAnsi="Helvetica Neue" w:cs="Times New Roman"/>
          <w:color w:val="222222"/>
        </w:rPr>
        <w:t> is a unique address that identifies these devices on the Internet (well, these days we’re actually running out of addresses, but more on that in a second).</w:t>
      </w:r>
    </w:p>
    <w:p w14:paraId="65D549C4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AP</w:t>
      </w:r>
    </w:p>
    <w:p w14:paraId="427BD695" w14:textId="77777777" w:rsidR="007E66AC" w:rsidRPr="007E66AC" w:rsidRDefault="007E66AC" w:rsidP="007E66AC">
      <w:pPr>
        <w:rPr>
          <w:rFonts w:ascii="Times New Roman" w:eastAsia="Times New Roman" w:hAnsi="Times New Roman" w:cs="Times New Roman"/>
        </w:rPr>
      </w:pP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AP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access point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 which typically comes with antennas. The access point allows devices to talk to the rest of the network wirelessly. At home, this might be called a home router, made by D-Link or Linksys or the like.</w:t>
      </w:r>
    </w:p>
    <w:p w14:paraId="23E3E35A" w14:textId="77777777" w:rsidR="007E66AC" w:rsidRDefault="007E66AC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</w:rPr>
      </w:pPr>
    </w:p>
    <w:p w14:paraId="7895C9A3" w14:textId="77777777" w:rsidR="007E66AC" w:rsidRDefault="007E66AC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R</w:t>
      </w:r>
      <w:r w:rsidR="007B0A14" w:rsidRPr="007B0A14">
        <w:rPr>
          <w:rFonts w:ascii="Georgia" w:eastAsia="Times New Roman" w:hAnsi="Georgia" w:cs="Times New Roman"/>
          <w:color w:val="1A1A1A"/>
          <w:shd w:val="clear" w:color="auto" w:fill="FFFFFF"/>
        </w:rPr>
        <w:t>outer</w:t>
      </w:r>
    </w:p>
    <w:p w14:paraId="2565592B" w14:textId="77777777" w:rsidR="007E66AC" w:rsidRPr="007E66AC" w:rsidRDefault="007E66AC" w:rsidP="007E66AC">
      <w:pPr>
        <w:shd w:val="clear" w:color="auto" w:fill="FFFFFF"/>
        <w:spacing w:after="150"/>
        <w:jc w:val="both"/>
        <w:rPr>
          <w:rFonts w:ascii="Helvetica Neue" w:hAnsi="Helvetica Neue" w:cs="Times New Roman"/>
          <w:color w:val="222222"/>
        </w:rPr>
      </w:pPr>
      <w:r w:rsidRPr="007E66AC">
        <w:rPr>
          <w:rFonts w:ascii="Helvetica Neue" w:hAnsi="Helvetica Neue" w:cs="Times New Roman"/>
          <w:color w:val="222222"/>
        </w:rPr>
        <w:t> </w:t>
      </w:r>
      <w:r w:rsidRPr="007E66AC">
        <w:rPr>
          <w:rFonts w:ascii="Helvetica Neue" w:hAnsi="Helvetica Neue" w:cs="Times New Roman"/>
          <w:b/>
          <w:bCs/>
          <w:color w:val="222222"/>
        </w:rPr>
        <w:t>router</w:t>
      </w:r>
      <w:r w:rsidRPr="007E66AC">
        <w:rPr>
          <w:rFonts w:ascii="Helvetica Neue" w:hAnsi="Helvetica Neue" w:cs="Times New Roman"/>
          <w:color w:val="222222"/>
        </w:rPr>
        <w:t>, and there is other equipment in between the router and the cloud on the right, representing the rest of the world.</w:t>
      </w:r>
    </w:p>
    <w:p w14:paraId="3C1A9047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DNS</w:t>
      </w:r>
    </w:p>
    <w:p w14:paraId="621DBC79" w14:textId="77777777" w:rsidR="007E66AC" w:rsidRPr="007E66AC" w:rsidRDefault="007E66AC" w:rsidP="007E66AC">
      <w:pPr>
        <w:rPr>
          <w:rFonts w:ascii="Times New Roman" w:eastAsia="Times New Roman" w:hAnsi="Times New Roman" w:cs="Times New Roman"/>
        </w:rPr>
      </w:pP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DNS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 is a bit more interesting, standing for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Domain Name System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. These servers translate the URLs of websites to IP addresses, and vice versa.</w:t>
      </w:r>
    </w:p>
    <w:p w14:paraId="29D44F24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TCP</w:t>
      </w:r>
    </w:p>
    <w:p w14:paraId="50ECE21B" w14:textId="77777777" w:rsidR="007E66AC" w:rsidRPr="007E66AC" w:rsidRDefault="007E66AC" w:rsidP="007E66AC">
      <w:pPr>
        <w:rPr>
          <w:rFonts w:ascii="Times New Roman" w:eastAsia="Times New Roman" w:hAnsi="Times New Roman" w:cs="Times New Roman"/>
        </w:rPr>
      </w:pP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TCP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Transmission Control Protocol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 is another technology used on the Internet, often used together with IP (you may have seen TCP/IP).</w:t>
      </w:r>
    </w:p>
    <w:p w14:paraId="2AAB1155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Ports/Services</w:t>
      </w:r>
    </w:p>
    <w:p w14:paraId="7FC4B674" w14:textId="77777777" w:rsidR="007E66AC" w:rsidRPr="004F035F" w:rsidRDefault="007E66AC" w:rsidP="007E66AC">
      <w:pPr>
        <w:rPr>
          <w:rFonts w:eastAsia="Times New Roman" w:cs="Times New Roman"/>
          <w:sz w:val="28"/>
          <w:szCs w:val="28"/>
        </w:rPr>
      </w:pPr>
      <w:r w:rsidRPr="004F035F">
        <w:rPr>
          <w:rFonts w:cs="Times New Roman"/>
          <w:color w:val="1A1A1A"/>
          <w:sz w:val="28"/>
          <w:szCs w:val="28"/>
        </w:rPr>
        <w:t xml:space="preserve">Some different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ports,</w:t>
      </w:r>
      <w:r w:rsidRPr="004F035F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21 FTP,</w:t>
      </w:r>
      <w:r w:rsidRPr="004F035F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25 SMTP,</w:t>
      </w:r>
      <w:r w:rsidRPr="004F035F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53 DNS,</w:t>
      </w:r>
      <w:r w:rsidRPr="004F035F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80 HTTP,</w:t>
      </w:r>
      <w:r w:rsidRPr="004F035F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443 HTTPS. A port number in TCP is a separate 16-bit integer value, so in theory can be really big, but in practice under a few thousand.</w:t>
      </w:r>
    </w:p>
    <w:p w14:paraId="38987268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bookmarkStart w:id="0" w:name="_GoBack"/>
      <w:bookmarkEnd w:id="0"/>
      <w:r w:rsidRPr="007B0A14">
        <w:rPr>
          <w:rFonts w:ascii="Georgia" w:eastAsia="Times New Roman" w:hAnsi="Georgia" w:cs="Times New Roman"/>
          <w:color w:val="1A1A1A"/>
        </w:rPr>
        <w:br/>
      </w:r>
    </w:p>
    <w:p w14:paraId="4B69D9C5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Traceroute</w:t>
      </w:r>
    </w:p>
    <w:p w14:paraId="36D43A2D" w14:textId="77777777" w:rsidR="007E66AC" w:rsidRDefault="007E66AC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We can actually see the routers that our messages go through</w:t>
      </w:r>
    </w:p>
    <w:p w14:paraId="06C8A180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HTTP</w:t>
      </w:r>
    </w:p>
    <w:p w14:paraId="59E8541C" w14:textId="77777777" w:rsidR="007E66AC" w:rsidRPr="007E66AC" w:rsidRDefault="007E66AC" w:rsidP="007E66AC">
      <w:pPr>
        <w:rPr>
          <w:rFonts w:ascii="Times New Roman" w:eastAsia="Times New Roman" w:hAnsi="Times New Roman" w:cs="Times New Roman"/>
        </w:rPr>
      </w:pP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HTTP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 stands for </w:t>
      </w:r>
      <w:r w:rsidRPr="007E66AC">
        <w:rPr>
          <w:rFonts w:ascii="Helvetica Neue" w:eastAsia="Times New Roman" w:hAnsi="Helvetica Neue" w:cs="Times New Roman"/>
          <w:b/>
          <w:bCs/>
          <w:color w:val="222222"/>
          <w:shd w:val="clear" w:color="auto" w:fill="FFFFFF"/>
        </w:rPr>
        <w:t>Hypertext Transfer Protocol</w:t>
      </w:r>
      <w:r w:rsidRPr="007E66AC">
        <w:rPr>
          <w:rFonts w:ascii="Helvetica Neue" w:eastAsia="Times New Roman" w:hAnsi="Helvetica Neue" w:cs="Times New Roman"/>
          <w:color w:val="222222"/>
          <w:shd w:val="clear" w:color="auto" w:fill="FFFFFF"/>
        </w:rPr>
        <w:t>, or what web browsers use to speak to web servers.</w:t>
      </w:r>
    </w:p>
    <w:p w14:paraId="40EFA13F" w14:textId="77777777" w:rsidR="007E66AC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</w:rPr>
        <w:br/>
      </w: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SMTP</w:t>
      </w:r>
    </w:p>
    <w:p w14:paraId="4409B704" w14:textId="77777777" w:rsidR="007E66AC" w:rsidRDefault="007E66AC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4F035F">
        <w:rPr>
          <w:rFonts w:eastAsia="Times New Roman" w:cs="Times New Roman"/>
          <w:b/>
          <w:bCs/>
          <w:color w:val="222222"/>
          <w:sz w:val="28"/>
          <w:szCs w:val="28"/>
          <w:shd w:val="clear" w:color="auto" w:fill="FFFFFF"/>
        </w:rPr>
        <w:t>SMTP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, for outbound email, is 25.</w:t>
      </w:r>
      <w:r w:rsidR="007B0A14" w:rsidRPr="007B0A14">
        <w:rPr>
          <w:rFonts w:ascii="Georgia" w:eastAsia="Times New Roman" w:hAnsi="Georgia" w:cs="Times New Roman"/>
          <w:color w:val="1A1A1A"/>
        </w:rPr>
        <w:br/>
      </w:r>
    </w:p>
    <w:p w14:paraId="43BEF915" w14:textId="77777777" w:rsidR="007B0A14" w:rsidRDefault="007B0A14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7B0A14">
        <w:rPr>
          <w:rFonts w:ascii="Georgia" w:eastAsia="Times New Roman" w:hAnsi="Georgia" w:cs="Times New Roman"/>
          <w:color w:val="1A1A1A"/>
          <w:shd w:val="clear" w:color="auto" w:fill="FFFFFF"/>
        </w:rPr>
        <w:t>HTML</w:t>
      </w:r>
    </w:p>
    <w:p w14:paraId="1066724C" w14:textId="77777777" w:rsidR="007E66AC" w:rsidRDefault="007E66AC" w:rsidP="007E66AC">
      <w:pPr>
        <w:shd w:val="clear" w:color="auto" w:fill="FFFFFF"/>
        <w:jc w:val="both"/>
        <w:rPr>
          <w:rFonts w:ascii="Georgia" w:eastAsia="Times New Roman" w:hAnsi="Georgia" w:cs="Times New Roman"/>
          <w:color w:val="1A1A1A"/>
          <w:shd w:val="clear" w:color="auto" w:fill="FFFFFF"/>
        </w:rPr>
      </w:pP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lastRenderedPageBreak/>
        <w:t>You’ll see lots of cryptic text, and the response is in the language called </w:t>
      </w:r>
      <w:r w:rsidRPr="004F035F">
        <w:rPr>
          <w:rFonts w:eastAsia="Times New Roman" w:cs="Times New Roman"/>
          <w:b/>
          <w:bCs/>
          <w:color w:val="222222"/>
          <w:sz w:val="28"/>
          <w:szCs w:val="28"/>
          <w:shd w:val="clear" w:color="auto" w:fill="FFFFFF"/>
        </w:rPr>
        <w:t>HTML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4F035F">
        <w:rPr>
          <w:rFonts w:eastAsia="Times New Roman" w:cs="Times New Roman"/>
          <w:b/>
          <w:bCs/>
          <w:color w:val="222222"/>
          <w:sz w:val="28"/>
          <w:szCs w:val="28"/>
          <w:shd w:val="clear" w:color="auto" w:fill="FFFFFF"/>
        </w:rPr>
        <w:t>Hypertext Markup Language</w:t>
      </w:r>
      <w:r w:rsidRPr="004F035F">
        <w:rPr>
          <w:rFonts w:eastAsia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53B9504" w14:textId="77777777" w:rsidR="007E66AC" w:rsidRPr="007B0A14" w:rsidRDefault="007E66AC" w:rsidP="007E66AC">
      <w:pPr>
        <w:shd w:val="clear" w:color="auto" w:fill="FFFFFF"/>
        <w:jc w:val="both"/>
        <w:rPr>
          <w:rFonts w:ascii="inherit" w:eastAsia="Times New Roman" w:hAnsi="inherit" w:cs="Times New Roman"/>
          <w:color w:val="222222"/>
        </w:rPr>
      </w:pPr>
    </w:p>
    <w:p w14:paraId="19D09844" w14:textId="77777777" w:rsidR="00080A69" w:rsidRPr="007B0A14" w:rsidRDefault="007E66AC"/>
    <w:sectPr w:rsidR="00080A69" w:rsidRPr="007B0A14" w:rsidSect="00E5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162E"/>
    <w:multiLevelType w:val="multilevel"/>
    <w:tmpl w:val="3DC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072BB"/>
    <w:multiLevelType w:val="multilevel"/>
    <w:tmpl w:val="5D2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76098"/>
    <w:multiLevelType w:val="multilevel"/>
    <w:tmpl w:val="03FA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668D5"/>
    <w:multiLevelType w:val="multilevel"/>
    <w:tmpl w:val="0DF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3179F"/>
    <w:multiLevelType w:val="multilevel"/>
    <w:tmpl w:val="A8A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A832A5"/>
    <w:multiLevelType w:val="multilevel"/>
    <w:tmpl w:val="589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14"/>
    <w:rsid w:val="007B0A14"/>
    <w:rsid w:val="007E66AC"/>
    <w:rsid w:val="00A34BC5"/>
    <w:rsid w:val="00E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5D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66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E66AC"/>
  </w:style>
  <w:style w:type="character" w:styleId="Strong">
    <w:name w:val="Strong"/>
    <w:basedOn w:val="DefaultParagraphFont"/>
    <w:uiPriority w:val="22"/>
    <w:qFormat/>
    <w:rsid w:val="007E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1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2017-01-11T21:47:00Z</dcterms:created>
  <dcterms:modified xsi:type="dcterms:W3CDTF">2017-01-11T22:32:00Z</dcterms:modified>
</cp:coreProperties>
</file>