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2_3_тип String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Тип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Тип String — один из самых используемых типов в Java. Возможно, вообще самый используемый. Это просто великолепный тип, ведь в таких переменных можно хранить текст. А еще, в отличие от типов int и double, у объектов типа String можно вызывать методы, и с помощью этих методов делать полезные и интересные вещи.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Кроме того, все объекты в Java (вообще все) могут быть преобразованы в тип String. Ну или, если сказать более корректно, все объекты в Java возвращают свое текстовое (строковое) представление. А название типа String пишется с большой буквы, т.к. этот тип является полноценным классом.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Мы будем еще не раз возвращаться к этому типу (очень уж он полезный и интересный), но сегодня познакомимся поверхностно.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Создание переменных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Тип String создан для хранения строк (текста). Чтобы создать в коде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переменную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которая будет способна хранить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текст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нужно воспользоваться командой: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String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Создание переменной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Где имя — это имя переменной.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строковая переменная name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строковая переменная message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text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Создается строковая переменная text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 же, как с типами int и double, можно использовать краткую запись для создания нескольких переменных типа String: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String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3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Краткая запись создания нескольких переменных типа String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Присваивание значений переменным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Чтобы занести в переменную типа String значение, нужно воспользоваться командой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Присваивание значения переменной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А вот и первое отличие типа от уже изученных. Все значения типа String представляют собой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строки текста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и должны быть заключены в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двойные кавычки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Аня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name содержит текст Аня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city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New York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city содержит текст New York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message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Hello!</w:t>
            </w:r>
            <w:r>
              <w:rPr>
                <w:rFonts w:ascii="Courier New" w:hAnsi="Courier New" w:cs="Arial"/>
                <w:b w:val="0"/>
                <w:bCs/>
                <w:color w:val="871dc1"/>
                <w:sz w:val="27"/>
                <w:szCs w:val="32"/>
              </w:rPr>
              <w:t>"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message содержит текст Hello!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4. Инициализация переменных типа String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Как и в случае с типами int и double, переменные типа String можно инициализировать сразу при создании. Это, кстати, можно делать вообще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со всеми типами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в Java. Так что больше мы об этом говорить не будем.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String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1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значение1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значение2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имя</w:t>
      </w:r>
      <w:r>
        <w:rPr>
          <w:rFonts w:ascii="Consolas" w:hAnsi="Consolas" w:cs="Arial"/>
          <w:b w:val="0"/>
          <w:bCs/>
          <w:color w:val="0026b3"/>
          <w:sz w:val="27"/>
          <w:szCs w:val="32"/>
          <w:shd w:val="clear" w:fill="009b07"/>
        </w:rPr>
        <w:t>3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значение3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Сокращенная форма создания и инициализации переменных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String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name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Аня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city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New York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, </w:t>
      </w:r>
      <w:r>
        <w:rPr>
          <w:rFonts w:ascii="Consolas" w:hAnsi="Consolas" w:cs="Arial"/>
          <w:b w:val="0"/>
          <w:bCs/>
          <w:color w:val="151f33"/>
          <w:sz w:val="27"/>
          <w:szCs w:val="32"/>
          <w:shd w:val="clear" w:fill="009b07"/>
        </w:rPr>
        <w:t>message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nsolas" w:hAnsi="Consolas" w:cs="Arial"/>
          <w:b w:val="0"/>
          <w:bCs/>
          <w:color w:val="003cab"/>
          <w:sz w:val="27"/>
          <w:szCs w:val="32"/>
          <w:shd w:val="clear" w:fill="3b9ee4"/>
        </w:rPr>
        <w:t>Hello!</w:t>
      </w: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"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Пример команды создания и инициализации переменных</w:t>
      </w:r>
    </w:p>
    <w:p>
      <w:pPr>
        <w:spacing w:before="23" w:after="-3" w:line="288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0"/>
          <w:szCs w:val="32"/>
        </w:rPr>
      </w:pPr>
      <w:r>
        <w:rPr>
          <w:rFonts w:ascii="Arial" w:hAnsi="Arial" w:cs="Arial"/>
          <w:b w:val="0"/>
          <w:bCs/>
          <w:color w:val="151f33"/>
          <w:sz w:val="20"/>
          <w:szCs w:val="32"/>
        </w:rPr>
        <w:t>Обратите внимание: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Java-компилятор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будет ругаться, если вы объявите переменную, не присвоив ей никакого значения и попробуете ее использовать.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Такой код работать не будет:</w:t>
      </w:r>
    </w:p>
    <w:tbl>
      <w:tblPr>
        <w:name w:val="Таблица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String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System.out.</w:t>
            </w:r>
            <w:r>
              <w:rPr>
                <w:rFonts w:ascii="Courier New" w:hAnsi="Courier New" w:cs="Arial"/>
                <w:b w:val="0"/>
                <w:bCs/>
                <w:color w:val="900606"/>
                <w:sz w:val="27"/>
                <w:szCs w:val="32"/>
              </w:rPr>
              <w:t>println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(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name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);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name не инициализирована. Программа не скомпилируется.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a не инициализирована. Программа не скомпилируется.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double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double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y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840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Переменная x не инициализирована. Программа не скомпилируется.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5451840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2021-10-28T20:10:28Z</dcterms:created>
  <dcterms:modified xsi:type="dcterms:W3CDTF">2021-10-28T20:10:40Z</dcterms:modified>
</cp:coreProperties>
</file>