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both"/>
        <w:rPr/>
      </w:pPr>
      <w:bookmarkStart w:id="0" w:name="_nei6mrw55kwj"/>
      <w:bookmarkEnd w:id="0"/>
      <w:r>
        <w:rPr/>
        <w:t>Declaração do Escopo</w:t>
      </w:r>
    </w:p>
    <w:p>
      <w:pPr>
        <w:pStyle w:val="Subttulo"/>
        <w:jc w:val="both"/>
        <w:rPr/>
      </w:pPr>
      <w:bookmarkStart w:id="1" w:name="_4ug3ljxw4g6z"/>
      <w:bookmarkEnd w:id="1"/>
      <w:r>
        <w:rPr/>
        <w:t>E-commerce de joias e itens de artesanato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Iniciou as suas atividades em 2015, porém fundada oficialmente em 2017, a Fenice Arte &amp; Joias é uma micro empresa individual do interior de São Paulo, situada na cidade de Itapetininga pela Gislene Aparecida Mancuzo Ribeiro e Irineu Roberto Ribeiro (ambos sócios).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Em 2018 a empresa começou a confeccionar produtos artesanais para decoração interna de residências como, por exemplo, vasos para plantas, árvores feitas com fios e pedras naturais e bijuterias. Tinha como público-alvo os residentes da cidade de Itapetininga – SP. O comércio no interior de São Paulo é muito forte e presente, então a micro empresa individual Fenice Arte &amp; Joias apresentava os produtos em feiras artesanais como, por exemplo, festa das cerejeiras no centro do Kaikan (evento da cidade) e feira do CASI. Ainda em 2018, a empresa começou a vender pelas redes sociais (Instagram, Facebook e WhatsApp), os meios mais utilizados para comunicação e compartilhamento de histórias com o intuito de atingir mais pessoas com os produtos produzidos.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Logo após adquirir um público fiel aos produtos, a empresa iniciou em 2019 as atividades no ramo de joias em prata também produzidos manualmente pelo sócio Irineu Roberto. O sócio trabalhava em uma joalheria da cidade produzindo todas as peças da loja em prata e ouro. Como o Roberto já era conhecido pelo seu trabalho na cidade, decidiu então abrir uma oficina em sua casa e produzir as peças de forma independente, já que dominava totalmente todas as técnicas necessárias para a produção de joias.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Diante de todo esse cenário de produtos novos, estruturação da oficina e conquista de público, a empresa enxergou a necessidade de prospectar novos clientes, porém como já havia conquistado boa parte do público da cidade, fazia-se necessário expandir os horizontes e atingir públicos de outras cidades que se interessavam pelos produtos encontrados através das redes sociais.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as redes sociais não oferecem ferramentas 100% funcionais para comercializar produtos (e não são voltadas para esse tipo de negócio), a empresa entendeu que havia uma necessidade de abrir uma loja virtual que pudesse apresentar os seus produtos para alavancar as vendas da loja.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a implantação da loja virtual, haverá um impacto positivo nos seguintes pontos: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Maior prospecção de clientes: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Atingirá novos públicos que não residem na cidade;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Interface robusta e bonita, instigando o cliente a navegar pelo catálogo de produtos;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Poderá atender não só apenas a cidade de Itapetininga – SP.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Facilidade para os sócios ao carregar as informações dos produtos para a loja virtual: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contará com um catálogo de produtos;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Fotos detalhadas dos produtos;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Medidas, ficha técnica e preço unitário para cada produto.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Clientes poderão entrar em contato com a loja de forma simples e intuitiva através do formulário. Os seguintes assuntos poderão ser tratados: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Garantia;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Manutenção;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Troca;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Orçamentos.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Sistema irá facilitar a finalização da compra tendo um módulo integrado que fará o cálculo do frete.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Formas mais comuns de pagamento serão aceitas (cartão de crédito, débito e boleto).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Principais Stakeholders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Gislene Aparecida Mancuzo Ribeiro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Irineu Roberto Ribeiro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Brendon Andrew Lopes Lucena 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2532664"/>
    </w:sdtPr>
    <w:sdtContent>
      <w:p>
        <w:pPr>
          <w:pStyle w:val="Rodap"/>
          <w:jc w:val="right"/>
          <w:rPr/>
        </w:pPr>
        <w:r>
          <w:rPr/>
          <w:t xml:space="preserve">Declaração do Escopo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4245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4245a"/>
    <w:rPr/>
  </w:style>
  <w:style w:type="character" w:styleId="SubttuloChar" w:customStyle="1">
    <w:name w:val="Subtítulo Char"/>
    <w:basedOn w:val="DefaultParagraphFont"/>
    <w:link w:val="Subttulo"/>
    <w:qFormat/>
    <w:rsid w:val="00ff2637"/>
    <w:rPr>
      <w:color w:val="666666"/>
      <w:sz w:val="30"/>
      <w:szCs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ab158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LibreOffice/7.0.0.3$Windows_X86_64 LibreOffice_project/8061b3e9204bef6b321a21033174034a5e2ea88e</Application>
  <Pages>2</Pages>
  <Words>530</Words>
  <Characters>2783</Characters>
  <CharactersWithSpaces>3275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2019-10-07T12:35:00Z</dcterms:created>
  <dc:creator/>
  <dc:description/>
  <dc:language>pt-BR</dc:language>
  <cp:lastModifiedBy/>
  <dcterms:modified xsi:type="dcterms:W3CDTF">2020-11-10T22:57:35Z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