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E-commerce de joias e itens de artesanato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24550" cy="3778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3725" y="1895348"/>
                          <a:ext cx="5924550" cy="3778800"/>
                          <a:chOff x="2383725" y="1895348"/>
                          <a:chExt cx="5924551" cy="3769305"/>
                        </a:xfrm>
                      </wpg:grpSpPr>
                      <wpg:grpSp>
                        <wpg:cNvGrpSpPr/>
                        <wpg:grpSpPr>
                          <a:xfrm>
                            <a:off x="2383725" y="1895348"/>
                            <a:ext cx="5924551" cy="3769305"/>
                            <a:chOff x="2383712" y="1898829"/>
                            <a:chExt cx="5924474" cy="37625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83712" y="1898829"/>
                              <a:ext cx="5924450" cy="376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83712" y="1898829"/>
                              <a:ext cx="5924474" cy="3762553"/>
                              <a:chOff x="1013180" y="357531"/>
                              <a:chExt cx="5906165" cy="374532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013180" y="357531"/>
                                <a:ext cx="5906150" cy="374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	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094836" y="3243925"/>
                                <a:ext cx="1782989" cy="858930"/>
                                <a:chOff x="2491173" y="3424900"/>
                                <a:chExt cx="1782989" cy="85893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206355" y="3424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2491173" y="3940930"/>
                                  <a:ext cx="1782989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Público em geral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" name="Shape 14"/>
                            <wps:spPr>
                              <a:xfrm>
                                <a:off x="3137663" y="1753169"/>
                                <a:ext cx="1657200" cy="934800"/>
                              </a:xfrm>
                              <a:prstGeom prst="cube">
                                <a:avLst>
                                  <a:gd fmla="val 11764" name="adj"/>
                                </a:avLst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E-Commerce de joias e itens de artesanato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223404" y="360600"/>
                                <a:ext cx="2118000" cy="967153"/>
                                <a:chOff x="1243916" y="3043900"/>
                                <a:chExt cx="2118000" cy="967153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243916" y="3556853"/>
                                  <a:ext cx="2118000" cy="4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Administrador do sistema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013180" y="1805331"/>
                                <a:ext cx="1948162" cy="1311413"/>
                                <a:chOff x="1358030" y="3043900"/>
                                <a:chExt cx="1948162" cy="1311413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358030" y="3578884"/>
                                  <a:ext cx="1948162" cy="776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Noivo(a)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062721" y="1805331"/>
                                <a:ext cx="1856624" cy="1415714"/>
                                <a:chOff x="1387296" y="3043900"/>
                                <a:chExt cx="1856624" cy="141571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1387296" y="3597848"/>
                                  <a:ext cx="1856624" cy="8617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Sócio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162063" y="2143254"/>
                                <a:ext cx="975600" cy="132300"/>
                              </a:xfrm>
                              <a:prstGeom prst="curvedConnector3">
                                <a:avLst>
                                  <a:gd fmla="val 42584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280547" y="1190969"/>
                                <a:ext cx="740700" cy="562200"/>
                              </a:xfrm>
                              <a:prstGeom prst="curvedConnector3">
                                <a:avLst>
                                  <a:gd fmla="val 76974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794863" y="2165584"/>
                                <a:ext cx="815400" cy="129900"/>
                              </a:xfrm>
                              <a:prstGeom prst="curvedConnector3">
                                <a:avLst>
                                  <a:gd fmla="val 36666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-5400000">
                                <a:off x="3661828" y="2937419"/>
                                <a:ext cx="555900" cy="57000"/>
                              </a:xfrm>
                              <a:prstGeom prst="curvedConnector3">
                                <a:avLst>
                                  <a:gd fmla="val 45592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57882" y="357531"/>
                                <a:ext cx="1864075" cy="858920"/>
                                <a:chOff x="1425457" y="3043900"/>
                                <a:chExt cx="1864075" cy="858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4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1425457" y="3559920"/>
                                  <a:ext cx="18640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Sócia proprietária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4021247" y="1187969"/>
                                <a:ext cx="812100" cy="565200"/>
                              </a:xfrm>
                              <a:prstGeom prst="curvedConnector3">
                                <a:avLst>
                                  <a:gd fmla="val 77121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24550" cy="37788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77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Fronteira Sistêmica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character" w:styleId="SubttuloChar" w:customStyle="1">
    <w:name w:val="Subtítulo Char"/>
    <w:basedOn w:val="Fontepargpadro"/>
    <w:link w:val="Subttulo"/>
    <w:rsid w:val="00331309"/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zmy/tAw+YPxql8h73AibjLiStA==">AMUW2mXbfqXA9RviQptjXFui60vJgoMfOvHrN+TdR3m8EW3t1M24TH54VvYrgX6aG6kbZB4VHxz93rrSPXK3utlJTID0FuN3Wk6pBtAVJ5u+ufr+IZU8rg9w7CD8Ta0iIgZFlRSkfaDd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