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BE6B1" w14:textId="755B2B5F" w:rsidR="006A091F" w:rsidRDefault="00BE7D2D" w:rsidP="00BE7D2D">
      <w:pPr>
        <w:spacing w:line="480" w:lineRule="auto"/>
        <w:rPr>
          <w:rFonts w:ascii="Times New Roman" w:hAnsi="Times New Roman" w:cs="Times New Roman"/>
        </w:rPr>
      </w:pPr>
      <w:r>
        <w:rPr>
          <w:rFonts w:ascii="Times New Roman" w:hAnsi="Times New Roman" w:cs="Times New Roman"/>
        </w:rPr>
        <w:t>Brennan Cheatwood</w:t>
      </w:r>
    </w:p>
    <w:p w14:paraId="04E768A6" w14:textId="5F4D5843" w:rsidR="00BE7D2D" w:rsidRDefault="00BE7D2D" w:rsidP="00BE7D2D">
      <w:pPr>
        <w:spacing w:line="480" w:lineRule="auto"/>
        <w:rPr>
          <w:rFonts w:ascii="Times New Roman" w:hAnsi="Times New Roman" w:cs="Times New Roman"/>
        </w:rPr>
      </w:pPr>
      <w:r>
        <w:rPr>
          <w:rFonts w:ascii="Times New Roman" w:hAnsi="Times New Roman" w:cs="Times New Roman"/>
        </w:rPr>
        <w:t>CSD380 – Assignment 3.2</w:t>
      </w:r>
    </w:p>
    <w:p w14:paraId="706CC5AB" w14:textId="55311BB5" w:rsidR="00BE7D2D" w:rsidRDefault="00BE7D2D" w:rsidP="00BE7D2D">
      <w:pPr>
        <w:spacing w:line="480" w:lineRule="auto"/>
        <w:rPr>
          <w:rFonts w:ascii="Times New Roman" w:hAnsi="Times New Roman" w:cs="Times New Roman"/>
        </w:rPr>
      </w:pPr>
      <w:r>
        <w:rPr>
          <w:rFonts w:ascii="Times New Roman" w:hAnsi="Times New Roman" w:cs="Times New Roman"/>
        </w:rPr>
        <w:t>12/21/2025</w:t>
      </w:r>
    </w:p>
    <w:p w14:paraId="31CE78E0" w14:textId="1E6103F7" w:rsidR="00BE7D2D" w:rsidRDefault="00BE7D2D" w:rsidP="00BE7D2D">
      <w:pPr>
        <w:spacing w:line="480" w:lineRule="auto"/>
        <w:jc w:val="center"/>
        <w:rPr>
          <w:rFonts w:ascii="Times New Roman" w:hAnsi="Times New Roman" w:cs="Times New Roman"/>
        </w:rPr>
      </w:pPr>
      <w:r>
        <w:rPr>
          <w:rFonts w:ascii="Times New Roman" w:hAnsi="Times New Roman" w:cs="Times New Roman"/>
        </w:rPr>
        <w:t>Version Control Guidelines</w:t>
      </w:r>
    </w:p>
    <w:p w14:paraId="511B3BF9" w14:textId="28F34C83" w:rsidR="00BE7D2D" w:rsidRDefault="00BE7D2D" w:rsidP="00BE7D2D">
      <w:pPr>
        <w:spacing w:line="480" w:lineRule="auto"/>
        <w:rPr>
          <w:rFonts w:ascii="Times New Roman" w:hAnsi="Times New Roman" w:cs="Times New Roman"/>
        </w:rPr>
      </w:pPr>
      <w:r>
        <w:rPr>
          <w:rFonts w:ascii="Times New Roman" w:hAnsi="Times New Roman" w:cs="Times New Roman"/>
        </w:rPr>
        <w:tab/>
        <w:t>Version control guidelines are basically r</w:t>
      </w:r>
      <w:r w:rsidR="004E0E33">
        <w:rPr>
          <w:rFonts w:ascii="Times New Roman" w:hAnsi="Times New Roman" w:cs="Times New Roman"/>
        </w:rPr>
        <w:t>u</w:t>
      </w:r>
      <w:r>
        <w:rPr>
          <w:rFonts w:ascii="Times New Roman" w:hAnsi="Times New Roman" w:cs="Times New Roman"/>
        </w:rPr>
        <w:t>les that help a team avoid chaos while working on the same code. After researching a few well-known sources, I noticed they all focus on keeping changes understandable, keeping the main code stable, and making collaboration smoother. Even though the tools can be different, the point is the same: version control should reduce confusion, not create more of it.</w:t>
      </w:r>
    </w:p>
    <w:p w14:paraId="426C923F" w14:textId="307E0BDA" w:rsidR="00BE7D2D" w:rsidRDefault="00BE7D2D" w:rsidP="00BE7D2D">
      <w:pPr>
        <w:spacing w:line="480" w:lineRule="auto"/>
        <w:rPr>
          <w:rFonts w:ascii="Times New Roman" w:hAnsi="Times New Roman" w:cs="Times New Roman"/>
        </w:rPr>
      </w:pPr>
      <w:r>
        <w:rPr>
          <w:rFonts w:ascii="Times New Roman" w:hAnsi="Times New Roman" w:cs="Times New Roman"/>
        </w:rPr>
        <w:tab/>
        <w:t>GitLab’s guidelines feel the most practical for everyday work. They put a lot of emphasis on writing clear commit messages and keeping commits small enough that another person can quickly understand what changed and why. Atlassian’s trunk-based development guidance overlaps with that idea, but it focuses more on how teams should organize their workflow. Instead of letting branches sit around for a long time, Atlassian pushes frequent merging so code doesn’t drift and cause huge merge conflicts later. Conventional Commits goes in a different direction by recommending a specific commit message structure. Compared to GitLab and Atlassian, it’s more strict, but the tradeoff is consistency, especially if a team wants better automation for release notes or changelogs.</w:t>
      </w:r>
    </w:p>
    <w:p w14:paraId="113D4C86" w14:textId="693E6563" w:rsidR="00BE7D2D" w:rsidRDefault="00BE7D2D" w:rsidP="00BE7D2D">
      <w:pPr>
        <w:spacing w:line="480" w:lineRule="auto"/>
        <w:rPr>
          <w:rFonts w:ascii="Times New Roman" w:hAnsi="Times New Roman" w:cs="Times New Roman"/>
        </w:rPr>
      </w:pPr>
      <w:r>
        <w:rPr>
          <w:rFonts w:ascii="Times New Roman" w:hAnsi="Times New Roman" w:cs="Times New Roman"/>
        </w:rPr>
        <w:tab/>
        <w:t xml:space="preserve">A guideline that feels less relevant today is the older mindset of keeping branches around for long periods and only merging once a feature is “perfect.” With modern CI/CD expectations, merging smaller pieces more often seems safer and less stressful, as long as the main branch is </w:t>
      </w:r>
      <w:r>
        <w:rPr>
          <w:rFonts w:ascii="Times New Roman" w:hAnsi="Times New Roman" w:cs="Times New Roman"/>
        </w:rPr>
        <w:lastRenderedPageBreak/>
        <w:t>protected and changes are reviewed. That said, the core guidelines themselves still hold up; it’s more about how teams apply them in faster development environments.</w:t>
      </w:r>
    </w:p>
    <w:p w14:paraId="220C9F1C" w14:textId="166CBEDB" w:rsidR="00BE7D2D" w:rsidRDefault="00BE7D2D" w:rsidP="00BE7D2D">
      <w:pPr>
        <w:spacing w:line="480" w:lineRule="auto"/>
        <w:rPr>
          <w:rFonts w:ascii="Times New Roman" w:hAnsi="Times New Roman" w:cs="Times New Roman"/>
        </w:rPr>
      </w:pPr>
      <w:r>
        <w:rPr>
          <w:rFonts w:ascii="Times New Roman" w:hAnsi="Times New Roman" w:cs="Times New Roman"/>
        </w:rPr>
        <w:tab/>
        <w:t>If I had to choose the most important guidelines to follow, I’d focus on protecting the main branch with reviews, keeping commits small and readable, merging frequently to avoid painful conflicts, and using a consistent commit message style so the history stays useful. I picked these because they directly reduce mistakes, make debugging easier, and keep teamwork moving without slowing everyone down.</w:t>
      </w:r>
    </w:p>
    <w:p w14:paraId="657AA1B8" w14:textId="77777777" w:rsidR="00BE7D2D" w:rsidRDefault="00BE7D2D" w:rsidP="00BE7D2D">
      <w:pPr>
        <w:spacing w:line="480" w:lineRule="auto"/>
        <w:rPr>
          <w:rFonts w:ascii="Times New Roman" w:hAnsi="Times New Roman" w:cs="Times New Roman"/>
        </w:rPr>
      </w:pPr>
    </w:p>
    <w:p w14:paraId="515969D6" w14:textId="77777777" w:rsidR="00BE7D2D" w:rsidRDefault="00BE7D2D" w:rsidP="00BE7D2D">
      <w:pPr>
        <w:spacing w:line="480" w:lineRule="auto"/>
        <w:rPr>
          <w:rFonts w:ascii="Times New Roman" w:hAnsi="Times New Roman" w:cs="Times New Roman"/>
        </w:rPr>
      </w:pPr>
    </w:p>
    <w:p w14:paraId="5E8A903D" w14:textId="77777777" w:rsidR="00BE7D2D" w:rsidRDefault="00BE7D2D" w:rsidP="00BE7D2D">
      <w:pPr>
        <w:spacing w:line="480" w:lineRule="auto"/>
        <w:rPr>
          <w:rFonts w:ascii="Times New Roman" w:hAnsi="Times New Roman" w:cs="Times New Roman"/>
        </w:rPr>
      </w:pPr>
    </w:p>
    <w:p w14:paraId="2EFB4F1A" w14:textId="77777777" w:rsidR="00BE7D2D" w:rsidRDefault="00BE7D2D" w:rsidP="00BE7D2D">
      <w:pPr>
        <w:spacing w:line="480" w:lineRule="auto"/>
        <w:rPr>
          <w:rFonts w:ascii="Times New Roman" w:hAnsi="Times New Roman" w:cs="Times New Roman"/>
        </w:rPr>
      </w:pPr>
    </w:p>
    <w:p w14:paraId="47BE4820" w14:textId="77777777" w:rsidR="00BE7D2D" w:rsidRDefault="00BE7D2D" w:rsidP="00BE7D2D">
      <w:pPr>
        <w:spacing w:line="480" w:lineRule="auto"/>
        <w:rPr>
          <w:rFonts w:ascii="Times New Roman" w:hAnsi="Times New Roman" w:cs="Times New Roman"/>
        </w:rPr>
      </w:pPr>
    </w:p>
    <w:p w14:paraId="17B392F9" w14:textId="77777777" w:rsidR="00BE7D2D" w:rsidRDefault="00BE7D2D" w:rsidP="00BE7D2D">
      <w:pPr>
        <w:spacing w:line="480" w:lineRule="auto"/>
        <w:rPr>
          <w:rFonts w:ascii="Times New Roman" w:hAnsi="Times New Roman" w:cs="Times New Roman"/>
        </w:rPr>
      </w:pPr>
    </w:p>
    <w:p w14:paraId="06FF8B34" w14:textId="77777777" w:rsidR="00BE7D2D" w:rsidRDefault="00BE7D2D" w:rsidP="00BE7D2D">
      <w:pPr>
        <w:spacing w:line="480" w:lineRule="auto"/>
        <w:rPr>
          <w:rFonts w:ascii="Times New Roman" w:hAnsi="Times New Roman" w:cs="Times New Roman"/>
        </w:rPr>
      </w:pPr>
    </w:p>
    <w:p w14:paraId="5C1EB2D1" w14:textId="77777777" w:rsidR="00BE7D2D" w:rsidRDefault="00BE7D2D" w:rsidP="00BE7D2D">
      <w:pPr>
        <w:spacing w:line="480" w:lineRule="auto"/>
        <w:rPr>
          <w:rFonts w:ascii="Times New Roman" w:hAnsi="Times New Roman" w:cs="Times New Roman"/>
        </w:rPr>
      </w:pPr>
    </w:p>
    <w:p w14:paraId="547D4D7A" w14:textId="77777777" w:rsidR="00BE7D2D" w:rsidRDefault="00BE7D2D" w:rsidP="00BE7D2D">
      <w:pPr>
        <w:spacing w:line="480" w:lineRule="auto"/>
        <w:rPr>
          <w:rFonts w:ascii="Times New Roman" w:hAnsi="Times New Roman" w:cs="Times New Roman"/>
        </w:rPr>
      </w:pPr>
    </w:p>
    <w:p w14:paraId="61972F52" w14:textId="77777777" w:rsidR="00BE7D2D" w:rsidRDefault="00BE7D2D" w:rsidP="00BE7D2D">
      <w:pPr>
        <w:spacing w:line="480" w:lineRule="auto"/>
        <w:rPr>
          <w:rFonts w:ascii="Times New Roman" w:hAnsi="Times New Roman" w:cs="Times New Roman"/>
        </w:rPr>
      </w:pPr>
    </w:p>
    <w:p w14:paraId="7FD0AE46" w14:textId="77777777" w:rsidR="00BE7D2D" w:rsidRDefault="00BE7D2D" w:rsidP="00BE7D2D">
      <w:pPr>
        <w:spacing w:line="480" w:lineRule="auto"/>
        <w:rPr>
          <w:rFonts w:ascii="Times New Roman" w:hAnsi="Times New Roman" w:cs="Times New Roman"/>
        </w:rPr>
      </w:pPr>
    </w:p>
    <w:p w14:paraId="0EDE9E01" w14:textId="77777777" w:rsidR="00BE7D2D" w:rsidRDefault="00BE7D2D" w:rsidP="00BE7D2D">
      <w:pPr>
        <w:spacing w:line="480" w:lineRule="auto"/>
        <w:rPr>
          <w:rFonts w:ascii="Times New Roman" w:hAnsi="Times New Roman" w:cs="Times New Roman"/>
        </w:rPr>
      </w:pPr>
    </w:p>
    <w:p w14:paraId="42161A6A" w14:textId="32E7097B" w:rsidR="00BE7D2D" w:rsidRDefault="00BE7D2D" w:rsidP="00BE7D2D">
      <w:pPr>
        <w:spacing w:line="480" w:lineRule="auto"/>
        <w:jc w:val="center"/>
        <w:rPr>
          <w:rFonts w:ascii="Times New Roman" w:hAnsi="Times New Roman" w:cs="Times New Roman"/>
        </w:rPr>
      </w:pPr>
      <w:r>
        <w:rPr>
          <w:rFonts w:ascii="Times New Roman" w:hAnsi="Times New Roman" w:cs="Times New Roman"/>
        </w:rPr>
        <w:lastRenderedPageBreak/>
        <w:t>References:</w:t>
      </w:r>
    </w:p>
    <w:p w14:paraId="56D7E647" w14:textId="469CE5D6" w:rsidR="00BE7D2D" w:rsidRDefault="00BE7D2D" w:rsidP="00BE7D2D">
      <w:pPr>
        <w:spacing w:line="480" w:lineRule="auto"/>
        <w:rPr>
          <w:rFonts w:ascii="Times New Roman" w:hAnsi="Times New Roman" w:cs="Times New Roman"/>
        </w:rPr>
      </w:pPr>
      <w:r w:rsidRPr="00BE7D2D">
        <w:rPr>
          <w:rFonts w:ascii="Times New Roman" w:hAnsi="Times New Roman" w:cs="Times New Roman"/>
        </w:rPr>
        <w:t xml:space="preserve">Atlassian. (n.d.). </w:t>
      </w:r>
      <w:r w:rsidRPr="00BE7D2D">
        <w:rPr>
          <w:rFonts w:ascii="Times New Roman" w:hAnsi="Times New Roman" w:cs="Times New Roman"/>
          <w:i/>
          <w:iCs/>
        </w:rPr>
        <w:t>Trunk-based development</w:t>
      </w:r>
      <w:r w:rsidRPr="00BE7D2D">
        <w:rPr>
          <w:rFonts w:ascii="Times New Roman" w:hAnsi="Times New Roman" w:cs="Times New Roman"/>
        </w:rPr>
        <w:t>.</w:t>
      </w:r>
      <w:r>
        <w:rPr>
          <w:rFonts w:ascii="Times New Roman" w:hAnsi="Times New Roman" w:cs="Times New Roman"/>
        </w:rPr>
        <w:t xml:space="preserve"> </w:t>
      </w:r>
      <w:hyperlink r:id="rId4" w:history="1">
        <w:r w:rsidRPr="007E12BB">
          <w:rPr>
            <w:rStyle w:val="Hyperlink"/>
            <w:rFonts w:ascii="Times New Roman" w:hAnsi="Times New Roman" w:cs="Times New Roman"/>
          </w:rPr>
          <w:t>https://www.atlassian.com/continuous-delivery/continuous-integration/trunk-based-development</w:t>
        </w:r>
      </w:hyperlink>
    </w:p>
    <w:p w14:paraId="350CF9B9" w14:textId="671CF77D" w:rsidR="00BE7D2D" w:rsidRDefault="00BE7D2D" w:rsidP="00BE7D2D">
      <w:pPr>
        <w:spacing w:line="480" w:lineRule="auto"/>
        <w:rPr>
          <w:rFonts w:ascii="Times New Roman" w:hAnsi="Times New Roman" w:cs="Times New Roman"/>
        </w:rPr>
      </w:pPr>
      <w:r w:rsidRPr="00BE7D2D">
        <w:rPr>
          <w:rFonts w:ascii="Times New Roman" w:hAnsi="Times New Roman" w:cs="Times New Roman"/>
        </w:rPr>
        <w:t xml:space="preserve">Conventional Commits. (n.d.). </w:t>
      </w:r>
      <w:r w:rsidRPr="00BE7D2D">
        <w:rPr>
          <w:rFonts w:ascii="Times New Roman" w:hAnsi="Times New Roman" w:cs="Times New Roman"/>
          <w:i/>
          <w:iCs/>
        </w:rPr>
        <w:t>Conventional Commits 1.0.0</w:t>
      </w:r>
      <w:r w:rsidRPr="00BE7D2D">
        <w:rPr>
          <w:rFonts w:ascii="Times New Roman" w:hAnsi="Times New Roman" w:cs="Times New Roman"/>
        </w:rPr>
        <w:t>.</w:t>
      </w:r>
      <w:r>
        <w:rPr>
          <w:rFonts w:ascii="Times New Roman" w:hAnsi="Times New Roman" w:cs="Times New Roman"/>
        </w:rPr>
        <w:t xml:space="preserve"> </w:t>
      </w:r>
      <w:hyperlink r:id="rId5" w:history="1">
        <w:r w:rsidRPr="007E12BB">
          <w:rPr>
            <w:rStyle w:val="Hyperlink"/>
            <w:rFonts w:ascii="Times New Roman" w:hAnsi="Times New Roman" w:cs="Times New Roman"/>
          </w:rPr>
          <w:t>https://www.conventionalcommits.org/en/v1.0.0/</w:t>
        </w:r>
      </w:hyperlink>
    </w:p>
    <w:p w14:paraId="1500DB41" w14:textId="49F14E79" w:rsidR="00BE7D2D" w:rsidRDefault="00BE7D2D" w:rsidP="00BE7D2D">
      <w:pPr>
        <w:spacing w:line="480" w:lineRule="auto"/>
        <w:rPr>
          <w:rFonts w:ascii="Times New Roman" w:hAnsi="Times New Roman" w:cs="Times New Roman"/>
        </w:rPr>
      </w:pPr>
      <w:r w:rsidRPr="00BE7D2D">
        <w:rPr>
          <w:rFonts w:ascii="Times New Roman" w:hAnsi="Times New Roman" w:cs="Times New Roman"/>
        </w:rPr>
        <w:t xml:space="preserve">GitLab. (n.d.). </w:t>
      </w:r>
      <w:r w:rsidRPr="00BE7D2D">
        <w:rPr>
          <w:rFonts w:ascii="Times New Roman" w:hAnsi="Times New Roman" w:cs="Times New Roman"/>
          <w:i/>
          <w:iCs/>
        </w:rPr>
        <w:t>Version control best practices</w:t>
      </w:r>
      <w:r w:rsidRPr="00BE7D2D">
        <w:rPr>
          <w:rFonts w:ascii="Times New Roman" w:hAnsi="Times New Roman" w:cs="Times New Roman"/>
        </w:rPr>
        <w:t>.</w:t>
      </w:r>
      <w:r>
        <w:rPr>
          <w:rFonts w:ascii="Times New Roman" w:hAnsi="Times New Roman" w:cs="Times New Roman"/>
        </w:rPr>
        <w:t xml:space="preserve"> </w:t>
      </w:r>
      <w:hyperlink r:id="rId6" w:history="1">
        <w:r w:rsidRPr="007E12BB">
          <w:rPr>
            <w:rStyle w:val="Hyperlink"/>
            <w:rFonts w:ascii="Times New Roman" w:hAnsi="Times New Roman" w:cs="Times New Roman"/>
          </w:rPr>
          <w:t>https://about.gitlab.com/topics/version-control/version-control-best-practices/</w:t>
        </w:r>
      </w:hyperlink>
    </w:p>
    <w:p w14:paraId="6D5B8CF6" w14:textId="77777777" w:rsidR="00BE7D2D" w:rsidRPr="00BE7D2D" w:rsidRDefault="00BE7D2D" w:rsidP="00BE7D2D">
      <w:pPr>
        <w:spacing w:line="480" w:lineRule="auto"/>
        <w:rPr>
          <w:rFonts w:ascii="Times New Roman" w:hAnsi="Times New Roman" w:cs="Times New Roman"/>
        </w:rPr>
      </w:pPr>
    </w:p>
    <w:sectPr w:rsidR="00BE7D2D" w:rsidRPr="00BE7D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D2D"/>
    <w:rsid w:val="004E0E33"/>
    <w:rsid w:val="006A091F"/>
    <w:rsid w:val="008A489B"/>
    <w:rsid w:val="00BE7D2D"/>
    <w:rsid w:val="00EA7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76524"/>
  <w15:chartTrackingRefBased/>
  <w15:docId w15:val="{D975B0EE-8CD1-483A-B2F3-1A3C7DCB3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D2D"/>
    <w:rPr>
      <w:rFonts w:eastAsiaTheme="majorEastAsia" w:cstheme="majorBidi"/>
      <w:color w:val="272727" w:themeColor="text1" w:themeTint="D8"/>
    </w:rPr>
  </w:style>
  <w:style w:type="paragraph" w:styleId="Title">
    <w:name w:val="Title"/>
    <w:basedOn w:val="Normal"/>
    <w:next w:val="Normal"/>
    <w:link w:val="TitleChar"/>
    <w:uiPriority w:val="10"/>
    <w:qFormat/>
    <w:rsid w:val="00BE7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D2D"/>
    <w:pPr>
      <w:spacing w:before="160"/>
      <w:jc w:val="center"/>
    </w:pPr>
    <w:rPr>
      <w:i/>
      <w:iCs/>
      <w:color w:val="404040" w:themeColor="text1" w:themeTint="BF"/>
    </w:rPr>
  </w:style>
  <w:style w:type="character" w:customStyle="1" w:styleId="QuoteChar">
    <w:name w:val="Quote Char"/>
    <w:basedOn w:val="DefaultParagraphFont"/>
    <w:link w:val="Quote"/>
    <w:uiPriority w:val="29"/>
    <w:rsid w:val="00BE7D2D"/>
    <w:rPr>
      <w:i/>
      <w:iCs/>
      <w:color w:val="404040" w:themeColor="text1" w:themeTint="BF"/>
    </w:rPr>
  </w:style>
  <w:style w:type="paragraph" w:styleId="ListParagraph">
    <w:name w:val="List Paragraph"/>
    <w:basedOn w:val="Normal"/>
    <w:uiPriority w:val="34"/>
    <w:qFormat/>
    <w:rsid w:val="00BE7D2D"/>
    <w:pPr>
      <w:ind w:left="720"/>
      <w:contextualSpacing/>
    </w:pPr>
  </w:style>
  <w:style w:type="character" w:styleId="IntenseEmphasis">
    <w:name w:val="Intense Emphasis"/>
    <w:basedOn w:val="DefaultParagraphFont"/>
    <w:uiPriority w:val="21"/>
    <w:qFormat/>
    <w:rsid w:val="00BE7D2D"/>
    <w:rPr>
      <w:i/>
      <w:iCs/>
      <w:color w:val="0F4761" w:themeColor="accent1" w:themeShade="BF"/>
    </w:rPr>
  </w:style>
  <w:style w:type="paragraph" w:styleId="IntenseQuote">
    <w:name w:val="Intense Quote"/>
    <w:basedOn w:val="Normal"/>
    <w:next w:val="Normal"/>
    <w:link w:val="IntenseQuoteChar"/>
    <w:uiPriority w:val="30"/>
    <w:qFormat/>
    <w:rsid w:val="00BE7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D2D"/>
    <w:rPr>
      <w:i/>
      <w:iCs/>
      <w:color w:val="0F4761" w:themeColor="accent1" w:themeShade="BF"/>
    </w:rPr>
  </w:style>
  <w:style w:type="character" w:styleId="IntenseReference">
    <w:name w:val="Intense Reference"/>
    <w:basedOn w:val="DefaultParagraphFont"/>
    <w:uiPriority w:val="32"/>
    <w:qFormat/>
    <w:rsid w:val="00BE7D2D"/>
    <w:rPr>
      <w:b/>
      <w:bCs/>
      <w:smallCaps/>
      <w:color w:val="0F4761" w:themeColor="accent1" w:themeShade="BF"/>
      <w:spacing w:val="5"/>
    </w:rPr>
  </w:style>
  <w:style w:type="character" w:styleId="Hyperlink">
    <w:name w:val="Hyperlink"/>
    <w:basedOn w:val="DefaultParagraphFont"/>
    <w:uiPriority w:val="99"/>
    <w:unhideWhenUsed/>
    <w:rsid w:val="00BE7D2D"/>
    <w:rPr>
      <w:color w:val="467886" w:themeColor="hyperlink"/>
      <w:u w:val="single"/>
    </w:rPr>
  </w:style>
  <w:style w:type="character" w:styleId="UnresolvedMention">
    <w:name w:val="Unresolved Mention"/>
    <w:basedOn w:val="DefaultParagraphFont"/>
    <w:uiPriority w:val="99"/>
    <w:semiHidden/>
    <w:unhideWhenUsed/>
    <w:rsid w:val="00BE7D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bout.gitlab.com/topics/version-control/version-control-best-practices/" TargetMode="External"/><Relationship Id="rId5" Type="http://schemas.openxmlformats.org/officeDocument/2006/relationships/hyperlink" Target="https://www.conventionalcommits.org/en/v1.0.0/" TargetMode="External"/><Relationship Id="rId4" Type="http://schemas.openxmlformats.org/officeDocument/2006/relationships/hyperlink" Target="https://www.atlassian.com/continuous-delivery/continuous-integration/trunk-based-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337</Words>
  <Characters>2432</Characters>
  <Application>Microsoft Office Word</Application>
  <DocSecurity>0</DocSecurity>
  <Lines>135</Lines>
  <Paragraphs>145</Paragraphs>
  <ScaleCrop>false</ScaleCrop>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Brennan Cheatwood</dc:creator>
  <cp:keywords/>
  <dc:description/>
  <cp:lastModifiedBy>Brennan Cheatwood</cp:lastModifiedBy>
  <cp:revision>2</cp:revision>
  <dcterms:created xsi:type="dcterms:W3CDTF">2025-12-21T21:17:00Z</dcterms:created>
  <dcterms:modified xsi:type="dcterms:W3CDTF">2025-12-21T21:28:00Z</dcterms:modified>
</cp:coreProperties>
</file>