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38705"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Brennan Cheatwood</w:t>
      </w:r>
    </w:p>
    <w:p w14:paraId="156FC69A"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CSD402 | Java for Programmers</w:t>
      </w:r>
    </w:p>
    <w:p w14:paraId="7C22B81D"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3/4/2026</w:t>
      </w:r>
    </w:p>
    <w:p w14:paraId="5AFE3D40" w14:textId="77777777" w:rsidR="00DF46E7" w:rsidRPr="00DF46E7" w:rsidRDefault="00DF46E7" w:rsidP="00DF46E7">
      <w:pPr>
        <w:rPr>
          <w:rFonts w:ascii="Times New Roman" w:hAnsi="Times New Roman" w:cs="Times New Roman"/>
        </w:rPr>
      </w:pPr>
    </w:p>
    <w:p w14:paraId="66809EE2" w14:textId="77777777" w:rsidR="00DF46E7" w:rsidRPr="00DF46E7" w:rsidRDefault="00DF46E7" w:rsidP="00DF46E7">
      <w:pPr>
        <w:pStyle w:val="Title"/>
        <w:jc w:val="center"/>
        <w:rPr>
          <w:rFonts w:ascii="Times New Roman" w:hAnsi="Times New Roman" w:cs="Times New Roman"/>
          <w:sz w:val="48"/>
          <w:szCs w:val="48"/>
        </w:rPr>
      </w:pPr>
      <w:r w:rsidRPr="00DF46E7">
        <w:rPr>
          <w:rFonts w:ascii="Times New Roman" w:hAnsi="Times New Roman" w:cs="Times New Roman"/>
          <w:sz w:val="48"/>
          <w:szCs w:val="48"/>
        </w:rPr>
        <w:t>JavaFX Layout Panes: HBox and VBox</w:t>
      </w:r>
    </w:p>
    <w:p w14:paraId="6F5C2DBF" w14:textId="77777777" w:rsidR="00DF46E7" w:rsidRPr="00DF46E7" w:rsidRDefault="00DF46E7" w:rsidP="00DF46E7">
      <w:pPr>
        <w:rPr>
          <w:rFonts w:ascii="Times New Roman" w:hAnsi="Times New Roman" w:cs="Times New Roman"/>
        </w:rPr>
      </w:pPr>
    </w:p>
    <w:p w14:paraId="3E53FCEF" w14:textId="77777777" w:rsidR="00DF46E7" w:rsidRPr="00DF46E7" w:rsidRDefault="00DF46E7" w:rsidP="00DF46E7">
      <w:pPr>
        <w:pStyle w:val="Heading2"/>
        <w:rPr>
          <w:rFonts w:ascii="Times New Roman" w:hAnsi="Times New Roman" w:cs="Times New Roman"/>
        </w:rPr>
      </w:pPr>
      <w:r w:rsidRPr="00DF46E7">
        <w:rPr>
          <w:rFonts w:ascii="Times New Roman" w:hAnsi="Times New Roman" w:cs="Times New Roman"/>
        </w:rPr>
        <w:t>Introduction:</w:t>
      </w:r>
    </w:p>
    <w:p w14:paraId="371B431A" w14:textId="5E168145" w:rsidR="00DF46E7" w:rsidRPr="00DF46E7" w:rsidRDefault="00DF46E7" w:rsidP="00DF46E7">
      <w:pPr>
        <w:rPr>
          <w:rFonts w:ascii="Times New Roman" w:hAnsi="Times New Roman" w:cs="Times New Roman"/>
        </w:rPr>
      </w:pPr>
      <w:r w:rsidRPr="00DF46E7">
        <w:rPr>
          <w:rFonts w:ascii="Times New Roman" w:hAnsi="Times New Roman" w:cs="Times New Roman"/>
        </w:rPr>
        <w:tab/>
        <w:t xml:space="preserve">JavaFX makes it a lot easier to build </w:t>
      </w:r>
      <w:r w:rsidR="00294AC7" w:rsidRPr="00DF46E7">
        <w:rPr>
          <w:rFonts w:ascii="Times New Roman" w:hAnsi="Times New Roman" w:cs="Times New Roman"/>
        </w:rPr>
        <w:t>GUIs</w:t>
      </w:r>
      <w:r w:rsidRPr="00DF46E7">
        <w:rPr>
          <w:rFonts w:ascii="Times New Roman" w:hAnsi="Times New Roman" w:cs="Times New Roman"/>
        </w:rPr>
        <w:t xml:space="preserve"> in Java compared to doing everything manually. One of the biggest advantages is the built-in set of layout panes that handle the positioning of UI components automatically. Instead of hardcoding x and y coordinates for every button and label on the screen, you can choose the right layout pane and let it manage everything for you. According to Oracle's official JavaFX documentation, layout panes automatically reposition and resize the nodes they contain whenever the window is resized (docs.oracle.com/javafx/2/layout/builtin_layouts.htm). This paper covers two of the most straightforward layout panes in JavaFX: HBox and VBox.</w:t>
      </w:r>
    </w:p>
    <w:p w14:paraId="2BEA13F7" w14:textId="77777777" w:rsidR="00DF46E7" w:rsidRPr="00DF46E7" w:rsidRDefault="00DF46E7" w:rsidP="00DF46E7">
      <w:pPr>
        <w:rPr>
          <w:rFonts w:ascii="Times New Roman" w:hAnsi="Times New Roman" w:cs="Times New Roman"/>
        </w:rPr>
      </w:pPr>
    </w:p>
    <w:p w14:paraId="4E0CA433" w14:textId="77777777" w:rsidR="00DF46E7" w:rsidRPr="00DF46E7" w:rsidRDefault="00DF46E7" w:rsidP="00DF46E7">
      <w:pPr>
        <w:pStyle w:val="Heading2"/>
        <w:rPr>
          <w:rFonts w:ascii="Times New Roman" w:hAnsi="Times New Roman" w:cs="Times New Roman"/>
        </w:rPr>
      </w:pPr>
      <w:r w:rsidRPr="00DF46E7">
        <w:rPr>
          <w:rFonts w:ascii="Times New Roman" w:hAnsi="Times New Roman" w:cs="Times New Roman"/>
        </w:rPr>
        <w:t>JavaFX HBox</w:t>
      </w:r>
    </w:p>
    <w:p w14:paraId="56041E94"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ab/>
        <w:t xml:space="preserve">HBox is one of the simplest layout panes JavaFX offers. It arranges </w:t>
      </w:r>
      <w:proofErr w:type="gramStart"/>
      <w:r w:rsidRPr="00DF46E7">
        <w:rPr>
          <w:rFonts w:ascii="Times New Roman" w:hAnsi="Times New Roman" w:cs="Times New Roman"/>
        </w:rPr>
        <w:t>all of</w:t>
      </w:r>
      <w:proofErr w:type="gramEnd"/>
      <w:r w:rsidRPr="00DF46E7">
        <w:rPr>
          <w:rFonts w:ascii="Times New Roman" w:hAnsi="Times New Roman" w:cs="Times New Roman"/>
        </w:rPr>
        <w:t xml:space="preserve"> its child nodes in a single horizontal row, one after another from left to right. According to the </w:t>
      </w:r>
      <w:proofErr w:type="spellStart"/>
      <w:r w:rsidRPr="00DF46E7">
        <w:rPr>
          <w:rFonts w:ascii="Times New Roman" w:hAnsi="Times New Roman" w:cs="Times New Roman"/>
        </w:rPr>
        <w:t>OpenJFX</w:t>
      </w:r>
      <w:proofErr w:type="spellEnd"/>
      <w:r w:rsidRPr="00DF46E7">
        <w:rPr>
          <w:rFonts w:ascii="Times New Roman" w:hAnsi="Times New Roman" w:cs="Times New Roman"/>
        </w:rPr>
        <w:t xml:space="preserve"> API documentation, HBox lays out its children in a single horizontal row, and if a border or padding is set, the content will be laid out within those insets (openjfx.io/javadoc/17/javafx.graphics/javafx/scene/layout/HBox.html). The class lives in the </w:t>
      </w:r>
      <w:proofErr w:type="spellStart"/>
      <w:proofErr w:type="gramStart"/>
      <w:r w:rsidRPr="00DF46E7">
        <w:rPr>
          <w:rFonts w:ascii="Times New Roman" w:hAnsi="Times New Roman" w:cs="Times New Roman"/>
          <w:highlight w:val="darkGray"/>
        </w:rPr>
        <w:t>javafx.scene</w:t>
      </w:r>
      <w:proofErr w:type="gramEnd"/>
      <w:r w:rsidRPr="00DF46E7">
        <w:rPr>
          <w:rFonts w:ascii="Times New Roman" w:hAnsi="Times New Roman" w:cs="Times New Roman"/>
          <w:highlight w:val="darkGray"/>
        </w:rPr>
        <w:t>.layout</w:t>
      </w:r>
      <w:proofErr w:type="spellEnd"/>
      <w:r w:rsidRPr="00DF46E7">
        <w:rPr>
          <w:rFonts w:ascii="Times New Roman" w:hAnsi="Times New Roman" w:cs="Times New Roman"/>
        </w:rPr>
        <w:t xml:space="preserve"> package and can be created simply with new </w:t>
      </w:r>
      <w:proofErr w:type="gramStart"/>
      <w:r w:rsidRPr="00DF46E7">
        <w:rPr>
          <w:rFonts w:ascii="Times New Roman" w:hAnsi="Times New Roman" w:cs="Times New Roman"/>
          <w:highlight w:val="darkGray"/>
        </w:rPr>
        <w:t>HBox(</w:t>
      </w:r>
      <w:proofErr w:type="gramEnd"/>
      <w:r w:rsidRPr="00DF46E7">
        <w:rPr>
          <w:rFonts w:ascii="Times New Roman" w:hAnsi="Times New Roman" w:cs="Times New Roman"/>
          <w:highlight w:val="darkGray"/>
        </w:rPr>
        <w:t>).</w:t>
      </w:r>
    </w:p>
    <w:p w14:paraId="7715FCBD" w14:textId="3E34101F" w:rsidR="00DF46E7" w:rsidRPr="00DF46E7" w:rsidRDefault="00DF46E7" w:rsidP="00DF46E7">
      <w:pPr>
        <w:rPr>
          <w:rFonts w:ascii="Times New Roman" w:hAnsi="Times New Roman" w:cs="Times New Roman"/>
        </w:rPr>
      </w:pPr>
      <w:r w:rsidRPr="00DF46E7">
        <w:rPr>
          <w:rFonts w:ascii="Times New Roman" w:hAnsi="Times New Roman" w:cs="Times New Roman"/>
        </w:rPr>
        <w:tab/>
        <w:t xml:space="preserve">There are a few important things to know about HBox. The </w:t>
      </w:r>
      <w:proofErr w:type="spellStart"/>
      <w:proofErr w:type="gramStart"/>
      <w:r w:rsidRPr="00DF46E7">
        <w:rPr>
          <w:rFonts w:ascii="Times New Roman" w:hAnsi="Times New Roman" w:cs="Times New Roman"/>
          <w:highlight w:val="darkGray"/>
        </w:rPr>
        <w:t>setSpacing</w:t>
      </w:r>
      <w:proofErr w:type="spellEnd"/>
      <w:r w:rsidRPr="00DF46E7">
        <w:rPr>
          <w:rFonts w:ascii="Times New Roman" w:hAnsi="Times New Roman" w:cs="Times New Roman"/>
          <w:highlight w:val="darkGray"/>
        </w:rPr>
        <w:t>(</w:t>
      </w:r>
      <w:proofErr w:type="gramEnd"/>
      <w:r w:rsidRPr="00DF46E7">
        <w:rPr>
          <w:rFonts w:ascii="Times New Roman" w:hAnsi="Times New Roman" w:cs="Times New Roman"/>
          <w:highlight w:val="darkGray"/>
        </w:rPr>
        <w:t>)</w:t>
      </w:r>
      <w:r w:rsidRPr="00DF46E7">
        <w:rPr>
          <w:rFonts w:ascii="Times New Roman" w:hAnsi="Times New Roman" w:cs="Times New Roman"/>
        </w:rPr>
        <w:t xml:space="preserve"> method controls how much horizontal gap exists between each child node</w:t>
      </w:r>
      <w:r>
        <w:rPr>
          <w:rFonts w:ascii="Times New Roman" w:hAnsi="Times New Roman" w:cs="Times New Roman"/>
        </w:rPr>
        <w:t>,</w:t>
      </w:r>
      <w:r w:rsidRPr="00DF46E7">
        <w:rPr>
          <w:rFonts w:ascii="Times New Roman" w:hAnsi="Times New Roman" w:cs="Times New Roman"/>
        </w:rPr>
        <w:t xml:space="preserve"> by default this is 0, so without calling it, all your components will be squeezed right next to each other. You can also pass the spacing value directly into the constructor, like new </w:t>
      </w:r>
      <w:proofErr w:type="gramStart"/>
      <w:r w:rsidRPr="00DF46E7">
        <w:rPr>
          <w:rFonts w:ascii="Times New Roman" w:hAnsi="Times New Roman" w:cs="Times New Roman"/>
          <w:highlight w:val="darkGray"/>
        </w:rPr>
        <w:t>HBox(</w:t>
      </w:r>
      <w:proofErr w:type="gramEnd"/>
      <w:r w:rsidRPr="00DF46E7">
        <w:rPr>
          <w:rFonts w:ascii="Times New Roman" w:hAnsi="Times New Roman" w:cs="Times New Roman"/>
          <w:highlight w:val="darkGray"/>
        </w:rPr>
        <w:t>10)</w:t>
      </w:r>
      <w:r w:rsidRPr="00DF46E7">
        <w:rPr>
          <w:rFonts w:ascii="Times New Roman" w:hAnsi="Times New Roman" w:cs="Times New Roman"/>
        </w:rPr>
        <w:t xml:space="preserve">, which is a handy shortcut. The </w:t>
      </w:r>
      <w:proofErr w:type="spellStart"/>
      <w:proofErr w:type="gramStart"/>
      <w:r w:rsidRPr="00DF46E7">
        <w:rPr>
          <w:rFonts w:ascii="Times New Roman" w:hAnsi="Times New Roman" w:cs="Times New Roman"/>
          <w:highlight w:val="darkGray"/>
        </w:rPr>
        <w:t>setPadding</w:t>
      </w:r>
      <w:proofErr w:type="spellEnd"/>
      <w:r w:rsidRPr="00DF46E7">
        <w:rPr>
          <w:rFonts w:ascii="Times New Roman" w:hAnsi="Times New Roman" w:cs="Times New Roman"/>
          <w:highlight w:val="darkGray"/>
        </w:rPr>
        <w:t>(</w:t>
      </w:r>
      <w:proofErr w:type="gramEnd"/>
      <w:r w:rsidRPr="00DF46E7">
        <w:rPr>
          <w:rFonts w:ascii="Times New Roman" w:hAnsi="Times New Roman" w:cs="Times New Roman"/>
          <w:highlight w:val="darkGray"/>
        </w:rPr>
        <w:t>)</w:t>
      </w:r>
      <w:r w:rsidRPr="00DF46E7">
        <w:rPr>
          <w:rFonts w:ascii="Times New Roman" w:hAnsi="Times New Roman" w:cs="Times New Roman"/>
        </w:rPr>
        <w:t xml:space="preserve"> method adds space around the edges of the HBox itself using an </w:t>
      </w:r>
      <w:r w:rsidRPr="00DF46E7">
        <w:rPr>
          <w:rFonts w:ascii="Times New Roman" w:hAnsi="Times New Roman" w:cs="Times New Roman"/>
          <w:highlight w:val="darkGray"/>
        </w:rPr>
        <w:t>Insets</w:t>
      </w:r>
      <w:r w:rsidRPr="00DF46E7">
        <w:rPr>
          <w:rFonts w:ascii="Times New Roman" w:hAnsi="Times New Roman" w:cs="Times New Roman"/>
        </w:rPr>
        <w:t xml:space="preserve"> object. To control where children are aligned inside the box, you use </w:t>
      </w:r>
      <w:proofErr w:type="spellStart"/>
      <w:proofErr w:type="gramStart"/>
      <w:r w:rsidRPr="00DF46E7">
        <w:rPr>
          <w:rFonts w:ascii="Times New Roman" w:hAnsi="Times New Roman" w:cs="Times New Roman"/>
          <w:highlight w:val="darkGray"/>
        </w:rPr>
        <w:t>setAlignment</w:t>
      </w:r>
      <w:proofErr w:type="spellEnd"/>
      <w:r w:rsidRPr="00DF46E7">
        <w:rPr>
          <w:rFonts w:ascii="Times New Roman" w:hAnsi="Times New Roman" w:cs="Times New Roman"/>
          <w:highlight w:val="darkGray"/>
        </w:rPr>
        <w:t>(</w:t>
      </w:r>
      <w:proofErr w:type="gramEnd"/>
      <w:r w:rsidRPr="00DF46E7">
        <w:rPr>
          <w:rFonts w:ascii="Times New Roman" w:hAnsi="Times New Roman" w:cs="Times New Roman"/>
          <w:highlight w:val="darkGray"/>
        </w:rPr>
        <w:t>)</w:t>
      </w:r>
      <w:r w:rsidRPr="00DF46E7">
        <w:rPr>
          <w:rFonts w:ascii="Times New Roman" w:hAnsi="Times New Roman" w:cs="Times New Roman"/>
        </w:rPr>
        <w:t xml:space="preserve"> with a value from the </w:t>
      </w:r>
      <w:r w:rsidRPr="00DF46E7">
        <w:rPr>
          <w:rFonts w:ascii="Times New Roman" w:hAnsi="Times New Roman" w:cs="Times New Roman"/>
          <w:highlight w:val="darkGray"/>
        </w:rPr>
        <w:t>Pos</w:t>
      </w:r>
      <w:r w:rsidRPr="00DF46E7">
        <w:rPr>
          <w:rFonts w:ascii="Times New Roman" w:hAnsi="Times New Roman" w:cs="Times New Roman"/>
        </w:rPr>
        <w:t xml:space="preserve"> </w:t>
      </w:r>
      <w:proofErr w:type="spellStart"/>
      <w:r w:rsidRPr="00DF46E7">
        <w:rPr>
          <w:rFonts w:ascii="Times New Roman" w:hAnsi="Times New Roman" w:cs="Times New Roman"/>
        </w:rPr>
        <w:t>enum</w:t>
      </w:r>
      <w:proofErr w:type="spellEnd"/>
      <w:r w:rsidRPr="00DF46E7">
        <w:rPr>
          <w:rFonts w:ascii="Times New Roman" w:hAnsi="Times New Roman" w:cs="Times New Roman"/>
        </w:rPr>
        <w:t xml:space="preserve">, such as </w:t>
      </w:r>
      <w:proofErr w:type="spellStart"/>
      <w:r w:rsidRPr="00DF46E7">
        <w:rPr>
          <w:rFonts w:ascii="Times New Roman" w:hAnsi="Times New Roman" w:cs="Times New Roman"/>
          <w:highlight w:val="darkGray"/>
        </w:rPr>
        <w:t>Pos.CENTER</w:t>
      </w:r>
      <w:proofErr w:type="spellEnd"/>
      <w:r w:rsidRPr="00DF46E7">
        <w:rPr>
          <w:rFonts w:ascii="Times New Roman" w:hAnsi="Times New Roman" w:cs="Times New Roman"/>
        </w:rPr>
        <w:t xml:space="preserve"> or </w:t>
      </w:r>
      <w:proofErr w:type="spellStart"/>
      <w:r w:rsidRPr="00DF46E7">
        <w:rPr>
          <w:rFonts w:ascii="Times New Roman" w:hAnsi="Times New Roman" w:cs="Times New Roman"/>
          <w:highlight w:val="darkGray"/>
        </w:rPr>
        <w:t>Pos.CENTER_LEFT</w:t>
      </w:r>
      <w:proofErr w:type="spellEnd"/>
      <w:r w:rsidRPr="00DF46E7">
        <w:rPr>
          <w:rFonts w:ascii="Times New Roman" w:hAnsi="Times New Roman" w:cs="Times New Roman"/>
          <w:highlight w:val="darkGray"/>
        </w:rPr>
        <w:t>.</w:t>
      </w:r>
    </w:p>
    <w:p w14:paraId="218DCADC"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ab/>
        <w:t xml:space="preserve">According to Jenkov's JavaFX tutorial, you can also control whether a child node should grow horizontally to fill any extra available space using the static </w:t>
      </w:r>
      <w:proofErr w:type="spellStart"/>
      <w:r w:rsidRPr="00DF46E7">
        <w:rPr>
          <w:rFonts w:ascii="Times New Roman" w:hAnsi="Times New Roman" w:cs="Times New Roman"/>
          <w:highlight w:val="darkGray"/>
        </w:rPr>
        <w:t>HBox.setHgrow</w:t>
      </w:r>
      <w:proofErr w:type="spellEnd"/>
      <w:r w:rsidRPr="00DF46E7">
        <w:rPr>
          <w:rFonts w:ascii="Times New Roman" w:hAnsi="Times New Roman" w:cs="Times New Roman"/>
          <w:highlight w:val="darkGray"/>
        </w:rPr>
        <w:t>()</w:t>
      </w:r>
      <w:r w:rsidRPr="00DF46E7">
        <w:rPr>
          <w:rFonts w:ascii="Times New Roman" w:hAnsi="Times New Roman" w:cs="Times New Roman"/>
        </w:rPr>
        <w:t xml:space="preserve"> method and passing a </w:t>
      </w:r>
      <w:r w:rsidRPr="00DF46E7">
        <w:rPr>
          <w:rFonts w:ascii="Times New Roman" w:hAnsi="Times New Roman" w:cs="Times New Roman"/>
          <w:highlight w:val="darkGray"/>
        </w:rPr>
        <w:t>Priority</w:t>
      </w:r>
      <w:r w:rsidRPr="00DF46E7">
        <w:rPr>
          <w:rFonts w:ascii="Times New Roman" w:hAnsi="Times New Roman" w:cs="Times New Roman"/>
        </w:rPr>
        <w:t xml:space="preserve"> constant (jenkov.com/tutorials/javafx/hbox.html). This is useful when you </w:t>
      </w:r>
      <w:r w:rsidRPr="00DF46E7">
        <w:rPr>
          <w:rFonts w:ascii="Times New Roman" w:hAnsi="Times New Roman" w:cs="Times New Roman"/>
        </w:rPr>
        <w:lastRenderedPageBreak/>
        <w:t>want one element, like a text field, to stretch and fill the remaining width while other elements like buttons stay their natural size.</w:t>
      </w:r>
    </w:p>
    <w:p w14:paraId="57AC187C"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ab/>
        <w:t xml:space="preserve">A common use case for HBox is building a toolbar or a button bar at the bottom of a form. For example, you might have an OK button and a Cancel button sitting side by side, with some spacing between them. The source code file attached to this paper demonstrates an HBox being used as a media-player-style control bar with a text field and two buttons. The </w:t>
      </w:r>
      <w:proofErr w:type="spellStart"/>
      <w:proofErr w:type="gramStart"/>
      <w:r w:rsidRPr="00DF46E7">
        <w:rPr>
          <w:rFonts w:ascii="Times New Roman" w:hAnsi="Times New Roman" w:cs="Times New Roman"/>
          <w:highlight w:val="darkGray"/>
        </w:rPr>
        <w:t>setSpacing</w:t>
      </w:r>
      <w:proofErr w:type="spellEnd"/>
      <w:r w:rsidRPr="00DF46E7">
        <w:rPr>
          <w:rFonts w:ascii="Times New Roman" w:hAnsi="Times New Roman" w:cs="Times New Roman"/>
          <w:highlight w:val="darkGray"/>
        </w:rPr>
        <w:t>(</w:t>
      </w:r>
      <w:proofErr w:type="gramEnd"/>
      <w:r w:rsidRPr="00DF46E7">
        <w:rPr>
          <w:rFonts w:ascii="Times New Roman" w:hAnsi="Times New Roman" w:cs="Times New Roman"/>
          <w:highlight w:val="darkGray"/>
        </w:rPr>
        <w:t>10)</w:t>
      </w:r>
      <w:r w:rsidRPr="00DF46E7">
        <w:rPr>
          <w:rFonts w:ascii="Times New Roman" w:hAnsi="Times New Roman" w:cs="Times New Roman"/>
        </w:rPr>
        <w:t xml:space="preserve"> call gives the components some breathing room, and </w:t>
      </w:r>
      <w:proofErr w:type="spellStart"/>
      <w:proofErr w:type="gramStart"/>
      <w:r w:rsidRPr="00DF46E7">
        <w:rPr>
          <w:rFonts w:ascii="Times New Roman" w:hAnsi="Times New Roman" w:cs="Times New Roman"/>
          <w:highlight w:val="darkGray"/>
        </w:rPr>
        <w:t>setAlignment</w:t>
      </w:r>
      <w:proofErr w:type="spellEnd"/>
      <w:r w:rsidRPr="00DF46E7">
        <w:rPr>
          <w:rFonts w:ascii="Times New Roman" w:hAnsi="Times New Roman" w:cs="Times New Roman"/>
          <w:highlight w:val="darkGray"/>
        </w:rPr>
        <w:t>(</w:t>
      </w:r>
      <w:proofErr w:type="spellStart"/>
      <w:proofErr w:type="gramEnd"/>
      <w:r w:rsidRPr="00DF46E7">
        <w:rPr>
          <w:rFonts w:ascii="Times New Roman" w:hAnsi="Times New Roman" w:cs="Times New Roman"/>
          <w:highlight w:val="darkGray"/>
        </w:rPr>
        <w:t>Pos.CENTER</w:t>
      </w:r>
      <w:proofErr w:type="spellEnd"/>
      <w:r w:rsidRPr="00DF46E7">
        <w:rPr>
          <w:rFonts w:ascii="Times New Roman" w:hAnsi="Times New Roman" w:cs="Times New Roman"/>
          <w:highlight w:val="darkGray"/>
        </w:rPr>
        <w:t>)</w:t>
      </w:r>
      <w:r w:rsidRPr="00DF46E7">
        <w:rPr>
          <w:rFonts w:ascii="Times New Roman" w:hAnsi="Times New Roman" w:cs="Times New Roman"/>
        </w:rPr>
        <w:t xml:space="preserve"> keeps everything centered inside the pane.</w:t>
      </w:r>
    </w:p>
    <w:p w14:paraId="00344097" w14:textId="77777777" w:rsidR="00DF46E7" w:rsidRPr="00DF46E7" w:rsidRDefault="00DF46E7" w:rsidP="00DF46E7">
      <w:pPr>
        <w:rPr>
          <w:rFonts w:ascii="Times New Roman" w:hAnsi="Times New Roman" w:cs="Times New Roman"/>
        </w:rPr>
      </w:pPr>
    </w:p>
    <w:p w14:paraId="6F9E97C6" w14:textId="77777777" w:rsidR="00DF46E7" w:rsidRPr="00DF46E7" w:rsidRDefault="00DF46E7" w:rsidP="00DF46E7">
      <w:pPr>
        <w:pStyle w:val="Heading2"/>
        <w:rPr>
          <w:rFonts w:ascii="Times New Roman" w:hAnsi="Times New Roman" w:cs="Times New Roman"/>
        </w:rPr>
      </w:pPr>
      <w:r w:rsidRPr="00DF46E7">
        <w:rPr>
          <w:rFonts w:ascii="Times New Roman" w:hAnsi="Times New Roman" w:cs="Times New Roman"/>
        </w:rPr>
        <w:t>JavaFX VBox</w:t>
      </w:r>
    </w:p>
    <w:p w14:paraId="32318C9B"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ab/>
        <w:t xml:space="preserve">VBox works almost identically to HBox, except it stacks its children vertically in a single column instead of horizontally. Each new child node gets placed directly below the previous one. According to the Oracle JavaFX documentation, the VBox layout pane is </w:t>
      </w:r>
      <w:proofErr w:type="gramStart"/>
      <w:r w:rsidRPr="00DF46E7">
        <w:rPr>
          <w:rFonts w:ascii="Times New Roman" w:hAnsi="Times New Roman" w:cs="Times New Roman"/>
        </w:rPr>
        <w:t>similar to</w:t>
      </w:r>
      <w:proofErr w:type="gramEnd"/>
      <w:r w:rsidRPr="00DF46E7">
        <w:rPr>
          <w:rFonts w:ascii="Times New Roman" w:hAnsi="Times New Roman" w:cs="Times New Roman"/>
        </w:rPr>
        <w:t xml:space="preserve"> HBox except that nodes are arranged in a single column (docs.oracle.com/javafx/2/layout/builtin_layouts.htm). Like HBox, VBox is found in the </w:t>
      </w:r>
      <w:proofErr w:type="spellStart"/>
      <w:proofErr w:type="gramStart"/>
      <w:r w:rsidRPr="00DF46E7">
        <w:rPr>
          <w:rFonts w:ascii="Times New Roman" w:hAnsi="Times New Roman" w:cs="Times New Roman"/>
          <w:highlight w:val="darkGray"/>
        </w:rPr>
        <w:t>javafx.scene</w:t>
      </w:r>
      <w:proofErr w:type="gramEnd"/>
      <w:r w:rsidRPr="00DF46E7">
        <w:rPr>
          <w:rFonts w:ascii="Times New Roman" w:hAnsi="Times New Roman" w:cs="Times New Roman"/>
          <w:highlight w:val="darkGray"/>
        </w:rPr>
        <w:t>.layout</w:t>
      </w:r>
      <w:proofErr w:type="spellEnd"/>
      <w:r w:rsidRPr="00DF46E7">
        <w:rPr>
          <w:rFonts w:ascii="Times New Roman" w:hAnsi="Times New Roman" w:cs="Times New Roman"/>
        </w:rPr>
        <w:t xml:space="preserve"> package.</w:t>
      </w:r>
    </w:p>
    <w:p w14:paraId="31EBD9F8"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ab/>
        <w:t xml:space="preserve">VBox shares many of the same properties and methods as HBox. The </w:t>
      </w:r>
      <w:proofErr w:type="spellStart"/>
      <w:proofErr w:type="gramStart"/>
      <w:r w:rsidRPr="00DF46E7">
        <w:rPr>
          <w:rFonts w:ascii="Times New Roman" w:hAnsi="Times New Roman" w:cs="Times New Roman"/>
          <w:highlight w:val="darkGray"/>
        </w:rPr>
        <w:t>setSpacing</w:t>
      </w:r>
      <w:proofErr w:type="spellEnd"/>
      <w:r w:rsidRPr="00DF46E7">
        <w:rPr>
          <w:rFonts w:ascii="Times New Roman" w:hAnsi="Times New Roman" w:cs="Times New Roman"/>
          <w:highlight w:val="darkGray"/>
        </w:rPr>
        <w:t>(</w:t>
      </w:r>
      <w:proofErr w:type="gramEnd"/>
      <w:r w:rsidRPr="00DF46E7">
        <w:rPr>
          <w:rFonts w:ascii="Times New Roman" w:hAnsi="Times New Roman" w:cs="Times New Roman"/>
          <w:highlight w:val="darkGray"/>
        </w:rPr>
        <w:t>)</w:t>
      </w:r>
      <w:r w:rsidRPr="00DF46E7">
        <w:rPr>
          <w:rFonts w:ascii="Times New Roman" w:hAnsi="Times New Roman" w:cs="Times New Roman"/>
        </w:rPr>
        <w:t xml:space="preserve"> method adds vertical space between each child node, </w:t>
      </w:r>
      <w:proofErr w:type="spellStart"/>
      <w:proofErr w:type="gramStart"/>
      <w:r w:rsidRPr="00DF46E7">
        <w:rPr>
          <w:rFonts w:ascii="Times New Roman" w:hAnsi="Times New Roman" w:cs="Times New Roman"/>
          <w:highlight w:val="darkGray"/>
        </w:rPr>
        <w:t>setPadding</w:t>
      </w:r>
      <w:proofErr w:type="spellEnd"/>
      <w:r w:rsidRPr="00DF46E7">
        <w:rPr>
          <w:rFonts w:ascii="Times New Roman" w:hAnsi="Times New Roman" w:cs="Times New Roman"/>
          <w:highlight w:val="darkGray"/>
        </w:rPr>
        <w:t>(</w:t>
      </w:r>
      <w:proofErr w:type="gramEnd"/>
      <w:r w:rsidRPr="00DF46E7">
        <w:rPr>
          <w:rFonts w:ascii="Times New Roman" w:hAnsi="Times New Roman" w:cs="Times New Roman"/>
          <w:highlight w:val="darkGray"/>
        </w:rPr>
        <w:t>)</w:t>
      </w:r>
      <w:r w:rsidRPr="00DF46E7">
        <w:rPr>
          <w:rFonts w:ascii="Times New Roman" w:hAnsi="Times New Roman" w:cs="Times New Roman"/>
        </w:rPr>
        <w:t xml:space="preserve"> adds space around the outer edge, and </w:t>
      </w:r>
      <w:proofErr w:type="spellStart"/>
      <w:proofErr w:type="gramStart"/>
      <w:r w:rsidRPr="00DF46E7">
        <w:rPr>
          <w:rFonts w:ascii="Times New Roman" w:hAnsi="Times New Roman" w:cs="Times New Roman"/>
          <w:highlight w:val="darkGray"/>
        </w:rPr>
        <w:t>setAlignment</w:t>
      </w:r>
      <w:proofErr w:type="spellEnd"/>
      <w:r w:rsidRPr="00DF46E7">
        <w:rPr>
          <w:rFonts w:ascii="Times New Roman" w:hAnsi="Times New Roman" w:cs="Times New Roman"/>
          <w:highlight w:val="darkGray"/>
        </w:rPr>
        <w:t>(</w:t>
      </w:r>
      <w:proofErr w:type="gramEnd"/>
      <w:r w:rsidRPr="00DF46E7">
        <w:rPr>
          <w:rFonts w:ascii="Times New Roman" w:hAnsi="Times New Roman" w:cs="Times New Roman"/>
          <w:highlight w:val="darkGray"/>
        </w:rPr>
        <w:t>)</w:t>
      </w:r>
      <w:r w:rsidRPr="00DF46E7">
        <w:rPr>
          <w:rFonts w:ascii="Times New Roman" w:hAnsi="Times New Roman" w:cs="Times New Roman"/>
        </w:rPr>
        <w:t xml:space="preserve"> controls how children are aligned within the column. One property specific to VBox worth knowing is </w:t>
      </w:r>
      <w:proofErr w:type="spellStart"/>
      <w:proofErr w:type="gramStart"/>
      <w:r w:rsidRPr="00DF46E7">
        <w:rPr>
          <w:rFonts w:ascii="Times New Roman" w:hAnsi="Times New Roman" w:cs="Times New Roman"/>
          <w:highlight w:val="darkGray"/>
        </w:rPr>
        <w:t>setFillWidth</w:t>
      </w:r>
      <w:proofErr w:type="spellEnd"/>
      <w:r w:rsidRPr="00DF46E7">
        <w:rPr>
          <w:rFonts w:ascii="Times New Roman" w:hAnsi="Times New Roman" w:cs="Times New Roman"/>
          <w:highlight w:val="darkGray"/>
        </w:rPr>
        <w:t>(</w:t>
      </w:r>
      <w:proofErr w:type="gramEnd"/>
      <w:r w:rsidRPr="00DF46E7">
        <w:rPr>
          <w:rFonts w:ascii="Times New Roman" w:hAnsi="Times New Roman" w:cs="Times New Roman"/>
          <w:highlight w:val="darkGray"/>
        </w:rPr>
        <w:t>),</w:t>
      </w:r>
      <w:r w:rsidRPr="00DF46E7">
        <w:rPr>
          <w:rFonts w:ascii="Times New Roman" w:hAnsi="Times New Roman" w:cs="Times New Roman"/>
        </w:rPr>
        <w:t xml:space="preserve"> which is a </w:t>
      </w:r>
      <w:proofErr w:type="spellStart"/>
      <w:r w:rsidRPr="00DF46E7">
        <w:rPr>
          <w:rFonts w:ascii="Times New Roman" w:hAnsi="Times New Roman" w:cs="Times New Roman"/>
        </w:rPr>
        <w:t>boolean</w:t>
      </w:r>
      <w:proofErr w:type="spellEnd"/>
      <w:r w:rsidRPr="00DF46E7">
        <w:rPr>
          <w:rFonts w:ascii="Times New Roman" w:hAnsi="Times New Roman" w:cs="Times New Roman"/>
        </w:rPr>
        <w:t xml:space="preserve"> that determines whether resizable child nodes should be stretched to fill the full width of the VBox. According to </w:t>
      </w:r>
      <w:proofErr w:type="spellStart"/>
      <w:r w:rsidRPr="00DF46E7">
        <w:rPr>
          <w:rFonts w:ascii="Times New Roman" w:hAnsi="Times New Roman" w:cs="Times New Roman"/>
        </w:rPr>
        <w:t>TutorialsPoint</w:t>
      </w:r>
      <w:proofErr w:type="spellEnd"/>
      <w:r w:rsidRPr="00DF46E7">
        <w:rPr>
          <w:rFonts w:ascii="Times New Roman" w:hAnsi="Times New Roman" w:cs="Times New Roman"/>
        </w:rPr>
        <w:t>, this property defaults to true, meaning children will expand to match the VBox width unless told otherwise (tutorialspoint.com/javafx/layout_panes_hbox.htm).</w:t>
      </w:r>
    </w:p>
    <w:p w14:paraId="4015D9C2"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 xml:space="preserve">You can also use the static </w:t>
      </w:r>
      <w:proofErr w:type="spellStart"/>
      <w:r w:rsidRPr="00DF46E7">
        <w:rPr>
          <w:rFonts w:ascii="Times New Roman" w:hAnsi="Times New Roman" w:cs="Times New Roman"/>
          <w:highlight w:val="darkGray"/>
        </w:rPr>
        <w:t>VBox.setMargin</w:t>
      </w:r>
      <w:proofErr w:type="spellEnd"/>
      <w:r w:rsidRPr="00DF46E7">
        <w:rPr>
          <w:rFonts w:ascii="Times New Roman" w:hAnsi="Times New Roman" w:cs="Times New Roman"/>
          <w:highlight w:val="darkGray"/>
        </w:rPr>
        <w:t>()</w:t>
      </w:r>
      <w:r w:rsidRPr="00DF46E7">
        <w:rPr>
          <w:rFonts w:ascii="Times New Roman" w:hAnsi="Times New Roman" w:cs="Times New Roman"/>
        </w:rPr>
        <w:t xml:space="preserve"> method to add space around individual child nodes, which gives you finer control over the spacing without affecting the whole layout.</w:t>
      </w:r>
    </w:p>
    <w:p w14:paraId="214FB913"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ab/>
        <w:t xml:space="preserve">VBox is a natural fit for building vertical navigation menus, settings panels, or any list of stacked controls. A login form sidebar, a list of labeled checkboxes, or a simple form with stacked fields are all great use cases. The attached source file demonstrates a VBox being used as a vertical menu with a title label and several navigation buttons stacked on top of each other. The </w:t>
      </w:r>
      <w:proofErr w:type="spellStart"/>
      <w:proofErr w:type="gramStart"/>
      <w:r w:rsidRPr="00DF46E7">
        <w:rPr>
          <w:rFonts w:ascii="Times New Roman" w:hAnsi="Times New Roman" w:cs="Times New Roman"/>
          <w:highlight w:val="darkGray"/>
        </w:rPr>
        <w:t>setSpacing</w:t>
      </w:r>
      <w:proofErr w:type="spellEnd"/>
      <w:r w:rsidRPr="00DF46E7">
        <w:rPr>
          <w:rFonts w:ascii="Times New Roman" w:hAnsi="Times New Roman" w:cs="Times New Roman"/>
          <w:highlight w:val="darkGray"/>
        </w:rPr>
        <w:t>(</w:t>
      </w:r>
      <w:proofErr w:type="gramEnd"/>
      <w:r w:rsidRPr="00DF46E7">
        <w:rPr>
          <w:rFonts w:ascii="Times New Roman" w:hAnsi="Times New Roman" w:cs="Times New Roman"/>
          <w:highlight w:val="darkGray"/>
        </w:rPr>
        <w:t>8)</w:t>
      </w:r>
      <w:r w:rsidRPr="00DF46E7">
        <w:rPr>
          <w:rFonts w:ascii="Times New Roman" w:hAnsi="Times New Roman" w:cs="Times New Roman"/>
        </w:rPr>
        <w:t xml:space="preserve"> call keeps things from feeling too cramped, and </w:t>
      </w:r>
      <w:proofErr w:type="spellStart"/>
      <w:r w:rsidRPr="00DF46E7">
        <w:rPr>
          <w:rFonts w:ascii="Times New Roman" w:hAnsi="Times New Roman" w:cs="Times New Roman"/>
          <w:highlight w:val="darkGray"/>
        </w:rPr>
        <w:t>setFillWidth</w:t>
      </w:r>
      <w:proofErr w:type="spellEnd"/>
      <w:r w:rsidRPr="00DF46E7">
        <w:rPr>
          <w:rFonts w:ascii="Times New Roman" w:hAnsi="Times New Roman" w:cs="Times New Roman"/>
          <w:highlight w:val="darkGray"/>
        </w:rPr>
        <w:t>(true)</w:t>
      </w:r>
      <w:r w:rsidRPr="00DF46E7">
        <w:rPr>
          <w:rFonts w:ascii="Times New Roman" w:hAnsi="Times New Roman" w:cs="Times New Roman"/>
        </w:rPr>
        <w:t xml:space="preserve"> makes each button stretch to the same width for a clean, uniform look.</w:t>
      </w:r>
    </w:p>
    <w:p w14:paraId="0A7BE054" w14:textId="77777777" w:rsidR="00DF46E7" w:rsidRPr="00DF46E7" w:rsidRDefault="00DF46E7" w:rsidP="00DF46E7">
      <w:pPr>
        <w:rPr>
          <w:rFonts w:ascii="Times New Roman" w:hAnsi="Times New Roman" w:cs="Times New Roman"/>
        </w:rPr>
      </w:pPr>
    </w:p>
    <w:p w14:paraId="4D59A280" w14:textId="77777777" w:rsidR="00DF46E7" w:rsidRPr="00DF46E7" w:rsidRDefault="00DF46E7" w:rsidP="00DF46E7">
      <w:pPr>
        <w:pStyle w:val="Heading2"/>
        <w:rPr>
          <w:rFonts w:ascii="Times New Roman" w:hAnsi="Times New Roman" w:cs="Times New Roman"/>
        </w:rPr>
      </w:pPr>
      <w:r w:rsidRPr="00DF46E7">
        <w:rPr>
          <w:rFonts w:ascii="Times New Roman" w:hAnsi="Times New Roman" w:cs="Times New Roman"/>
        </w:rPr>
        <w:t>Conclusion</w:t>
      </w:r>
    </w:p>
    <w:p w14:paraId="02BBD3E2"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ab/>
        <w:t xml:space="preserve">HBox and VBox are two of the easiest layout panes to get started with in JavaFX. HBox handles horizontal arrangements and VBox handles vertical ones, and both share many of the same properties and methods. They are often used together — for example, placing a VBox </w:t>
      </w:r>
      <w:r w:rsidRPr="00DF46E7">
        <w:rPr>
          <w:rFonts w:ascii="Times New Roman" w:hAnsi="Times New Roman" w:cs="Times New Roman"/>
        </w:rPr>
        <w:lastRenderedPageBreak/>
        <w:t xml:space="preserve">inside a </w:t>
      </w:r>
      <w:proofErr w:type="spellStart"/>
      <w:r w:rsidRPr="00DF46E7">
        <w:rPr>
          <w:rFonts w:ascii="Times New Roman" w:hAnsi="Times New Roman" w:cs="Times New Roman"/>
        </w:rPr>
        <w:t>BorderPane's</w:t>
      </w:r>
      <w:proofErr w:type="spellEnd"/>
      <w:r w:rsidRPr="00DF46E7">
        <w:rPr>
          <w:rFonts w:ascii="Times New Roman" w:hAnsi="Times New Roman" w:cs="Times New Roman"/>
        </w:rPr>
        <w:t xml:space="preserve"> left region as a sidebar, or nesting an HBox inside a VBox to create more complex layouts. Understanding these two basics is a strong starting point for JavaFX UI development.</w:t>
      </w:r>
    </w:p>
    <w:p w14:paraId="7ABC2E3C" w14:textId="77777777" w:rsidR="00DF46E7" w:rsidRDefault="00DF46E7" w:rsidP="00DF46E7">
      <w:pPr>
        <w:rPr>
          <w:rFonts w:ascii="Times New Roman" w:hAnsi="Times New Roman" w:cs="Times New Roman"/>
        </w:rPr>
      </w:pPr>
    </w:p>
    <w:p w14:paraId="5AC3109E" w14:textId="77777777" w:rsidR="00DF46E7" w:rsidRDefault="00DF46E7" w:rsidP="00DF46E7">
      <w:pPr>
        <w:rPr>
          <w:rFonts w:ascii="Times New Roman" w:hAnsi="Times New Roman" w:cs="Times New Roman"/>
        </w:rPr>
      </w:pPr>
    </w:p>
    <w:p w14:paraId="1DEB9C54" w14:textId="77777777" w:rsidR="00DF46E7" w:rsidRDefault="00DF46E7" w:rsidP="00DF46E7">
      <w:pPr>
        <w:rPr>
          <w:rFonts w:ascii="Times New Roman" w:hAnsi="Times New Roman" w:cs="Times New Roman"/>
        </w:rPr>
      </w:pPr>
    </w:p>
    <w:p w14:paraId="0A89CA1E" w14:textId="77777777" w:rsidR="00DF46E7" w:rsidRDefault="00DF46E7" w:rsidP="00DF46E7">
      <w:pPr>
        <w:rPr>
          <w:rFonts w:ascii="Times New Roman" w:hAnsi="Times New Roman" w:cs="Times New Roman"/>
        </w:rPr>
      </w:pPr>
    </w:p>
    <w:p w14:paraId="3634603C" w14:textId="77777777" w:rsidR="00DF46E7" w:rsidRDefault="00DF46E7" w:rsidP="00DF46E7">
      <w:pPr>
        <w:rPr>
          <w:rFonts w:ascii="Times New Roman" w:hAnsi="Times New Roman" w:cs="Times New Roman"/>
        </w:rPr>
      </w:pPr>
    </w:p>
    <w:p w14:paraId="08CD0799" w14:textId="77777777" w:rsidR="00DF46E7" w:rsidRDefault="00DF46E7" w:rsidP="00DF46E7">
      <w:pPr>
        <w:rPr>
          <w:rFonts w:ascii="Times New Roman" w:hAnsi="Times New Roman" w:cs="Times New Roman"/>
        </w:rPr>
      </w:pPr>
    </w:p>
    <w:p w14:paraId="4333F44A" w14:textId="77777777" w:rsidR="00DF46E7" w:rsidRDefault="00DF46E7" w:rsidP="00DF46E7">
      <w:pPr>
        <w:rPr>
          <w:rFonts w:ascii="Times New Roman" w:hAnsi="Times New Roman" w:cs="Times New Roman"/>
        </w:rPr>
      </w:pPr>
    </w:p>
    <w:p w14:paraId="2D7FF6D3" w14:textId="77777777" w:rsidR="00DF46E7" w:rsidRDefault="00DF46E7" w:rsidP="00DF46E7">
      <w:pPr>
        <w:rPr>
          <w:rFonts w:ascii="Times New Roman" w:hAnsi="Times New Roman" w:cs="Times New Roman"/>
        </w:rPr>
      </w:pPr>
    </w:p>
    <w:p w14:paraId="5038F0ED" w14:textId="77777777" w:rsidR="00DF46E7" w:rsidRDefault="00DF46E7" w:rsidP="00DF46E7">
      <w:pPr>
        <w:rPr>
          <w:rFonts w:ascii="Times New Roman" w:hAnsi="Times New Roman" w:cs="Times New Roman"/>
        </w:rPr>
      </w:pPr>
    </w:p>
    <w:p w14:paraId="42AB1CDF" w14:textId="77777777" w:rsidR="00DF46E7" w:rsidRDefault="00DF46E7" w:rsidP="00DF46E7">
      <w:pPr>
        <w:rPr>
          <w:rFonts w:ascii="Times New Roman" w:hAnsi="Times New Roman" w:cs="Times New Roman"/>
        </w:rPr>
      </w:pPr>
    </w:p>
    <w:p w14:paraId="6AA01B47" w14:textId="77777777" w:rsidR="00DF46E7" w:rsidRDefault="00DF46E7" w:rsidP="00DF46E7">
      <w:pPr>
        <w:rPr>
          <w:rFonts w:ascii="Times New Roman" w:hAnsi="Times New Roman" w:cs="Times New Roman"/>
        </w:rPr>
      </w:pPr>
    </w:p>
    <w:p w14:paraId="020D5B70" w14:textId="77777777" w:rsidR="00DF46E7" w:rsidRDefault="00DF46E7" w:rsidP="00DF46E7">
      <w:pPr>
        <w:rPr>
          <w:rFonts w:ascii="Times New Roman" w:hAnsi="Times New Roman" w:cs="Times New Roman"/>
        </w:rPr>
      </w:pPr>
    </w:p>
    <w:p w14:paraId="33B7121B" w14:textId="77777777" w:rsidR="00DF46E7" w:rsidRDefault="00DF46E7" w:rsidP="00DF46E7">
      <w:pPr>
        <w:rPr>
          <w:rFonts w:ascii="Times New Roman" w:hAnsi="Times New Roman" w:cs="Times New Roman"/>
        </w:rPr>
      </w:pPr>
    </w:p>
    <w:p w14:paraId="1FFE0B21" w14:textId="77777777" w:rsidR="00DF46E7" w:rsidRDefault="00DF46E7" w:rsidP="00DF46E7">
      <w:pPr>
        <w:rPr>
          <w:rFonts w:ascii="Times New Roman" w:hAnsi="Times New Roman" w:cs="Times New Roman"/>
        </w:rPr>
      </w:pPr>
    </w:p>
    <w:p w14:paraId="7480AE06" w14:textId="77777777" w:rsidR="00DF46E7" w:rsidRDefault="00DF46E7" w:rsidP="00DF46E7">
      <w:pPr>
        <w:rPr>
          <w:rFonts w:ascii="Times New Roman" w:hAnsi="Times New Roman" w:cs="Times New Roman"/>
        </w:rPr>
      </w:pPr>
    </w:p>
    <w:p w14:paraId="4927003B" w14:textId="77777777" w:rsidR="00DF46E7" w:rsidRDefault="00DF46E7" w:rsidP="00DF46E7">
      <w:pPr>
        <w:rPr>
          <w:rFonts w:ascii="Times New Roman" w:hAnsi="Times New Roman" w:cs="Times New Roman"/>
        </w:rPr>
      </w:pPr>
    </w:p>
    <w:p w14:paraId="640605CD" w14:textId="77777777" w:rsidR="00DF46E7" w:rsidRDefault="00DF46E7" w:rsidP="00DF46E7">
      <w:pPr>
        <w:rPr>
          <w:rFonts w:ascii="Times New Roman" w:hAnsi="Times New Roman" w:cs="Times New Roman"/>
        </w:rPr>
      </w:pPr>
    </w:p>
    <w:p w14:paraId="2748C2A2" w14:textId="77777777" w:rsidR="00DF46E7" w:rsidRDefault="00DF46E7" w:rsidP="00DF46E7">
      <w:pPr>
        <w:rPr>
          <w:rFonts w:ascii="Times New Roman" w:hAnsi="Times New Roman" w:cs="Times New Roman"/>
        </w:rPr>
      </w:pPr>
    </w:p>
    <w:p w14:paraId="445A3107" w14:textId="77777777" w:rsidR="00DF46E7" w:rsidRDefault="00DF46E7" w:rsidP="00DF46E7">
      <w:pPr>
        <w:rPr>
          <w:rFonts w:ascii="Times New Roman" w:hAnsi="Times New Roman" w:cs="Times New Roman"/>
        </w:rPr>
      </w:pPr>
    </w:p>
    <w:p w14:paraId="51C1EBD2" w14:textId="77777777" w:rsidR="00DF46E7" w:rsidRDefault="00DF46E7" w:rsidP="00DF46E7">
      <w:pPr>
        <w:rPr>
          <w:rFonts w:ascii="Times New Roman" w:hAnsi="Times New Roman" w:cs="Times New Roman"/>
        </w:rPr>
      </w:pPr>
    </w:p>
    <w:p w14:paraId="41233920" w14:textId="77777777" w:rsidR="00DF46E7" w:rsidRDefault="00DF46E7" w:rsidP="00DF46E7">
      <w:pPr>
        <w:rPr>
          <w:rFonts w:ascii="Times New Roman" w:hAnsi="Times New Roman" w:cs="Times New Roman"/>
        </w:rPr>
      </w:pPr>
    </w:p>
    <w:p w14:paraId="38867E26" w14:textId="77777777" w:rsidR="00DF46E7" w:rsidRDefault="00DF46E7" w:rsidP="00DF46E7">
      <w:pPr>
        <w:rPr>
          <w:rFonts w:ascii="Times New Roman" w:hAnsi="Times New Roman" w:cs="Times New Roman"/>
        </w:rPr>
      </w:pPr>
    </w:p>
    <w:p w14:paraId="5FBB7D44" w14:textId="77777777" w:rsidR="00DF46E7" w:rsidRPr="00DF46E7" w:rsidRDefault="00DF46E7" w:rsidP="00DF46E7">
      <w:pPr>
        <w:rPr>
          <w:rFonts w:ascii="Times New Roman" w:hAnsi="Times New Roman" w:cs="Times New Roman"/>
        </w:rPr>
      </w:pPr>
    </w:p>
    <w:p w14:paraId="2046A94A" w14:textId="77777777" w:rsidR="00DF46E7" w:rsidRPr="00DF46E7" w:rsidRDefault="00DF46E7" w:rsidP="00DF46E7">
      <w:pPr>
        <w:pStyle w:val="Heading2"/>
        <w:jc w:val="center"/>
        <w:rPr>
          <w:rFonts w:ascii="Times New Roman" w:hAnsi="Times New Roman" w:cs="Times New Roman"/>
        </w:rPr>
      </w:pPr>
      <w:r w:rsidRPr="00DF46E7">
        <w:rPr>
          <w:rFonts w:ascii="Times New Roman" w:hAnsi="Times New Roman" w:cs="Times New Roman"/>
        </w:rPr>
        <w:lastRenderedPageBreak/>
        <w:t>References</w:t>
      </w:r>
    </w:p>
    <w:p w14:paraId="51D93F3E"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Oracle. (n.d.). Working with layouts in JavaFX: Using built-in layout panes. Oracle JavaFX Documentation. https://docs.oracle.com/javafx/2/layout/builtin_layouts.htm</w:t>
      </w:r>
    </w:p>
    <w:p w14:paraId="165C12AE" w14:textId="77777777" w:rsidR="00DF46E7" w:rsidRPr="00DF46E7" w:rsidRDefault="00DF46E7" w:rsidP="00DF46E7">
      <w:pPr>
        <w:rPr>
          <w:rFonts w:ascii="Times New Roman" w:hAnsi="Times New Roman" w:cs="Times New Roman"/>
        </w:rPr>
      </w:pPr>
      <w:proofErr w:type="spellStart"/>
      <w:r w:rsidRPr="00DF46E7">
        <w:rPr>
          <w:rFonts w:ascii="Times New Roman" w:hAnsi="Times New Roman" w:cs="Times New Roman"/>
        </w:rPr>
        <w:t>OpenJFX</w:t>
      </w:r>
      <w:proofErr w:type="spellEnd"/>
      <w:r w:rsidRPr="00DF46E7">
        <w:rPr>
          <w:rFonts w:ascii="Times New Roman" w:hAnsi="Times New Roman" w:cs="Times New Roman"/>
        </w:rPr>
        <w:t xml:space="preserve">. (n.d.). HBox (JavaFX 17). </w:t>
      </w:r>
      <w:proofErr w:type="spellStart"/>
      <w:r w:rsidRPr="00DF46E7">
        <w:rPr>
          <w:rFonts w:ascii="Times New Roman" w:hAnsi="Times New Roman" w:cs="Times New Roman"/>
        </w:rPr>
        <w:t>OpenJFX</w:t>
      </w:r>
      <w:proofErr w:type="spellEnd"/>
      <w:r w:rsidRPr="00DF46E7">
        <w:rPr>
          <w:rFonts w:ascii="Times New Roman" w:hAnsi="Times New Roman" w:cs="Times New Roman"/>
        </w:rPr>
        <w:t xml:space="preserve"> API Documentation. https://openjfx.io/javadoc/17/javafx.graphics/javafx/scene/layout/HBox.html</w:t>
      </w:r>
    </w:p>
    <w:p w14:paraId="654558ED" w14:textId="77777777" w:rsidR="00DF46E7" w:rsidRPr="00DF46E7" w:rsidRDefault="00DF46E7" w:rsidP="00DF46E7">
      <w:pPr>
        <w:rPr>
          <w:rFonts w:ascii="Times New Roman" w:hAnsi="Times New Roman" w:cs="Times New Roman"/>
        </w:rPr>
      </w:pPr>
      <w:r w:rsidRPr="00DF46E7">
        <w:rPr>
          <w:rFonts w:ascii="Times New Roman" w:hAnsi="Times New Roman" w:cs="Times New Roman"/>
        </w:rPr>
        <w:t>Jenkov, J. (n.d.). JavaFX HBox. Jenkov.com Tutorials. https://jenkov.com/tutorials/javafx/hbox.html</w:t>
      </w:r>
    </w:p>
    <w:p w14:paraId="30717363" w14:textId="77777777" w:rsidR="00DF46E7" w:rsidRPr="00DF46E7" w:rsidRDefault="00DF46E7" w:rsidP="00DF46E7">
      <w:pPr>
        <w:rPr>
          <w:rFonts w:ascii="Times New Roman" w:hAnsi="Times New Roman" w:cs="Times New Roman"/>
        </w:rPr>
      </w:pPr>
      <w:proofErr w:type="spellStart"/>
      <w:r w:rsidRPr="00DF46E7">
        <w:rPr>
          <w:rFonts w:ascii="Times New Roman" w:hAnsi="Times New Roman" w:cs="Times New Roman"/>
        </w:rPr>
        <w:t>TutorialsPoint</w:t>
      </w:r>
      <w:proofErr w:type="spellEnd"/>
      <w:r w:rsidRPr="00DF46E7">
        <w:rPr>
          <w:rFonts w:ascii="Times New Roman" w:hAnsi="Times New Roman" w:cs="Times New Roman"/>
        </w:rPr>
        <w:t>. (n.d.). JavaFX – HBox layout. TutorialsPoint.com. https://www.tutorialspoint.com/javafx/layout_panes_hbox.htm</w:t>
      </w:r>
    </w:p>
    <w:p w14:paraId="34651DC7" w14:textId="0B64570A" w:rsidR="006A091F" w:rsidRPr="00DF46E7" w:rsidRDefault="00DF46E7" w:rsidP="00DF46E7">
      <w:pPr>
        <w:rPr>
          <w:rFonts w:ascii="Times New Roman" w:hAnsi="Times New Roman" w:cs="Times New Roman"/>
        </w:rPr>
      </w:pPr>
      <w:proofErr w:type="spellStart"/>
      <w:r w:rsidRPr="00DF46E7">
        <w:rPr>
          <w:rFonts w:ascii="Times New Roman" w:hAnsi="Times New Roman" w:cs="Times New Roman"/>
        </w:rPr>
        <w:t>CodersLegacy</w:t>
      </w:r>
      <w:proofErr w:type="spellEnd"/>
      <w:r w:rsidRPr="00DF46E7">
        <w:rPr>
          <w:rFonts w:ascii="Times New Roman" w:hAnsi="Times New Roman" w:cs="Times New Roman"/>
        </w:rPr>
        <w:t>. (2022). JavaFX HBox layout manager. CodersLegacy.com. https://coderslegacy.com/java/javafx-hbox/</w:t>
      </w:r>
    </w:p>
    <w:sectPr w:rsidR="006A091F" w:rsidRPr="00DF4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B747A"/>
    <w:multiLevelType w:val="multilevel"/>
    <w:tmpl w:val="567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996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D39"/>
    <w:rsid w:val="00294AC7"/>
    <w:rsid w:val="00333D39"/>
    <w:rsid w:val="006A091F"/>
    <w:rsid w:val="00802421"/>
    <w:rsid w:val="008A489B"/>
    <w:rsid w:val="00AA1969"/>
    <w:rsid w:val="00DF4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6CE9"/>
  <w15:chartTrackingRefBased/>
  <w15:docId w15:val="{42EE096C-2B3C-46BF-AFAC-3F76F179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D39"/>
    <w:rPr>
      <w:rFonts w:eastAsiaTheme="majorEastAsia" w:cstheme="majorBidi"/>
      <w:color w:val="272727" w:themeColor="text1" w:themeTint="D8"/>
    </w:rPr>
  </w:style>
  <w:style w:type="paragraph" w:styleId="Title">
    <w:name w:val="Title"/>
    <w:basedOn w:val="Normal"/>
    <w:next w:val="Normal"/>
    <w:link w:val="TitleChar"/>
    <w:uiPriority w:val="10"/>
    <w:qFormat/>
    <w:rsid w:val="00333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D39"/>
    <w:pPr>
      <w:spacing w:before="160"/>
      <w:jc w:val="center"/>
    </w:pPr>
    <w:rPr>
      <w:i/>
      <w:iCs/>
      <w:color w:val="404040" w:themeColor="text1" w:themeTint="BF"/>
    </w:rPr>
  </w:style>
  <w:style w:type="character" w:customStyle="1" w:styleId="QuoteChar">
    <w:name w:val="Quote Char"/>
    <w:basedOn w:val="DefaultParagraphFont"/>
    <w:link w:val="Quote"/>
    <w:uiPriority w:val="29"/>
    <w:rsid w:val="00333D39"/>
    <w:rPr>
      <w:i/>
      <w:iCs/>
      <w:color w:val="404040" w:themeColor="text1" w:themeTint="BF"/>
    </w:rPr>
  </w:style>
  <w:style w:type="paragraph" w:styleId="ListParagraph">
    <w:name w:val="List Paragraph"/>
    <w:basedOn w:val="Normal"/>
    <w:uiPriority w:val="34"/>
    <w:qFormat/>
    <w:rsid w:val="00333D39"/>
    <w:pPr>
      <w:ind w:left="720"/>
      <w:contextualSpacing/>
    </w:pPr>
  </w:style>
  <w:style w:type="character" w:styleId="IntenseEmphasis">
    <w:name w:val="Intense Emphasis"/>
    <w:basedOn w:val="DefaultParagraphFont"/>
    <w:uiPriority w:val="21"/>
    <w:qFormat/>
    <w:rsid w:val="00333D39"/>
    <w:rPr>
      <w:i/>
      <w:iCs/>
      <w:color w:val="0F4761" w:themeColor="accent1" w:themeShade="BF"/>
    </w:rPr>
  </w:style>
  <w:style w:type="paragraph" w:styleId="IntenseQuote">
    <w:name w:val="Intense Quote"/>
    <w:basedOn w:val="Normal"/>
    <w:next w:val="Normal"/>
    <w:link w:val="IntenseQuoteChar"/>
    <w:uiPriority w:val="30"/>
    <w:qFormat/>
    <w:rsid w:val="00333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D39"/>
    <w:rPr>
      <w:i/>
      <w:iCs/>
      <w:color w:val="0F4761" w:themeColor="accent1" w:themeShade="BF"/>
    </w:rPr>
  </w:style>
  <w:style w:type="character" w:styleId="IntenseReference">
    <w:name w:val="Intense Reference"/>
    <w:basedOn w:val="DefaultParagraphFont"/>
    <w:uiPriority w:val="32"/>
    <w:qFormat/>
    <w:rsid w:val="00333D39"/>
    <w:rPr>
      <w:b/>
      <w:bCs/>
      <w:smallCaps/>
      <w:color w:val="0F4761" w:themeColor="accent1" w:themeShade="BF"/>
      <w:spacing w:val="5"/>
    </w:rPr>
  </w:style>
  <w:style w:type="character" w:styleId="Hyperlink">
    <w:name w:val="Hyperlink"/>
    <w:basedOn w:val="DefaultParagraphFont"/>
    <w:uiPriority w:val="99"/>
    <w:unhideWhenUsed/>
    <w:rsid w:val="00DF46E7"/>
    <w:rPr>
      <w:color w:val="467886" w:themeColor="hyperlink"/>
      <w:u w:val="single"/>
    </w:rPr>
  </w:style>
  <w:style w:type="character" w:styleId="UnresolvedMention">
    <w:name w:val="Unresolved Mention"/>
    <w:basedOn w:val="DefaultParagraphFont"/>
    <w:uiPriority w:val="99"/>
    <w:semiHidden/>
    <w:unhideWhenUsed/>
    <w:rsid w:val="00DF4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859</Words>
  <Characters>4900</Characters>
  <Application>Microsoft Office Word</Application>
  <DocSecurity>0</DocSecurity>
  <Lines>40</Lines>
  <Paragraphs>11</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Cheatwood</dc:creator>
  <cp:keywords/>
  <dc:description/>
  <cp:lastModifiedBy>Brennan Cheatwood</cp:lastModifiedBy>
  <cp:revision>4</cp:revision>
  <dcterms:created xsi:type="dcterms:W3CDTF">2026-03-04T21:42:00Z</dcterms:created>
  <dcterms:modified xsi:type="dcterms:W3CDTF">2026-03-04T21:49:00Z</dcterms:modified>
</cp:coreProperties>
</file>