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Cliente de pruebas</w:t>
            </w:r>
          </w:p>
        </w:tc>
        <w:tc>
          <w:tcPr>
            <w:tcW w:type="dxa" w:w="3402"/>
            <w:shd w:val="clear" w:color="auto" w:fill="EEF2FB"/>
          </w:tcPr>
          <w:p>
            <w:r/>
            <w:r>
              <w:rPr>
                <w:rFonts w:ascii="Calibri" w:hAnsi="Calibri"/>
                <w:sz w:val="20"/>
              </w:rPr>
              <w:t>Postman Desktop 12.33.2 (Windows)</w:t>
            </w:r>
          </w:p>
        </w:tc>
        <w:tc>
          <w:tcPr>
            <w:tcW w:type="dxa" w:w="3402"/>
            <w:shd w:val="clear" w:color="auto" w:fill="EEF2FB"/>
          </w:tcPr>
          <w:p>
            <w:r/>
            <w:r>
              <w:rPr>
                <w:rFonts w:ascii="Calibri" w:hAnsi="Calibri"/>
                <w:sz w:val="20"/>
              </w:rPr>
              <w:t>Ejecución interactiva de la colección (Collection Runner) y edición del entorno</w:t>
            </w:r>
          </w:p>
        </w:tc>
      </w:tr>
      <w:tr>
        <w:tc>
          <w:tcPr>
            <w:tcW w:type="dxa" w:w="2268"/>
          </w:tcPr>
          <w:p>
            <w:r/>
            <w:r>
              <w:rPr>
                <w:rFonts w:ascii="Calibri" w:hAnsi="Calibri"/>
                <w:sz w:val="20"/>
              </w:rPr>
              <w:t>Control de versiones</w:t>
            </w:r>
          </w:p>
        </w:tc>
        <w:tc>
          <w:tcPr>
            <w:tcW w:type="dxa" w:w="3402"/>
          </w:tcPr>
          <w:p>
            <w:r/>
            <w:r>
              <w:rPr>
                <w:rFonts w:ascii="Calibri" w:hAnsi="Calibri"/>
                <w:sz w:val="20"/>
              </w:rPr>
              <w:t>Git 2.56 + GitHub</w:t>
            </w:r>
          </w:p>
        </w:tc>
        <w:tc>
          <w:tcPr>
            <w:tcW w:type="dxa" w:w="3402"/>
          </w:tcPr>
          <w:p>
            <w:r/>
            <w:r>
              <w:rPr>
                <w:rFonts w:ascii="Calibri" w:hAnsi="Calibri"/>
                <w:sz w:val="20"/>
              </w:rPr>
              <w:t>Versionado</w:t>
            </w:r>
          </w:p>
        </w:tc>
      </w:tr>
      <w:tr>
        <w:tc>
          <w:tcPr>
            <w:tcW w:type="dxa" w:w="2268"/>
            <w:shd w:val="clear" w:color="auto" w:fill="EEF2FB"/>
          </w:tcPr>
          <w:p>
            <w:r/>
            <w:r>
              <w:rPr>
                <w:rFonts w:ascii="Calibri" w:hAnsi="Calibri"/>
                <w:sz w:val="20"/>
              </w:rPr>
              <w:t>CI/CD</w:t>
            </w:r>
          </w:p>
        </w:tc>
        <w:tc>
          <w:tcPr>
            <w:tcW w:type="dxa" w:w="3402"/>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Postman Desktop (Local Mode)</w:t>
            </w:r>
          </w:p>
        </w:tc>
        <w:tc>
          <w:tcPr>
            <w:tcW w:type="dxa" w:w="3402"/>
            <w:shd w:val="clear" w:color="auto" w:fill="EEF2FB"/>
          </w:tcPr>
          <w:p>
            <w:r/>
            <w:r>
              <w:rPr>
                <w:rFonts w:ascii="Calibri" w:hAnsi="Calibri"/>
                <w:sz w:val="20"/>
              </w:rPr>
              <w:t>.postman/resources.yaml, postman/collections/, postman/environments/, postman/globals/</w:t>
            </w:r>
          </w:p>
        </w:tc>
        <w:tc>
          <w:tcPr>
            <w:tcW w:type="dxa" w:w="3855"/>
            <w:shd w:val="clear" w:color="auto" w:fill="EEF2FB"/>
          </w:tcPr>
          <w:p>
            <w:r/>
            <w:r>
              <w:rPr>
                <w:rFonts w:ascii="Calibri" w:hAnsi="Calibri"/>
                <w:sz w:val="20"/>
              </w:rPr>
              <w:t>Colección v3 YAML, entorno con las variables de la corrida y globals del espacio de trabajo</w:t>
            </w:r>
          </w:p>
        </w:tc>
      </w:tr>
      <w:tr>
        <w:tc>
          <w:tcPr>
            <w:tcW w:type="dxa" w:w="1814"/>
          </w:tcPr>
          <w:p>
            <w:r/>
            <w:r>
              <w:rPr>
                <w:rFonts w:ascii="Calibri" w:hAnsi="Calibri"/>
                <w:sz w:val="20"/>
              </w:rPr>
              <w:t>Supabase RLS</w:t>
            </w:r>
          </w:p>
        </w:tc>
        <w:tc>
          <w:tcPr>
            <w:tcW w:type="dxa" w:w="3402"/>
          </w:tcPr>
          <w:p>
            <w:r/>
            <w:r>
              <w:rPr>
                <w:rFonts w:ascii="Calibri" w:hAnsi="Calibri"/>
                <w:sz w:val="20"/>
              </w:rPr>
              <w:t>supabase/esquema*.sql</w:t>
            </w:r>
          </w:p>
        </w:tc>
        <w:tc>
          <w:tcPr>
            <w:tcW w:type="dxa" w:w="3855"/>
          </w:tcPr>
          <w:p>
            <w:r/>
            <w:r>
              <w:rPr>
                <w:rFonts w:ascii="Calibri" w:hAnsi="Calibri"/>
                <w:sz w:val="20"/>
              </w:rPr>
              <w:t>Función es_admin(), políticas por tabla y rol</w:t>
            </w:r>
          </w:p>
        </w:tc>
      </w:tr>
      <w:tr>
        <w:tc>
          <w:tcPr>
            <w:tcW w:type="dxa" w:w="1814"/>
            <w:shd w:val="clear" w:color="auto" w:fill="EEF2FB"/>
          </w:tcPr>
          <w:p>
            <w:r/>
            <w:r>
              <w:rPr>
                <w:rFonts w:ascii="Calibri" w:hAnsi="Calibri"/>
                <w:sz w:val="20"/>
              </w:rPr>
              <w:t>Git / DevOps</w:t>
            </w:r>
          </w:p>
        </w:tc>
        <w:tc>
          <w:tcPr>
            <w:tcW w:type="dxa" w:w="3402"/>
            <w:shd w:val="clear" w:color="auto" w:fill="EEF2FB"/>
          </w:tcPr>
          <w:p>
            <w:r/>
            <w:r>
              <w:rPr>
                <w:rFonts w:ascii="Calibri" w:hAnsi="Calibri"/>
                <w:sz w:val="20"/>
              </w:rPr>
              <w:t>.gitignore</w:t>
            </w:r>
          </w:p>
        </w:tc>
        <w:tc>
          <w:tcPr>
            <w:tcW w:type="dxa" w:w="3855"/>
            <w:shd w:val="clear" w:color="auto" w:fill="EEF2FB"/>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las pruebas «Health — GoTrue responde» y «Health — PostgREST responde» de Newman confirman que los servicios de autenticación y REST están operativos;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(colección v2.1 JSON, usada por Newman y por el pipeline), api-tests/FitCore.postman_environment.json (entorno v2.1 con variables vacías), postman/collections/FitCore - API Supabase/ (colección v3 YAML nativa de Postman 12, usada por Postman Desktop), postman/environments/FitCore - Entorno Supabase (plantilla).environment.yaml (plantilla del entorno) y .postman/resources.yaml (registro de la colección y el entorno del espacio de trabajo local de Postman).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 14 peticiones y 33 aserciones):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1E40AF"/>
          </w:tcPr>
          <w:p>
            <w:pPr>
              <w:jc w:val="center"/>
            </w:pPr>
            <w:r/>
            <w:r>
              <w:rPr>
                <w:rFonts w:ascii="Calibri" w:hAnsi="Calibri"/>
                <w:b/>
                <w:color w:val="FFFFFF"/>
                <w:sz w:val="20"/>
              </w:rPr>
              <w:t>#</w:t>
            </w:r>
          </w:p>
        </w:tc>
        <w:tc>
          <w:tcPr>
            <w:tcW w:type="dxa" w:w="1474"/>
            <w:shd w:val="clear" w:color="auto" w:fill="1E40AF"/>
          </w:tcPr>
          <w:p>
            <w:pPr>
              <w:jc w:val="center"/>
            </w:pPr>
            <w:r/>
            <w:r>
              <w:rPr>
                <w:rFonts w:ascii="Calibri" w:hAnsi="Calibri"/>
                <w:b/>
                <w:color w:val="FFFFFF"/>
                <w:sz w:val="20"/>
              </w:rPr>
              <w:t>Grupo</w:t>
            </w:r>
          </w:p>
        </w:tc>
        <w:tc>
          <w:tcPr>
            <w:tcW w:type="dxa" w:w="1814"/>
            <w:shd w:val="clear" w:color="auto" w:fill="1E40AF"/>
          </w:tcPr>
          <w:p>
            <w:pPr>
              <w:jc w:val="center"/>
            </w:pPr>
            <w:r/>
            <w:r>
              <w:rPr>
                <w:rFonts w:ascii="Calibri" w:hAnsi="Calibri"/>
                <w:b/>
                <w:color w:val="FFFFFF"/>
                <w:sz w:val="20"/>
              </w:rPr>
              <w:t>Petición</w:t>
            </w:r>
          </w:p>
        </w:tc>
        <w:tc>
          <w:tcPr>
            <w:tcW w:type="dxa" w:w="3402"/>
            <w:shd w:val="clear" w:color="auto" w:fill="1E40AF"/>
          </w:tcPr>
          <w:p>
            <w:pPr>
              <w:jc w:val="center"/>
            </w:pPr>
            <w:r/>
            <w:r>
              <w:rPr>
                <w:rFonts w:ascii="Calibri" w:hAnsi="Calibri"/>
                <w:b/>
                <w:color w:val="FFFFFF"/>
                <w:sz w:val="20"/>
              </w:rPr>
              <w:t>Endpoint</w:t>
            </w:r>
          </w:p>
        </w:tc>
        <w:tc>
          <w:tcPr>
            <w:tcW w:type="dxa" w:w="1928"/>
            <w:shd w:val="clear" w:color="auto" w:fill="1E40AF"/>
          </w:tcPr>
          <w:p>
            <w:pPr>
              <w:jc w:val="center"/>
            </w:pPr>
            <w:r/>
            <w:r>
              <w:rPr>
                <w:rFonts w:ascii="Calibri" w:hAnsi="Calibri"/>
                <w:b/>
                <w:color w:val="FFFFFF"/>
                <w:sz w:val="20"/>
              </w:rPr>
              <w:t>Aserción</w:t>
            </w:r>
          </w:p>
        </w:tc>
      </w:tr>
      <w:tr>
        <w:tc>
          <w:tcPr>
            <w:tcW w:type="dxa" w:w="567"/>
          </w:tcPr>
          <w:p>
            <w:r/>
            <w:r>
              <w:rPr>
                <w:rFonts w:ascii="Calibri" w:hAnsi="Calibri"/>
                <w:sz w:val="20"/>
              </w:rPr>
              <w:t>1</w:t>
            </w:r>
          </w:p>
        </w:tc>
        <w:tc>
          <w:tcPr>
            <w:tcW w:type="dxa" w:w="1474"/>
          </w:tcPr>
          <w:p>
            <w:r/>
            <w:r>
              <w:rPr>
                <w:rFonts w:ascii="Calibri" w:hAnsi="Calibri"/>
                <w:sz w:val="20"/>
              </w:rPr>
              <w:t>Autenticación</w:t>
            </w:r>
          </w:p>
        </w:tc>
        <w:tc>
          <w:tcPr>
            <w:tcW w:type="dxa" w:w="1814"/>
          </w:tcPr>
          <w:p>
            <w:r/>
            <w:r>
              <w:rPr>
                <w:rFonts w:ascii="Calibri" w:hAnsi="Calibri"/>
                <w:sz w:val="20"/>
              </w:rPr>
              <w:t>Health GoTrue</w:t>
            </w:r>
          </w:p>
        </w:tc>
        <w:tc>
          <w:tcPr>
            <w:tcW w:type="dxa" w:w="3402"/>
          </w:tcPr>
          <w:p>
            <w:r/>
            <w:r>
              <w:rPr>
                <w:rFonts w:ascii="Calibri" w:hAnsi="Calibri"/>
                <w:sz w:val="20"/>
              </w:rPr>
              <w:t>GET /auth/v1/health</w:t>
            </w:r>
          </w:p>
        </w:tc>
        <w:tc>
          <w:tcPr>
            <w:tcW w:type="dxa" w:w="1928"/>
          </w:tcPr>
          <w:p>
            <w:r/>
            <w:r>
              <w:rPr>
                <w:rFonts w:ascii="Calibri" w:hAnsi="Calibri"/>
                <w:sz w:val="20"/>
              </w:rPr>
              <w:t>200, name = GoTrue, &lt; 1500 ms</w:t>
            </w:r>
          </w:p>
        </w:tc>
      </w:tr>
      <w:tr>
        <w:tc>
          <w:tcPr>
            <w:tcW w:type="dxa" w:w="567"/>
            <w:shd w:val="clear" w:color="auto" w:fill="EEF2FB"/>
          </w:tcPr>
          <w:p>
            <w:r/>
            <w:r>
              <w:rPr>
                <w:rFonts w:ascii="Calibri" w:hAnsi="Calibri"/>
                <w:sz w:val="20"/>
              </w:rPr>
              <w:t>2</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Health PostgREST</w:t>
            </w:r>
          </w:p>
        </w:tc>
        <w:tc>
          <w:tcPr>
            <w:tcW w:type="dxa" w:w="3402"/>
            <w:shd w:val="clear" w:color="auto" w:fill="EEF2FB"/>
          </w:tcPr>
          <w:p>
            <w:r/>
            <w:r>
              <w:rPr>
                <w:rFonts w:ascii="Calibri" w:hAnsi="Calibri"/>
                <w:sz w:val="20"/>
              </w:rPr>
              <w:t>GET /rest/v1/usuarios?select=id&amp;limit=1</w:t>
            </w:r>
          </w:p>
        </w:tc>
        <w:tc>
          <w:tcPr>
            <w:tcW w:type="dxa" w:w="1928"/>
            <w:shd w:val="clear" w:color="auto" w:fill="EEF2FB"/>
          </w:tcPr>
          <w:p>
            <w:r/>
            <w:r>
              <w:rPr>
                <w:rFonts w:ascii="Calibri" w:hAnsi="Calibri"/>
                <w:sz w:val="20"/>
              </w:rPr>
              <w:t>200, arreglo, &lt; 1500 ms</w:t>
            </w:r>
          </w:p>
        </w:tc>
      </w:tr>
      <w:tr>
        <w:tc>
          <w:tcPr>
            <w:tcW w:type="dxa" w:w="567"/>
          </w:tcPr>
          <w:p>
            <w:r/>
            <w:r>
              <w:rPr>
                <w:rFonts w:ascii="Calibri" w:hAnsi="Calibri"/>
                <w:sz w:val="20"/>
              </w:rPr>
              <w:t>3</w:t>
            </w:r>
          </w:p>
        </w:tc>
        <w:tc>
          <w:tcPr>
            <w:tcW w:type="dxa" w:w="1474"/>
          </w:tcPr>
          <w:p>
            <w:r/>
            <w:r>
              <w:rPr>
                <w:rFonts w:ascii="Calibri" w:hAnsi="Calibri"/>
                <w:sz w:val="20"/>
              </w:rPr>
              <w:t>Autenticación</w:t>
            </w:r>
          </w:p>
        </w:tc>
        <w:tc>
          <w:tcPr>
            <w:tcW w:type="dxa" w:w="1814"/>
          </w:tcPr>
          <w:p>
            <w:r/>
            <w:r>
              <w:rPr>
                <w:rFonts w:ascii="Calibri" w:hAnsi="Calibri"/>
                <w:sz w:val="20"/>
              </w:rPr>
              <w:t>Sign in</w:t>
            </w:r>
          </w:p>
        </w:tc>
        <w:tc>
          <w:tcPr>
            <w:tcW w:type="dxa" w:w="3402"/>
          </w:tcPr>
          <w:p>
            <w:r/>
            <w:r>
              <w:rPr>
                <w:rFonts w:ascii="Calibri" w:hAnsi="Calibri"/>
                <w:sz w:val="20"/>
              </w:rPr>
              <w:t>POST /auth/v1/token?grant_type=password</w:t>
            </w:r>
          </w:p>
        </w:tc>
        <w:tc>
          <w:tcPr>
            <w:tcW w:type="dxa" w:w="1928"/>
          </w:tcPr>
          <w:p>
            <w:r/>
            <w:r>
              <w:rPr>
                <w:rFonts w:ascii="Calibri" w:hAnsi="Calibri"/>
                <w:sz w:val="20"/>
              </w:rPr>
              <w:t>200, access_token, user, &lt; 2000 ms</w:t>
            </w:r>
          </w:p>
        </w:tc>
      </w:tr>
      <w:tr>
        <w:tc>
          <w:tcPr>
            <w:tcW w:type="dxa" w:w="567"/>
            <w:shd w:val="clear" w:color="auto" w:fill="EEF2FB"/>
          </w:tcPr>
          <w:p>
            <w:r/>
            <w:r>
              <w:rPr>
                <w:rFonts w:ascii="Calibri" w:hAnsi="Calibri"/>
                <w:sz w:val="20"/>
              </w:rPr>
              <w:t>4</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Login inválido</w:t>
            </w:r>
          </w:p>
        </w:tc>
        <w:tc>
          <w:tcPr>
            <w:tcW w:type="dxa" w:w="3402"/>
            <w:shd w:val="clear" w:color="auto" w:fill="EEF2FB"/>
          </w:tcPr>
          <w:p>
            <w:r/>
            <w:r>
              <w:rPr>
                <w:rFonts w:ascii="Calibri" w:hAnsi="Calibri"/>
                <w:sz w:val="20"/>
              </w:rPr>
              <w:t>POST /auth/v1/token?grant_type=password</w:t>
            </w:r>
          </w:p>
        </w:tc>
        <w:tc>
          <w:tcPr>
            <w:tcW w:type="dxa" w:w="1928"/>
            <w:shd w:val="clear" w:color="auto" w:fill="EEF2FB"/>
          </w:tcPr>
          <w:p>
            <w:r/>
            <w:r>
              <w:rPr>
                <w:rFonts w:ascii="Calibri" w:hAnsi="Calibri"/>
                <w:sz w:val="20"/>
              </w:rPr>
              <w:t>400, sin access_token</w:t>
            </w:r>
          </w:p>
        </w:tc>
      </w:tr>
      <w:tr>
        <w:tc>
          <w:tcPr>
            <w:tcW w:type="dxa" w:w="567"/>
          </w:tcPr>
          <w:p>
            <w:r/>
            <w:r>
              <w:rPr>
                <w:rFonts w:ascii="Calibri" w:hAnsi="Calibri"/>
                <w:sz w:val="20"/>
              </w:rPr>
              <w:t>5</w:t>
            </w:r>
          </w:p>
        </w:tc>
        <w:tc>
          <w:tcPr>
            <w:tcW w:type="dxa" w:w="1474"/>
          </w:tcPr>
          <w:p>
            <w:r/>
            <w:r>
              <w:rPr>
                <w:rFonts w:ascii="Calibri" w:hAnsi="Calibri"/>
                <w:sz w:val="20"/>
              </w:rPr>
              <w:t>Autenticación</w:t>
            </w:r>
          </w:p>
        </w:tc>
        <w:tc>
          <w:tcPr>
            <w:tcW w:type="dxa" w:w="1814"/>
          </w:tcPr>
          <w:p>
            <w:r/>
            <w:r>
              <w:rPr>
                <w:rFonts w:ascii="Calibri" w:hAnsi="Calibri"/>
                <w:sz w:val="20"/>
              </w:rPr>
              <w:t>Sesión iniciada</w:t>
            </w:r>
          </w:p>
        </w:tc>
        <w:tc>
          <w:tcPr>
            <w:tcW w:type="dxa" w:w="3402"/>
          </w:tcPr>
          <w:p>
            <w:r/>
            <w:r>
              <w:rPr>
                <w:rFonts w:ascii="Calibri" w:hAnsi="Calibri"/>
                <w:sz w:val="20"/>
              </w:rPr>
              <w:t>GET /rest/v1/rpc/es_admin</w:t>
            </w:r>
          </w:p>
        </w:tc>
        <w:tc>
          <w:tcPr>
            <w:tcW w:type="dxa" w:w="1928"/>
          </w:tcPr>
          <w:p>
            <w:r/>
            <w:r>
              <w:rPr>
                <w:rFonts w:ascii="Calibri" w:hAnsi="Calibri"/>
                <w:sz w:val="20"/>
              </w:rPr>
              <w:t>200, true (rol administrativo)</w:t>
            </w:r>
          </w:p>
        </w:tc>
      </w:tr>
      <w:tr>
        <w:tc>
          <w:tcPr>
            <w:tcW w:type="dxa" w:w="567"/>
            <w:shd w:val="clear" w:color="auto" w:fill="EEF2FB"/>
          </w:tcPr>
          <w:p>
            <w:r/>
            <w:r>
              <w:rPr>
                <w:rFonts w:ascii="Calibri" w:hAnsi="Calibri"/>
                <w:sz w:val="20"/>
              </w:rPr>
              <w:t>6</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usuarios</w:t>
            </w:r>
          </w:p>
        </w:tc>
        <w:tc>
          <w:tcPr>
            <w:tcW w:type="dxa" w:w="3402"/>
            <w:shd w:val="clear" w:color="auto" w:fill="EEF2FB"/>
          </w:tcPr>
          <w:p>
            <w:r/>
            <w:r>
              <w:rPr>
                <w:rFonts w:ascii="Calibri" w:hAnsi="Calibri"/>
                <w:sz w:val="20"/>
              </w:rPr>
              <w:t>GET /rest/v1/usuarios</w:t>
            </w:r>
          </w:p>
        </w:tc>
        <w:tc>
          <w:tcPr>
            <w:tcW w:type="dxa" w:w="1928"/>
            <w:shd w:val="clear" w:color="auto" w:fill="EEF2FB"/>
          </w:tcPr>
          <w:p>
            <w:r/>
            <w:r>
              <w:rPr>
                <w:rFonts w:ascii="Calibri" w:hAnsi="Calibri"/>
                <w:sz w:val="20"/>
              </w:rPr>
              <w:t>200, arreglo, &lt; 1000 ms</w:t>
            </w:r>
          </w:p>
        </w:tc>
      </w:tr>
      <w:tr>
        <w:tc>
          <w:tcPr>
            <w:tcW w:type="dxa" w:w="567"/>
          </w:tcPr>
          <w:p>
            <w:r/>
            <w:r>
              <w:rPr>
                <w:rFonts w:ascii="Calibri" w:hAnsi="Calibri"/>
                <w:sz w:val="20"/>
              </w:rPr>
              <w:t>7</w:t>
            </w:r>
          </w:p>
        </w:tc>
        <w:tc>
          <w:tcPr>
            <w:tcW w:type="dxa" w:w="1474"/>
          </w:tcPr>
          <w:p>
            <w:r/>
            <w:r>
              <w:rPr>
                <w:rFonts w:ascii="Calibri" w:hAnsi="Calibri"/>
                <w:sz w:val="20"/>
              </w:rPr>
              <w:t>PostgREST</w:t>
            </w:r>
          </w:p>
        </w:tc>
        <w:tc>
          <w:tcPr>
            <w:tcW w:type="dxa" w:w="1814"/>
          </w:tcPr>
          <w:p>
            <w:r/>
            <w:r>
              <w:rPr>
                <w:rFonts w:ascii="Calibri" w:hAnsi="Calibri"/>
                <w:sz w:val="20"/>
              </w:rPr>
              <w:t>clases</w:t>
            </w:r>
          </w:p>
        </w:tc>
        <w:tc>
          <w:tcPr>
            <w:tcW w:type="dxa" w:w="3402"/>
          </w:tcPr>
          <w:p>
            <w:r/>
            <w:r>
              <w:rPr>
                <w:rFonts w:ascii="Calibri" w:hAnsi="Calibri"/>
                <w:sz w:val="20"/>
              </w:rPr>
              <w:t>GET /rest/v1/clases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8</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membresías</w:t>
            </w:r>
          </w:p>
        </w:tc>
        <w:tc>
          <w:tcPr>
            <w:tcW w:type="dxa" w:w="3402"/>
            <w:shd w:val="clear" w:color="auto" w:fill="EEF2FB"/>
          </w:tcPr>
          <w:p>
            <w:r/>
            <w:r>
              <w:rPr>
                <w:rFonts w:ascii="Calibri" w:hAnsi="Calibri"/>
                <w:sz w:val="20"/>
              </w:rPr>
              <w:t>GET /rest/v1/membresias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9</w:t>
            </w:r>
          </w:p>
        </w:tc>
        <w:tc>
          <w:tcPr>
            <w:tcW w:type="dxa" w:w="1474"/>
          </w:tcPr>
          <w:p>
            <w:r/>
            <w:r>
              <w:rPr>
                <w:rFonts w:ascii="Calibri" w:hAnsi="Calibri"/>
                <w:sz w:val="20"/>
              </w:rPr>
              <w:t>PostgREST</w:t>
            </w:r>
          </w:p>
        </w:tc>
        <w:tc>
          <w:tcPr>
            <w:tcW w:type="dxa" w:w="1814"/>
          </w:tcPr>
          <w:p>
            <w:r/>
            <w:r>
              <w:rPr>
                <w:rFonts w:ascii="Calibri" w:hAnsi="Calibri"/>
                <w:sz w:val="20"/>
              </w:rPr>
              <w:t>pagos</w:t>
            </w:r>
          </w:p>
        </w:tc>
        <w:tc>
          <w:tcPr>
            <w:tcW w:type="dxa" w:w="3402"/>
          </w:tcPr>
          <w:p>
            <w:r/>
            <w:r>
              <w:rPr>
                <w:rFonts w:ascii="Calibri" w:hAnsi="Calibri"/>
                <w:sz w:val="20"/>
              </w:rPr>
              <w:t>GET /rest/v1/pagos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10</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avisos</w:t>
            </w:r>
          </w:p>
        </w:tc>
        <w:tc>
          <w:tcPr>
            <w:tcW w:type="dxa" w:w="3402"/>
            <w:shd w:val="clear" w:color="auto" w:fill="EEF2FB"/>
          </w:tcPr>
          <w:p>
            <w:r/>
            <w:r>
              <w:rPr>
                <w:rFonts w:ascii="Calibri" w:hAnsi="Calibri"/>
                <w:sz w:val="20"/>
              </w:rPr>
              <w:t>GET /rest/v1/avisos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11</w:t>
            </w:r>
          </w:p>
        </w:tc>
        <w:tc>
          <w:tcPr>
            <w:tcW w:type="dxa" w:w="1474"/>
          </w:tcPr>
          <w:p>
            <w:r/>
            <w:r>
              <w:rPr>
                <w:rFonts w:ascii="Calibri" w:hAnsi="Calibri"/>
                <w:sz w:val="20"/>
              </w:rPr>
              <w:t>PostgREST</w:t>
            </w:r>
          </w:p>
        </w:tc>
        <w:tc>
          <w:tcPr>
            <w:tcW w:type="dxa" w:w="1814"/>
          </w:tcPr>
          <w:p>
            <w:r/>
            <w:r>
              <w:rPr>
                <w:rFonts w:ascii="Calibri" w:hAnsi="Calibri"/>
                <w:sz w:val="20"/>
              </w:rPr>
              <w:t>planes</w:t>
            </w:r>
          </w:p>
        </w:tc>
        <w:tc>
          <w:tcPr>
            <w:tcW w:type="dxa" w:w="3402"/>
          </w:tcPr>
          <w:p>
            <w:r/>
            <w:r>
              <w:rPr>
                <w:rFonts w:ascii="Calibri" w:hAnsi="Calibri"/>
                <w:sz w:val="20"/>
              </w:rPr>
              <w:t>GET /rest/v1/planes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12</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info_gimnasio</w:t>
            </w:r>
          </w:p>
        </w:tc>
        <w:tc>
          <w:tcPr>
            <w:tcW w:type="dxa" w:w="3402"/>
            <w:shd w:val="clear" w:color="auto" w:fill="EEF2FB"/>
          </w:tcPr>
          <w:p>
            <w:r/>
            <w:r>
              <w:rPr>
                <w:rFonts w:ascii="Calibri" w:hAnsi="Calibri"/>
                <w:sz w:val="20"/>
              </w:rPr>
              <w:t>GET /rest/v1/info_gimnasio</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13</w:t>
            </w:r>
          </w:p>
        </w:tc>
        <w:tc>
          <w:tcPr>
            <w:tcW w:type="dxa" w:w="1474"/>
          </w:tcPr>
          <w:p>
            <w:r/>
            <w:r>
              <w:rPr>
                <w:rFonts w:ascii="Calibri" w:hAnsi="Calibri"/>
                <w:sz w:val="20"/>
              </w:rPr>
              <w:t>Seguridad</w:t>
            </w:r>
          </w:p>
        </w:tc>
        <w:tc>
          <w:tcPr>
            <w:tcW w:type="dxa" w:w="1814"/>
          </w:tcPr>
          <w:p>
            <w:r/>
            <w:r>
              <w:rPr>
                <w:rFonts w:ascii="Calibri" w:hAnsi="Calibri"/>
                <w:sz w:val="20"/>
              </w:rPr>
              <w:t>Sin credenciales</w:t>
            </w:r>
          </w:p>
        </w:tc>
        <w:tc>
          <w:tcPr>
            <w:tcW w:type="dxa" w:w="3402"/>
          </w:tcPr>
          <w:p>
            <w:r/>
            <w:r>
              <w:rPr>
                <w:rFonts w:ascii="Calibri" w:hAnsi="Calibri"/>
                <w:sz w:val="20"/>
              </w:rPr>
              <w:t>GET /rest/v1/usuarios (sin apikey)</w:t>
            </w:r>
          </w:p>
        </w:tc>
        <w:tc>
          <w:tcPr>
            <w:tcW w:type="dxa" w:w="1928"/>
          </w:tcPr>
          <w:p>
            <w:r/>
            <w:r>
              <w:rPr>
                <w:rFonts w:ascii="Calibri" w:hAnsi="Calibri"/>
                <w:sz w:val="20"/>
              </w:rPr>
              <w:t>401, sin datos</w:t>
            </w:r>
          </w:p>
        </w:tc>
      </w:tr>
      <w:tr>
        <w:tc>
          <w:tcPr>
            <w:tcW w:type="dxa" w:w="567"/>
            <w:shd w:val="clear" w:color="auto" w:fill="EEF2FB"/>
          </w:tcPr>
          <w:p>
            <w:r/>
            <w:r>
              <w:rPr>
                <w:rFonts w:ascii="Calibri" w:hAnsi="Calibri"/>
                <w:sz w:val="20"/>
              </w:rPr>
              <w:t>14</w:t>
            </w:r>
          </w:p>
        </w:tc>
        <w:tc>
          <w:tcPr>
            <w:tcW w:type="dxa" w:w="1474"/>
            <w:shd w:val="clear" w:color="auto" w:fill="EEF2FB"/>
          </w:tcPr>
          <w:p>
            <w:r/>
            <w:r>
              <w:rPr>
                <w:rFonts w:ascii="Calibri" w:hAnsi="Calibri"/>
                <w:sz w:val="20"/>
              </w:rPr>
              <w:t>Seguridad</w:t>
            </w:r>
          </w:p>
        </w:tc>
        <w:tc>
          <w:tcPr>
            <w:tcW w:type="dxa" w:w="1814"/>
            <w:shd w:val="clear" w:color="auto" w:fill="EEF2FB"/>
          </w:tcPr>
          <w:p>
            <w:r/>
            <w:r>
              <w:rPr>
                <w:rFonts w:ascii="Calibri" w:hAnsi="Calibri"/>
                <w:sz w:val="20"/>
              </w:rPr>
              <w:t>RLS ante el rol anónimo</w:t>
            </w:r>
          </w:p>
        </w:tc>
        <w:tc>
          <w:tcPr>
            <w:tcW w:type="dxa" w:w="3402"/>
            <w:shd w:val="clear" w:color="auto" w:fill="EEF2FB"/>
          </w:tcPr>
          <w:p>
            <w:r/>
            <w:r>
              <w:rPr>
                <w:rFonts w:ascii="Calibri" w:hAnsi="Calibri"/>
                <w:sz w:val="20"/>
              </w:rPr>
              <w:t>GET /rest/v1/usuarios (solo apikey anónima)</w:t>
            </w:r>
          </w:p>
        </w:tc>
        <w:tc>
          <w:tcPr>
            <w:tcW w:type="dxa" w:w="1928"/>
            <w:shd w:val="clear" w:color="auto" w:fill="EEF2FB"/>
          </w:tcPr>
          <w:p>
            <w:r/>
            <w:r>
              <w:rPr>
                <w:rFonts w:ascii="Calibri" w:hAnsi="Calibri"/>
                <w:sz w:val="20"/>
              </w:rPr>
              <w:t>200 y 0 filas expuestas</w:t>
            </w:r>
          </w:p>
        </w:tc>
      </w:tr>
    </w:tbl>
    <w:p>
      <w:pPr>
        <w:spacing w:after="80"/>
      </w:pPr>
    </w:p>
    <w:p>
      <w:pPr>
        <w:spacing w:after="120" w:line="276" w:lineRule="auto"/>
      </w:pPr>
      <w:r>
        <w:rPr>
          <w:rFonts w:ascii="Calibri" w:hAnsi="Calibri"/>
          <w:b/>
          <w:i w:val="0"/>
        </w:rPr>
        <w:t>Resultado real (proyecto Supabase zxsberoadrixfenzddig): 14 requests / 14 test-scripts / 33 assertions, 0 fallas, duración total 1.88 s y tiempo promedio de respuesta 120 ms (mínimo 17 ms, máximo 301 ms).</w:t>
      </w:r>
    </w:p>
    <w:p>
      <w:pPr>
        <w:spacing w:after="120" w:line="276" w:lineRule="auto"/>
      </w:pPr>
      <w:r>
        <w:rPr>
          <w:rFonts w:ascii="Calibri" w:hAnsi="Calibri"/>
          <w:b w:val="0"/>
          <w:i w:val="0"/>
        </w:rPr>
        <w:t>Corrida real dentro de Postman Desktop (aplicación de escritorio). La misma colección se ejecutó también de forma interactiva y visual en la aplicación Postman Desktop 12.33.2 instalada en el equipo de trabajo, contra el mismo Supabase real (no solo por línea de comandos).</w:t>
      </w:r>
    </w:p>
    <w:tbl>
      <w:tblPr>
        <w:tblStyle w:val="TableGrid"/>
        <w:tblW w:type="auto" w:w="0"/>
        <w:jc w:val="center"/>
        <w:tblLook w:firstColumn="1" w:firstRow="1" w:lastColumn="0" w:lastRow="0" w:noHBand="0" w:noVBand="1" w:val="04A0"/>
      </w:tblPr>
      <w:tblGrid>
        <w:gridCol w:w="4703"/>
        <w:gridCol w:w="4703"/>
      </w:tblGrid>
      <w:tr>
        <w:tc>
          <w:tcPr>
            <w:tcW w:type="dxa" w:w="1814"/>
            <w:shd w:val="clear" w:color="auto" w:fill="1E40AF"/>
          </w:tcPr>
          <w:p>
            <w:pPr>
              <w:jc w:val="center"/>
            </w:pPr>
            <w:r/>
            <w:r>
              <w:rPr>
                <w:rFonts w:ascii="Calibri" w:hAnsi="Calibri"/>
                <w:b/>
                <w:color w:val="FFFFFF"/>
                <w:sz w:val="20"/>
              </w:rPr>
              <w:t>Elemento</w:t>
            </w:r>
          </w:p>
        </w:tc>
        <w:tc>
          <w:tcPr>
            <w:tcW w:type="dxa" w:w="7370"/>
            <w:shd w:val="clear" w:color="auto" w:fill="1E40AF"/>
          </w:tcPr>
          <w:p>
            <w:pPr>
              <w:jc w:val="center"/>
            </w:pPr>
            <w:r/>
            <w:r>
              <w:rPr>
                <w:rFonts w:ascii="Calibri" w:hAnsi="Calibri"/>
                <w:b/>
                <w:color w:val="FFFFFF"/>
                <w:sz w:val="20"/>
              </w:rPr>
              <w:t>Valor verificado</w:t>
            </w:r>
          </w:p>
        </w:tc>
      </w:tr>
      <w:tr>
        <w:tc>
          <w:tcPr>
            <w:tcW w:type="dxa" w:w="1814"/>
          </w:tcPr>
          <w:p>
            <w:r/>
            <w:r>
              <w:rPr>
                <w:rFonts w:ascii="Calibri" w:hAnsi="Calibri"/>
                <w:sz w:val="20"/>
              </w:rPr>
              <w:t>Aplicación</w:t>
            </w:r>
          </w:p>
        </w:tc>
        <w:tc>
          <w:tcPr>
            <w:tcW w:type="dxa" w:w="7370"/>
          </w:tcPr>
          <w:p>
            <w:r/>
            <w:r>
              <w:rPr>
                <w:rFonts w:ascii="Calibri" w:hAnsi="Calibri"/>
                <w:sz w:val="20"/>
              </w:rPr>
              <w:t>Postman Desktop 12.33.2 en modo local (Local Mode), con el repositorio del proyecto abierto como espacio de trabajo</w:t>
            </w:r>
          </w:p>
        </w:tc>
      </w:tr>
      <w:tr>
        <w:tc>
          <w:tcPr>
            <w:tcW w:type="dxa" w:w="1814"/>
            <w:shd w:val="clear" w:color="auto" w:fill="EEF2FB"/>
          </w:tcPr>
          <w:p>
            <w:r/>
            <w:r>
              <w:rPr>
                <w:rFonts w:ascii="Calibri" w:hAnsi="Calibri"/>
                <w:sz w:val="20"/>
              </w:rPr>
              <w:t>Colección</w:t>
            </w:r>
          </w:p>
        </w:tc>
        <w:tc>
          <w:tcPr>
            <w:tcW w:type="dxa" w:w="7370"/>
            <w:shd w:val="clear" w:color="auto" w:fill="EEF2FB"/>
          </w:tcPr>
          <w:p>
            <w:r/>
            <w:r>
              <w:rPr>
                <w:rFonts w:ascii="Calibri" w:hAnsi="Calibri"/>
                <w:sz w:val="20"/>
              </w:rPr>
              <w:t>FitCore - API Supabase (RA U2) en v3 YAML nativo de Postman 12 (postman/collections/), migrada por Postman desde el JSON v2.1</w:t>
            </w:r>
          </w:p>
        </w:tc>
      </w:tr>
      <w:tr>
        <w:tc>
          <w:tcPr>
            <w:tcW w:type="dxa" w:w="1814"/>
          </w:tcPr>
          <w:p>
            <w:r/>
            <w:r>
              <w:rPr>
                <w:rFonts w:ascii="Calibri" w:hAnsi="Calibri"/>
                <w:sz w:val="20"/>
              </w:rPr>
              <w:t>Entorno</w:t>
            </w:r>
          </w:p>
        </w:tc>
        <w:tc>
          <w:tcPr>
            <w:tcW w:type="dxa" w:w="7370"/>
          </w:tcPr>
          <w:p>
            <w:r/>
            <w:r>
              <w:rPr>
                <w:rFonts w:ascii="Calibri" w:hAnsi="Calibri"/>
                <w:sz w:val="20"/>
              </w:rPr>
              <w:t>FitCore - Entorno Supabase (postman/environments/); solo la plantilla con variables vacías se versiona</w:t>
            </w:r>
          </w:p>
        </w:tc>
      </w:tr>
      <w:tr>
        <w:tc>
          <w:tcPr>
            <w:tcW w:type="dxa" w:w="1814"/>
            <w:shd w:val="clear" w:color="auto" w:fill="EEF2FB"/>
          </w:tcPr>
          <w:p>
            <w:r/>
            <w:r>
              <w:rPr>
                <w:rFonts w:ascii="Calibri" w:hAnsi="Calibri"/>
                <w:sz w:val="20"/>
              </w:rPr>
              <w:t>Ejecución</w:t>
            </w:r>
          </w:p>
        </w:tc>
        <w:tc>
          <w:tcPr>
            <w:tcW w:type="dxa" w:w="7370"/>
            <w:shd w:val="clear" w:color="auto" w:fill="EEF2FB"/>
          </w:tcPr>
          <w:p>
            <w:r/>
            <w:r>
              <w:rPr>
                <w:rFonts w:ascii="Calibri" w:hAnsi="Calibri"/>
                <w:sz w:val="20"/>
              </w:rPr>
              <w:t>Botón Run -&gt; Run order (14 of 14 selected) -&gt; Start run; tipo Functional, método Local, 1 iteración</w:t>
            </w:r>
          </w:p>
        </w:tc>
      </w:tr>
      <w:tr>
        <w:tc>
          <w:tcPr>
            <w:tcW w:type="dxa" w:w="1814"/>
          </w:tcPr>
          <w:p>
            <w:r/>
            <w:r>
              <w:rPr>
                <w:rFonts w:ascii="Calibri" w:hAnsi="Calibri"/>
                <w:sz w:val="20"/>
              </w:rPr>
              <w:t>Resultado</w:t>
            </w:r>
          </w:p>
        </w:tc>
        <w:tc>
          <w:tcPr>
            <w:tcW w:type="dxa" w:w="7370"/>
          </w:tcPr>
          <w:p>
            <w:r/>
            <w:r>
              <w:rPr>
                <w:rFonts w:ascii="Calibri" w:hAnsi="Calibri"/>
                <w:sz w:val="20"/>
              </w:rPr>
              <w:t>33 aserciones: 33 aprobadas, 0 fallidas, 0 omitidas, 0 errores</w:t>
            </w:r>
          </w:p>
        </w:tc>
      </w:tr>
      <w:tr>
        <w:tc>
          <w:tcPr>
            <w:tcW w:type="dxa" w:w="1814"/>
            <w:shd w:val="clear" w:color="auto" w:fill="EEF2FB"/>
          </w:tcPr>
          <w:p>
            <w:r/>
            <w:r>
              <w:rPr>
                <w:rFonts w:ascii="Calibri" w:hAnsi="Calibri"/>
                <w:sz w:val="20"/>
              </w:rPr>
              <w:t>Métricas</w:t>
            </w:r>
          </w:p>
        </w:tc>
        <w:tc>
          <w:tcPr>
            <w:tcW w:type="dxa" w:w="7370"/>
            <w:shd w:val="clear" w:color="auto" w:fill="EEF2FB"/>
          </w:tcPr>
          <w:p>
            <w:r/>
            <w:r>
              <w:rPr>
                <w:rFonts w:ascii="Calibri" w:hAnsi="Calibri"/>
                <w:sz w:val="20"/>
              </w:rPr>
              <w:t>duración 9 s 817 ms, tiempo medio de respuesta 357 ms, historial visible en la pestaña Runs</w:t>
            </w:r>
          </w:p>
        </w:tc>
      </w:tr>
      <w:tr>
        <w:tc>
          <w:tcPr>
            <w:tcW w:type="dxa" w:w="1814"/>
          </w:tcPr>
          <w:p>
            <w:r/>
            <w:r>
              <w:rPr>
                <w:rFonts w:ascii="Calibri" w:hAnsi="Calibri"/>
                <w:sz w:val="20"/>
              </w:rPr>
              <w:t>Evidencia</w:t>
            </w:r>
          </w:p>
        </w:tc>
        <w:tc>
          <w:tcPr>
            <w:tcW w:type="dxa" w:w="7370"/>
          </w:tcPr>
          <w:p>
            <w:r/>
            <w:r>
              <w:rPr>
                <w:rFonts w:ascii="Calibri" w:hAnsi="Calibri"/>
                <w:sz w:val="20"/>
              </w:rPr>
              <w:t>docs/evidencias/postman-desktop-corrida.txt y capturas 05_postman_coleccion.png a 11_postman_historial_corridas.png</w:t>
            </w:r>
          </w:p>
        </w:tc>
      </w:tr>
    </w:tbl>
    <w:p>
      <w:pPr>
        <w:spacing w:after="80"/>
      </w:pPr>
    </w:p>
    <w:p>
      <w:pPr>
        <w:spacing w:after="120" w:line="276" w:lineRule="auto"/>
      </w:pPr>
      <w:r>
        <w:rPr>
          <w:rFonts w:ascii="Calibri" w:hAnsi="Calibri"/>
          <w:b/>
          <w:i w:val="0"/>
        </w:rPr>
        <w:t>Procedimiento reproducible por el equipo (el mismo usado para generar las capturas):</w:t>
      </w:r>
    </w:p>
    <w:p>
      <w:pPr>
        <w:spacing w:after="120" w:line="276" w:lineRule="auto"/>
      </w:pPr>
      <w:r>
        <w:rPr>
          <w:rFonts w:ascii="Calibri" w:hAnsi="Calibri"/>
          <w:b w:val="0"/>
          <w:i w:val="0"/>
        </w:rPr>
        <w:t>1) Abrir Postman Desktop y cargar la carpeta del proyecto (D:\src\fitcore) como espacio de trabajo local. 2) En la pestaña COLLECTIONS del panel izquierdo aparece la colección FitCore - API Supabase (RA U2) leída del disco en formato v3 YAML. 3) En el selector superior derecho elegir el entorno FitCore - Entorno Supabase (credenciales reales; la versión con variables vacías es la plantilla versionada). 4) Pulsar Run, verificar el orden de ejecución (14 de 14) y pulsar Start run. 5) Revisar el resultado en el panel del runner y en la pestaña Runs de la colección: All tests 33 | Passed 33 | Failed 0 | Skipped 0 | Errors 0.</w:t>
      </w:r>
    </w:p>
    <w:p>
      <w:pPr>
        <w:spacing w:after="120" w:line="276" w:lineRule="auto"/>
      </w:pPr>
      <w:r>
        <w:rPr>
          <w:rFonts w:ascii="Calibri" w:hAnsi="Calibri"/>
          <w:b w:val="0"/>
          <w:i w:val="0"/>
        </w:rPr>
        <w:t>Nota de formato: Newman 6.x solo admite colecciones JSON v2.1, por lo que el repositorio conserva las dos representaciones de la misma prueba: api-tests/FitCore.postman_collection.json (v2.1, la que ejecuta el pipeline con Newman) y postman/collections/FitCore - API Supabase (RA U2)/ (v3 YAML, la que abre Postman Desktop). La conversión la realiza Postman automáticamente y conserva intactos los 33 scripts de verificación (pm.test), por lo que ambas ejecuciones prueban exactamente lo mismo.</w:t>
      </w:r>
    </w:p>
    <w:p>
      <w:pPr>
        <w:pStyle w:val="Heading3"/>
      </w:pPr>
      <w:r>
        <w:rPr>
          <w:rFonts w:ascii="Calibri" w:hAnsi="Calibri"/>
          <w:color w:val="102767"/>
        </w:rPr>
        <w:t>7.5.1 Verificación del backend con el cliente de la aplicación</w:t>
      </w:r>
    </w:p>
    <w:p>
      <w:pPr>
        <w:spacing w:after="120" w:line="276" w:lineRule="auto"/>
      </w:pPr>
      <w:r>
        <w:rPr>
          <w:rFonts w:ascii="Calibri" w:hAnsi="Calibri"/>
          <w:b w:val="0"/>
          <w:i w:val="0"/>
        </w:rPr>
        <w:t>La colección de Postman prueba el contrato HTTP; para comprobar además que la capa de datos de la app (mismo cliente package:supabase) conversa con la base de datos en la nube se incluye el script tool/verificar_backend.dart.</w:t>
      </w:r>
    </w:p>
    <w:p>
      <w:pPr>
        <w:spacing w:after="160"/>
        <w:ind w:left="170"/>
        <w:shd w:val="clear" w:color="auto" w:fill="F4F5F7"/>
      </w:pPr>
      <w:r>
        <w:rPr>
          <w:rFonts w:ascii="Consolas" w:hAnsi="Consolas"/>
          <w:sz w:val="17"/>
        </w:rPr>
        <w:t># PowerShell</w:t>
        <w:br/>
        <w:t>$env:SUPABASE_URL="https://TU-PROYECTO.supabase.co"</w:t>
        <w:br/>
        <w:t>$env:SUPABASE_ANON_KEY="eyJ..."</w:t>
        <w:br/>
        <w:t>$env:FITCORE_TEST_EMAIL="admin@fitcore.com"</w:t>
        <w:br/>
        <w:t>$env:FITCORE_TEST_PASSWORD="admin123"</w:t>
        <w:br/>
        <w:t>dart run tool/verificar_backend.dart</w:t>
      </w:r>
    </w:p>
    <w:p>
      <w:pPr>
        <w:spacing w:after="120" w:line="276" w:lineRule="auto"/>
      </w:pPr>
      <w:r>
        <w:rPr>
          <w:rFonts w:ascii="Calibri" w:hAnsi="Calibri"/>
          <w:b w:val="0"/>
          <w:i w:val="0"/>
        </w:rPr>
        <w:t>Comprobaciones que realiza (todas con salida [OK] en la evidencia docs/evidencias/verificacion-backend.txt): inicio de sesión con las credenciales reales, RPC es_admin en true, lectura autenticada de las 8 tablas del modelo de datos, RLS oculta las filas al rol anónimo y la API responde 401 sin apikey. El script devuelve código de salida 0 solo si todas las comprobaciones son correctas, por lo que el pipeline lo ejecuta como puerta de calidad (paso «Verificación del backend con el cliente de la app», job Pruebas automatizadas y cobertura).</w:t>
      </w:r>
    </w:p>
    <w:p>
      <w:pPr>
        <w:spacing w:after="120" w:line="276" w:lineRule="auto"/>
      </w:pPr>
      <w:r>
        <w:rPr>
          <w:rFonts w:ascii="Calibri" w:hAnsi="Calibri"/>
          <w:b w:val="0"/>
          <w:i w:val="0"/>
        </w:rPr>
        <w:t>Justificación: probar la API con Postman/Newman valida el contrato entre la aplicación y Supabase de forma independiente a la interfaz. Las peticiones 13 y 14 demuestran objetivamente que la seguridad está activa: sin apikey la API responde 401 y con la clave anónima la RLS oculta por completo las filas de usuarios. Automatizar la colección con Newman permite que estas pruebas corran en cada ejecución del pipeline, cerrando el ciclo de liberación continua.</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Ejecución #3 (documentación)</w:t>
            </w:r>
          </w:p>
        </w:tc>
        <w:tc>
          <w:tcPr>
            <w:tcW w:type="dxa" w:w="6236"/>
            <w:shd w:val="clear" w:color="auto" w:fill="EEF2FB"/>
          </w:tcPr>
          <w:p>
            <w:r/>
            <w:r>
              <w:rPr>
                <w:rFonts w:ascii="Calibri" w:hAnsi="Calibri"/>
                <w:sz w:val="20"/>
              </w:rPr>
              <w:t>https://github.com/brenivargas09-sys/Fitcore/actions/runs/39681767350</w:t>
            </w:r>
          </w:p>
        </w:tc>
      </w:tr>
      <w:tr>
        <w:tc>
          <w:tcPr>
            <w:tcW w:type="dxa" w:w="2835"/>
          </w:tcPr>
          <w:p>
            <w:r/>
            <w:r>
              <w:rPr>
                <w:rFonts w:ascii="Calibri" w:hAnsi="Calibri"/>
                <w:sz w:val="20"/>
              </w:rPr>
              <w:t>Validación del Pull Request #1</w:t>
            </w:r>
          </w:p>
        </w:tc>
        <w:tc>
          <w:tcPr>
            <w:tcW w:type="dxa" w:w="6236"/>
          </w:tcPr>
          <w:p>
            <w:r/>
            <w:r>
              <w:rPr>
                <w:rFonts w:ascii="Calibri" w:hAnsi="Calibri"/>
                <w:sz w:val="20"/>
              </w:rPr>
              <w:t>https://github.com/brenivargas09-sys/Fitcore/actions/runs/39685009906</w:t>
            </w:r>
          </w:p>
        </w:tc>
      </w:tr>
      <w:tr>
        <w:tc>
          <w:tcPr>
            <w:tcW w:type="dxa" w:w="2835"/>
            <w:shd w:val="clear" w:color="auto" w:fill="EEF2FB"/>
          </w:tcPr>
          <w:p>
            <w:r/>
            <w:r>
              <w:rPr>
                <w:rFonts w:ascii="Calibri" w:hAnsi="Calibri"/>
                <w:sz w:val="20"/>
              </w:rPr>
              <w:t>Ejecución #4 (integración del PR)</w:t>
            </w:r>
          </w:p>
        </w:tc>
        <w:tc>
          <w:tcPr>
            <w:tcW w:type="dxa" w:w="6236"/>
            <w:shd w:val="clear" w:color="auto" w:fill="EEF2FB"/>
          </w:tcPr>
          <w:p>
            <w:r/>
            <w:r>
              <w:rPr>
                <w:rFonts w:ascii="Calibri" w:hAnsi="Calibri"/>
                <w:sz w:val="20"/>
              </w:rPr>
              <w:t>https://github.com/brenivargas09-sys/Fitcore/actions/runs/39685864184</w:t>
            </w:r>
          </w:p>
        </w:tc>
      </w:tr>
      <w:tr>
        <w:tc>
          <w:tcPr>
            <w:tcW w:type="dxa" w:w="2835"/>
          </w:tcPr>
          <w:p>
            <w:r/>
            <w:r>
              <w:rPr>
                <w:rFonts w:ascii="Calibri" w:hAnsi="Calibri"/>
                <w:sz w:val="20"/>
              </w:rPr>
              <w:t>Ejecución #5 (documentación RA)</w:t>
            </w:r>
          </w:p>
        </w:tc>
        <w:tc>
          <w:tcPr>
            <w:tcW w:type="dxa" w:w="6236"/>
          </w:tcPr>
          <w:p>
            <w:r/>
            <w:r>
              <w:rPr>
                <w:rFonts w:ascii="Calibri" w:hAnsi="Calibri"/>
                <w:sz w:val="20"/>
              </w:rPr>
              <w:t>https://github.com/brenivargas09-sys/Fitcore/actions/runs/39687129467</w:t>
            </w:r>
          </w:p>
        </w:tc>
      </w:tr>
      <w:tr>
        <w:tc>
          <w:tcPr>
            <w:tcW w:type="dxa" w:w="2835"/>
            <w:shd w:val="clear" w:color="auto" w:fill="EEF2FB"/>
          </w:tcPr>
          <w:p>
            <w:r/>
            <w:r>
              <w:rPr>
                <w:rFonts w:ascii="Calibri" w:hAnsi="Calibri"/>
                <w:sz w:val="20"/>
              </w:rPr>
              <w:t>Ejecución #6 (pruebas de API reales)</w:t>
            </w:r>
          </w:p>
        </w:tc>
        <w:tc>
          <w:tcPr>
            <w:tcW w:type="dxa" w:w="6236"/>
            <w:shd w:val="clear" w:color="auto" w:fill="EEF2FB"/>
          </w:tcPr>
          <w:p>
            <w:r/>
            <w:r>
              <w:rPr>
                <w:rFonts w:ascii="Calibri" w:hAnsi="Calibri"/>
                <w:sz w:val="20"/>
              </w:rPr>
              <w:t>https://github.com/brenivargas09-sys/Fitcore/actions/runs/39689453079</w:t>
            </w:r>
          </w:p>
        </w:tc>
      </w:tr>
      <w:tr>
        <w:tc>
          <w:tcPr>
            <w:tcW w:type="dxa" w:w="2835"/>
          </w:tcPr>
          <w:p>
            <w:r/>
            <w:r>
              <w:rPr>
                <w:rFonts w:ascii="Calibri" w:hAnsi="Calibri"/>
                <w:sz w:val="20"/>
              </w:rPr>
              <w:t>Ejecución #7 (verificación Dart del backend)</w:t>
            </w:r>
          </w:p>
        </w:tc>
        <w:tc>
          <w:tcPr>
            <w:tcW w:type="dxa" w:w="6236"/>
          </w:tcPr>
          <w:p>
            <w:r/>
            <w:r>
              <w:rPr>
                <w:rFonts w:ascii="Calibri" w:hAnsi="Calibri"/>
                <w:sz w:val="20"/>
              </w:rPr>
              <w:t>https://github.com/brenivargas09-sys/Fitcore/actions/runs/39700973345</w:t>
            </w:r>
          </w:p>
        </w:tc>
      </w:tr>
      <w:tr>
        <w:tc>
          <w:tcPr>
            <w:tcW w:type="dxa" w:w="2835"/>
            <w:shd w:val="clear" w:color="auto" w:fill="EEF2FB"/>
          </w:tcPr>
          <w:p>
            <w:r/>
            <w:r>
              <w:rPr>
                <w:rFonts w:ascii="Calibri" w:hAnsi="Calibri"/>
                <w:sz w:val="20"/>
              </w:rPr>
              <w:t>Artefacto de liberación</w:t>
            </w:r>
          </w:p>
        </w:tc>
        <w:tc>
          <w:tcPr>
            <w:tcW w:type="dxa" w:w="6236"/>
            <w:shd w:val="clear" w:color="auto" w:fill="EEF2FB"/>
          </w:tcPr>
          <w:p>
            <w:r/>
            <w:r>
              <w:rPr>
                <w:rFonts w:ascii="Calibri" w:hAnsi="Calibri"/>
                <w:sz w:val="20"/>
              </w:rPr>
              <w:t>fitcore-apk (build/app/outputs/flutter-apk/app-release.apk)</w:t>
            </w:r>
          </w:p>
        </w:tc>
      </w:tr>
      <w:tr>
        <w:tc>
          <w:tcPr>
            <w:tcW w:type="dxa" w:w="2835"/>
          </w:tcPr>
          <w:p>
            <w:r/>
            <w:r>
              <w:rPr>
                <w:rFonts w:ascii="Calibri" w:hAnsi="Calibri"/>
                <w:sz w:val="20"/>
              </w:rPr>
              <w:t>Artefacto de pruebas</w:t>
            </w:r>
          </w:p>
        </w:tc>
        <w:tc>
          <w:tcPr>
            <w:tcW w:type="dxa" w:w="6236"/>
          </w:tcPr>
          <w:p>
            <w:r/>
            <w:r>
              <w:rPr>
                <w:rFonts w:ascii="Calibri" w:hAnsi="Calibri"/>
                <w:sz w:val="20"/>
              </w:rPr>
              <w:t>reporte-api (reporte HTML de Newman + consola, retención de 7 días)</w:t>
            </w:r>
          </w:p>
        </w:tc>
      </w:tr>
      <w:tr>
        <w:tc>
          <w:tcPr>
            <w:tcW w:type="dxa" w:w="2835"/>
            <w:shd w:val="clear" w:color="auto" w:fill="EEF2FB"/>
          </w:tcPr>
          <w:p>
            <w:r/>
            <w:r>
              <w:rPr>
                <w:rFonts w:ascii="Calibri" w:hAnsi="Calibri"/>
                <w:sz w:val="20"/>
              </w:rPr>
              <w:t>Releases publicadas</w:t>
            </w:r>
          </w:p>
        </w:tc>
        <w:tc>
          <w:tcPr>
            <w:tcW w:type="dxa" w:w="6236"/>
            <w:shd w:val="clear" w:color="auto" w:fill="EEF2FB"/>
          </w:tcPr>
          <w:p>
            <w:r/>
            <w:r>
              <w:rPr>
                <w:rFonts w:ascii="Calibri" w:hAnsi="Calibri"/>
                <w:sz w:val="20"/>
              </w:rPr>
              <w:t>v1.0.0+1-2 a v1.0.0+1-12 (una por cada push a main), cada una con el asset app-release.apk (53 MB): https://github.com/brenivargas09-sys/Fitcore/releases</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spacing w:after="120" w:line="276" w:lineRule="auto"/>
      </w:pPr>
      <w:r>
        <w:rPr>
          <w:rFonts w:ascii="Calibri" w:hAnsi="Calibri"/>
          <w:b w:val="0"/>
          <w:i w:val="0"/>
        </w:rPr>
        <w:t>Validación en un Pull Request (revisión antes de integrar). El cambio de código y de documentación se integró mediante el Pull Request #1 (rama feature/evidencias-ci-cd → main, https://github.com/brenivargas09-sys/Fitcore/pull/1). La ejecución del workflow disparada por el Pull Request (https://github.com/brenivargas09-sys/Fitcore/actions/runs/39685009906) dejó los 5 jobs ejecutables en verde (entorno, calidad, pruebas, API y compilación del APK); el job despliegue aparece como skipped porque, por diseño, solo libera cuando la referencia es main y el evento es push, de modo que nunca se publica una Release a partir de un Pull Request. Al integrar el PR, la ejecución sobre main (https://github.com/brenivargas09-sys/Fitcore/actions/runs/39685864184) completó los 6 jobs en verde y generó una nueva Release. De esta forma queda evidenciado el ciclo completo: push de la rama → validación en el PR → integración → liberación.</w:t>
      </w:r>
    </w:p>
    <w:p>
      <w:pPr>
        <w:spacing w:after="120" w:line="276" w:lineRule="auto"/>
      </w:pPr>
      <w:r>
        <w:rPr>
          <w:rFonts w:ascii="Calibri" w:hAnsi="Calibri"/>
          <w:b w:val="0"/>
          <w:i w:val="0"/>
        </w:rPr>
        <w:t>Repetibilidad. Cada push a main produce una nueva Release con el APK adjunto (v1.0.0+1-2, v1.0.0+1-3, v1.0.0+1-6, v1.0.0+1-7, v1.0.0+1-8, ...), lo que confirma que el pipeline es reproducible y trazable y no una ejecución aislada.</w:t>
      </w:r>
    </w:p>
    <w:p>
      <w:pPr>
        <w:spacing w:after="120" w:line="276" w:lineRule="auto"/>
      </w:pPr>
      <w:r>
        <w:rPr>
          <w:rFonts w:ascii="Calibri" w:hAnsi="Calibri"/>
          <w:b w:val="0"/>
          <w:i w:val="0"/>
        </w:rPr>
        <w:t>Activación de las pruebas de contrato contra el proyecto real (commit 3bf50cb). Configurados en el repositorio los cuatro secretos (SUPABASE_URL, SUPABASE_ANON_KEY, FITCORE_TEST_EMAIL, FITCORE_TEST_PASSWORD), el job api dejó de limitarse a omitir la prueba y ejecuta la colección completa contra el proyecto Supabase real en cada corrida. En esa misma entrega: (1) se ajustó la colección al contrato observado del backend (la raíz OpenAPI GET /rest/v1/ solo admite la clave service_role, por lo que el health check se realizó contra GET /auth/v1/health y GET /rest/v1/usuarios?select=id&amp;limit=1), se documentó la RPC es_admin y se reforzó el bloque de seguridad con las dos comprobaciones objetivas (401 sin apikey y RLS sin fuga de filas al rol anónimo); (2) se creó el usuario de prueba prueba.fitcore@fitcore.com en Supabase Auth, con correo confirmado, clave asignada y rol admin en la tabla usuarios; (3) se generó la evidencia: reporte HTML de Newman, salida de consola local y salida de consola de la corrida en GitHub Actions, saneados para ocultar la contraseña, los tokens JWT y las claves publicables; (4) se agregó al workflow un paso de saneado que limpia el HTML antes de publicar el artifact reporte-api, de modo que ningún secreto llegue al repositorio ni al artifact.</w:t>
      </w:r>
    </w:p>
    <w:p>
      <w:pPr>
        <w:spacing w:after="120" w:line="276" w:lineRule="auto"/>
      </w:pPr>
      <w:r>
        <w:rPr>
          <w:rFonts w:ascii="Calibri" w:hAnsi="Calibri"/>
          <w:b w:val="0"/>
          <w:i w:val="0"/>
        </w:rPr>
        <w:t>Resultado. La ejecución https://github.com/brenivargas09-sys/Fitcore/actions/runs/39689453079 (commit 3bf50cb) dejó los 6 jobs en verde con el paso «Ejecutar colección FitCore» en estado success (14 peticiones, 33 aserciones, 0 fallas), el artifact reporte-api publicado con el reporte saneado y la Release v1.0.0+1-8 generada. El job api pasa así a ser una puerta de calidad real: si el contrato de la API se rompiera, despliegue (que depende de api) no publicaría la Release.</w:t>
      </w:r>
    </w:p>
    <w:p>
      <w:pPr>
        <w:spacing w:after="120" w:line="276" w:lineRule="auto"/>
      </w:pPr>
      <w:r>
        <w:rPr>
          <w:rFonts w:ascii="Calibri" w:hAnsi="Calibri"/>
          <w:b w:val="0"/>
          <w:i w:val="0"/>
        </w:rPr>
        <w:t>Verificación adicional con el cliente de la aplicación (commit 66bb958). Se integró el script tool/verificar_backend.dart como paso del job pruebas (paso «Verificación del backend con el cliente de la app»), que comprueba con el mismo cliente package:supabase de la app que el login real funciona, que el rol administrativo se resuelve, que las 8 tablas responden y que la RLS protege los datos. La ejecución https://github.com/brenivargas09-sys/Fitcore/actions/runs/39700973345 completó los 6 jobs en verde con ese paso en estado success y publicó la Release v1.0.0+1-12.</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1E40AF"/>
          </w:tcPr>
          <w:p>
            <w:pPr>
              <w:jc w:val="center"/>
            </w:pPr>
            <w:r/>
            <w:r>
              <w:rPr>
                <w:rFonts w:ascii="Calibri" w:hAnsi="Calibri"/>
                <w:b/>
                <w:color w:val="FFFFFF"/>
                <w:sz w:val="20"/>
              </w:rPr>
              <w:t>ID</w:t>
            </w:r>
          </w:p>
        </w:tc>
        <w:tc>
          <w:tcPr>
            <w:tcW w:type="dxa" w:w="2721"/>
            <w:shd w:val="clear" w:color="auto" w:fill="1E40AF"/>
          </w:tcPr>
          <w:p>
            <w:pPr>
              <w:jc w:val="center"/>
            </w:pPr>
            <w:r/>
            <w:r>
              <w:rPr>
                <w:rFonts w:ascii="Calibri" w:hAnsi="Calibri"/>
                <w:b/>
                <w:color w:val="FFFFFF"/>
                <w:sz w:val="20"/>
              </w:rPr>
              <w:t>Caso</w:t>
            </w:r>
          </w:p>
        </w:tc>
        <w:tc>
          <w:tcPr>
            <w:tcW w:type="dxa" w:w="2948"/>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1020"/>
          </w:tcPr>
          <w:p>
            <w:r/>
            <w:r>
              <w:rPr>
                <w:rFonts w:ascii="Calibri" w:hAnsi="Calibri"/>
                <w:sz w:val="20"/>
              </w:rPr>
              <w:t>API-01</w:t>
            </w:r>
          </w:p>
        </w:tc>
        <w:tc>
          <w:tcPr>
            <w:tcW w:type="dxa" w:w="2721"/>
          </w:tcPr>
          <w:p>
            <w:r/>
            <w:r>
              <w:rPr>
                <w:rFonts w:ascii="Calibri" w:hAnsi="Calibri"/>
                <w:sz w:val="20"/>
              </w:rPr>
              <w:t>Servicio de autenticación disponible</w:t>
            </w:r>
          </w:p>
        </w:tc>
        <w:tc>
          <w:tcPr>
            <w:tcW w:type="dxa" w:w="2948"/>
          </w:tcPr>
          <w:p>
            <w:r/>
            <w:r>
              <w:rPr>
                <w:rFonts w:ascii="Calibri" w:hAnsi="Calibri"/>
                <w:sz w:val="20"/>
              </w:rPr>
              <w:t>GET /auth/v1/health</w:t>
            </w:r>
          </w:p>
        </w:tc>
        <w:tc>
          <w:tcPr>
            <w:tcW w:type="dxa" w:w="2268"/>
          </w:tcPr>
          <w:p>
            <w:r/>
            <w:r>
              <w:rPr>
                <w:rFonts w:ascii="Calibri" w:hAnsi="Calibri"/>
                <w:sz w:val="20"/>
              </w:rPr>
              <w:t>200 + versión de GoTrue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API-02</w:t>
            </w:r>
          </w:p>
        </w:tc>
        <w:tc>
          <w:tcPr>
            <w:tcW w:type="dxa" w:w="2721"/>
            <w:shd w:val="clear" w:color="auto" w:fill="EEF2FB"/>
          </w:tcPr>
          <w:p>
            <w:r/>
            <w:r>
              <w:rPr>
                <w:rFonts w:ascii="Calibri" w:hAnsi="Calibri"/>
                <w:sz w:val="20"/>
              </w:rPr>
              <w:t>Servicio REST disponible</w:t>
            </w:r>
          </w:p>
        </w:tc>
        <w:tc>
          <w:tcPr>
            <w:tcW w:type="dxa" w:w="2948"/>
            <w:shd w:val="clear" w:color="auto" w:fill="EEF2FB"/>
          </w:tcPr>
          <w:p>
            <w:r/>
            <w:r>
              <w:rPr>
                <w:rFonts w:ascii="Calibri" w:hAnsi="Calibri"/>
                <w:sz w:val="20"/>
              </w:rPr>
              <w:t>GET /rest/v1/usuarios?select=id&amp;limit=1</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API-03</w:t>
            </w:r>
          </w:p>
        </w:tc>
        <w:tc>
          <w:tcPr>
            <w:tcW w:type="dxa" w:w="2721"/>
          </w:tcPr>
          <w:p>
            <w:r/>
            <w:r>
              <w:rPr>
                <w:rFonts w:ascii="Calibri" w:hAnsi="Calibri"/>
                <w:sz w:val="20"/>
              </w:rPr>
              <w:t>Login válido</w:t>
            </w:r>
          </w:p>
        </w:tc>
        <w:tc>
          <w:tcPr>
            <w:tcW w:type="dxa" w:w="2948"/>
          </w:tcPr>
          <w:p>
            <w:r/>
            <w:r>
              <w:rPr>
                <w:rFonts w:ascii="Calibri" w:hAnsi="Calibri"/>
                <w:sz w:val="20"/>
              </w:rPr>
              <w:t>POST /auth/v1/token</w:t>
            </w:r>
          </w:p>
        </w:tc>
        <w:tc>
          <w:tcPr>
            <w:tcW w:type="dxa" w:w="2268"/>
          </w:tcPr>
          <w:p>
            <w:r/>
            <w:r>
              <w:rPr>
                <w:rFonts w:ascii="Calibri" w:hAnsi="Calibri"/>
                <w:sz w:val="20"/>
              </w:rPr>
              <w:t>200 + access_token</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API-04</w:t>
            </w:r>
          </w:p>
        </w:tc>
        <w:tc>
          <w:tcPr>
            <w:tcW w:type="dxa" w:w="2721"/>
            <w:shd w:val="clear" w:color="auto" w:fill="EEF2FB"/>
          </w:tcPr>
          <w:p>
            <w:r/>
            <w:r>
              <w:rPr>
                <w:rFonts w:ascii="Calibri" w:hAnsi="Calibri"/>
                <w:sz w:val="20"/>
              </w:rPr>
              <w:t>Login con clave incorrecta</w:t>
            </w:r>
          </w:p>
        </w:tc>
        <w:tc>
          <w:tcPr>
            <w:tcW w:type="dxa" w:w="2948"/>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400 sin token</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API-05</w:t>
            </w:r>
          </w:p>
        </w:tc>
        <w:tc>
          <w:tcPr>
            <w:tcW w:type="dxa" w:w="2721"/>
          </w:tcPr>
          <w:p>
            <w:r/>
            <w:r>
              <w:rPr>
                <w:rFonts w:ascii="Calibri" w:hAnsi="Calibri"/>
                <w:sz w:val="20"/>
              </w:rPr>
              <w:t>Permisos del usuario de sesión</w:t>
            </w:r>
          </w:p>
        </w:tc>
        <w:tc>
          <w:tcPr>
            <w:tcW w:type="dxa" w:w="2948"/>
          </w:tcPr>
          <w:p>
            <w:r/>
            <w:r>
              <w:rPr>
                <w:rFonts w:ascii="Calibri" w:hAnsi="Calibri"/>
                <w:sz w:val="20"/>
              </w:rPr>
              <w:t>GET /rest/v1/rpc/es_admin</w:t>
            </w:r>
          </w:p>
        </w:tc>
        <w:tc>
          <w:tcPr>
            <w:tcW w:type="dxa" w:w="2268"/>
          </w:tcPr>
          <w:p>
            <w:r/>
            <w:r>
              <w:rPr>
                <w:rFonts w:ascii="Calibri" w:hAnsi="Calibri"/>
                <w:sz w:val="20"/>
              </w:rPr>
              <w:t>200 + 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API-06</w:t>
            </w:r>
          </w:p>
        </w:tc>
        <w:tc>
          <w:tcPr>
            <w:tcW w:type="dxa" w:w="2721"/>
            <w:shd w:val="clear" w:color="auto" w:fill="EEF2FB"/>
          </w:tcPr>
          <w:p>
            <w:r/>
            <w:r>
              <w:rPr>
                <w:rFonts w:ascii="Calibri" w:hAnsi="Calibri"/>
                <w:sz w:val="20"/>
              </w:rPr>
              <w:t>Lectura autenticada de tablas</w:t>
            </w:r>
          </w:p>
        </w:tc>
        <w:tc>
          <w:tcPr>
            <w:tcW w:type="dxa" w:w="2948"/>
            <w:shd w:val="clear" w:color="auto" w:fill="EEF2FB"/>
          </w:tcPr>
          <w:p>
            <w:r/>
            <w:r>
              <w:rPr>
                <w:rFonts w:ascii="Calibri" w:hAnsi="Calibri"/>
                <w:sz w:val="20"/>
              </w:rPr>
              <w:t>GET /rest/v1/{tabla} (8 tablas)</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API-07</w:t>
            </w:r>
          </w:p>
        </w:tc>
        <w:tc>
          <w:tcPr>
            <w:tcW w:type="dxa" w:w="2721"/>
          </w:tcPr>
          <w:p>
            <w:r/>
            <w:r>
              <w:rPr>
                <w:rFonts w:ascii="Calibri" w:hAnsi="Calibri"/>
                <w:sz w:val="20"/>
              </w:rPr>
              <w:t>Petición sin credenciales</w:t>
            </w:r>
          </w:p>
        </w:tc>
        <w:tc>
          <w:tcPr>
            <w:tcW w:type="dxa" w:w="2948"/>
          </w:tcPr>
          <w:p>
            <w:r/>
            <w:r>
              <w:rPr>
                <w:rFonts w:ascii="Calibri" w:hAnsi="Calibri"/>
                <w:sz w:val="20"/>
              </w:rPr>
              <w:t>GET /rest/v1/usuarios</w:t>
            </w:r>
          </w:p>
        </w:tc>
        <w:tc>
          <w:tcPr>
            <w:tcW w:type="dxa" w:w="2268"/>
          </w:tcPr>
          <w:p>
            <w:r/>
            <w:r>
              <w:rPr>
                <w:rFonts w:ascii="Calibri" w:hAnsi="Calibri"/>
                <w:sz w:val="20"/>
              </w:rPr>
              <w:t>401 sin datos</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API-08</w:t>
            </w:r>
          </w:p>
        </w:tc>
        <w:tc>
          <w:tcPr>
            <w:tcW w:type="dxa" w:w="2721"/>
            <w:shd w:val="clear" w:color="auto" w:fill="EEF2FB"/>
          </w:tcPr>
          <w:p>
            <w:r/>
            <w:r>
              <w:rPr>
                <w:rFonts w:ascii="Calibri" w:hAnsi="Calibri"/>
                <w:sz w:val="20"/>
              </w:rPr>
              <w:t>RLS oculta filas al rol anónimo</w:t>
            </w:r>
          </w:p>
        </w:tc>
        <w:tc>
          <w:tcPr>
            <w:tcW w:type="dxa" w:w="2948"/>
            <w:shd w:val="clear" w:color="auto" w:fill="EEF2FB"/>
          </w:tcPr>
          <w:p>
            <w:r/>
            <w:r>
              <w:rPr>
                <w:rFonts w:ascii="Calibri" w:hAnsi="Calibri"/>
                <w:sz w:val="20"/>
              </w:rPr>
              <w:t>GET /rest/v1/usuarios</w:t>
            </w:r>
          </w:p>
        </w:tc>
        <w:tc>
          <w:tcPr>
            <w:tcW w:type="dxa" w:w="2268"/>
            <w:shd w:val="clear" w:color="auto" w:fill="EEF2FB"/>
          </w:tcPr>
          <w:p>
            <w:r/>
            <w:r>
              <w:rPr>
                <w:rFonts w:ascii="Calibri" w:hAnsi="Calibri"/>
                <w:sz w:val="20"/>
              </w:rPr>
              <w:t>200 con 0 filas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14 peticiones, 14 scripts de prueba, 33 aserciones, 0 fallas, tiempo promedio de respuesta 120 ms. La misma colección se ejecutó en local y en GitHub Actions (corrida 39689453079), obteniendo un resultado idéntico.</w:t>
      </w: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Commits de evidencia y verificación: cf094a7 (README + evidencias + RA U2), 14ece52 (merge del Pull Request #1), 897cc5b (validación del PR, corridas en verde y releases acumuladas), 3bf50cb (pruebas de contrato de la API ejecutadas contra Supabase real con Newman, reporte saneado y paso de saneado en el workflow) y 66bb958 (verificación del backend con el cliente de la aplicación, tool/verificar_backend.dart, ejecutada en el pipeline).</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Corridas posteriores en verde que confirman la repetibilidad del pipeline: https://github.com/brenivargas09-sys/Fitcore/actions/runs/39681767350 (6/6) y https://github.com/brenivargas09-sys/Fitcore/actions/runs/39685864184 (6/6, integración del Pull Request #1).</w:t>
      </w:r>
    </w:p>
    <w:p>
      <w:pPr>
        <w:pStyle w:val="ListBullet"/>
        <w:spacing w:after="40"/>
      </w:pPr>
      <w:r>
        <w:rPr>
          <w:rFonts w:ascii="Calibri" w:hAnsi="Calibri"/>
        </w:rPr>
        <w:t>[x] Corrida de validación del Pull Request #1 (5 jobs en verde; despliegue skipped por tratarse de un PR): https://github.com/brenivargas09-sys/Fitcore/actions/runs/39685009906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[x] Corrida con las pruebas de API ejecutadas de verdad contra Supabase (6 jobs en verde, paso «Ejecutar colección FitCore» en success) y Release v1.0.0+1-8: https://github.com/brenivargas09-sys/Fitcore/actions/runs/39689453079</w:t>
      </w:r>
    </w:p>
    <w:p>
      <w:pPr>
        <w:pStyle w:val="ListBullet"/>
        <w:spacing w:after="40"/>
      </w:pPr>
      <w:r>
        <w:rPr>
          <w:rFonts w:ascii="Calibri" w:hAnsi="Calibri"/>
        </w:rPr>
        <w:t>[x] Corrida con la verificación del backend con el cliente de la app en success (6 jobs en verde) y Release v1.0.0+1-12: https://github.com/brenivargas09-sys/Fitcore/actions/runs/39700973345</w:t>
      </w:r>
    </w:p>
    <w:p>
      <w:pPr>
        <w:pStyle w:val="ListBullet"/>
        <w:spacing w:after="40"/>
      </w:pPr>
      <w:r>
        <w:rPr>
          <w:rFonts w:ascii="Calibri" w:hAnsi="Calibri"/>
        </w:rPr>
        <w:t>[x] Panel de Secrets del repositorio con los cuatro secretos configurados (sin exponer sus valores): SUPABASE_URL, SUPABASE_ANON_KEY, FITCORE_TEST_EMAIL y FITCORE_TEST_PASSWORD. Configuración validada por gh secret list y por el paso «Comprobar configuración de secretos» del workflow, que en la corrida 39689453079 dio listo=true y ejecutó la colección completa. Las credenciales del usuario de prueba no se versionan: el workflow las recibe como secretos y el reporte HTML se sanea antes de publicar el artifact.</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[x] Colección Postman «FitCore - API Supabase (RA U2)» (api-tests/FitCore.postman_collection.json) con 14 peticiones y 33 aserciones que cubren autenticación, lectura de las 8 tablas y seguridad (401 sin credenciales y RLS sin fuga de filas al rol anónimo).</w:t>
      </w:r>
    </w:p>
    <w:p>
      <w:pPr>
        <w:pStyle w:val="ListBullet"/>
        <w:spacing w:after="40"/>
      </w:pPr>
      <w:r>
        <w:rPr>
          <w:rFonts w:ascii="Calibri" w:hAnsi="Calibri"/>
        </w:rPr>
        <w:t>[x] Terminal con la ejecución de Newman y su resumen de resultados (0 fallas, 120 ms de respuesta promedio): salida local en docs/evidencias/api-newman-consola.txt y salida de la corrida en GitHub Actions (Pruebas de API (Postman/Newman) de la ejecución 39689453079) en docs/evidencias/api-newman-consola-ci.txt.</w:t>
      </w:r>
    </w:p>
    <w:p>
      <w:pPr>
        <w:pStyle w:val="ListBullet"/>
        <w:spacing w:after="40"/>
      </w:pPr>
      <w:r>
        <w:rPr>
          <w:rFonts w:ascii="Calibri" w:hAnsi="Calibri"/>
        </w:rPr>
        <w:t>[x] Reporte HTML de Newman generado y publicado como artifact reporte-api (retención de 7 días) en la ejecución 39689453079; copia saneada versionada en docs/evidencias/api-newman-report.html.</w:t>
      </w:r>
    </w:p>
    <w:p>
      <w:pPr>
        <w:pStyle w:val="ListBullet"/>
        <w:spacing w:after="40"/>
      </w:pPr>
      <w:r>
        <w:rPr>
          <w:rFonts w:ascii="Calibri" w:hAnsi="Calibri"/>
        </w:rPr>
        <w:t>[x] Evidencia del reporte obtenido del artifact reporte-api descargado de la corrida en GitHub Actions (6 KB de consola + 342 KB de HTML saneado).</w:t>
      </w:r>
    </w:p>
    <w:p>
      <w:pPr>
        <w:pStyle w:val="ListBullet"/>
        <w:spacing w:after="40"/>
      </w:pPr>
      <w:r>
        <w:rPr>
          <w:rFonts w:ascii="Calibri" w:hAnsi="Calibri"/>
        </w:rPr>
        <w:t>[x] Terminal con la salida de la verificación del backend con el cliente de la aplicación (tool/verificar_backend.dart): login real, es_admin = true, las 8 tablas en 200, RLS sin fuga y 401 sin credenciales: docs/evidencias/verificacion-backend.txt. El mismo script se ejecuta en el pipeline (job Pruebas automatizadas y cobertura) como puerta de calidad.</w:t>
      </w:r>
    </w:p>
    <w:p>
      <w:pPr>
        <w:pStyle w:val="ListBullet"/>
        <w:spacing w:after="40"/>
      </w:pPr>
      <w:r>
        <w:rPr>
          <w:rFonts w:ascii="Calibri" w:hAnsi="Calibri"/>
        </w:rPr>
        <w:t>[x] Pruebas ejecutadas dentro de la aplicación Postman Desktop 12.33.2 (no solo por línea de comandos): la colección aparece en la pestaña COLLECTIONS del panel izquierdo del modo local, se ejecutó con el Collection Runner (Run -&gt; Start run, 14 de 14 peticiones) y devolvió 33 aprobadas / 0 fallidas / 0 errores, duración 9 s 817 ms y 357 ms de respuesta media. Registro de la corrida en la pestaña Runs de la colección y detalle en docs/evidencias/postman-desktop-corrida.txt.</w:t>
      </w:r>
    </w:p>
    <w:tbl>
      <w:tblPr>
        <w:tblStyle w:val="TableGrid"/>
        <w:tblW w:type="auto" w:w="0"/>
        <w:jc w:val="center"/>
        <w:tblLook w:firstColumn="1" w:firstRow="1" w:lastColumn="0" w:lastRow="0" w:noHBand="0" w:noVBand="1" w:val="04A0"/>
      </w:tblPr>
      <w:tblGrid>
        <w:gridCol w:w="4703"/>
        <w:gridCol w:w="4703"/>
      </w:tblGrid>
      <w:tr>
        <w:tc>
          <w:tcPr>
            <w:tcW w:type="dxa" w:w="3515"/>
            <w:shd w:val="clear" w:color="auto" w:fill="1E40AF"/>
          </w:tcPr>
          <w:p>
            <w:pPr>
              <w:jc w:val="center"/>
            </w:pPr>
            <w:r/>
            <w:r>
              <w:rPr>
                <w:rFonts w:ascii="Calibri" w:hAnsi="Calibri"/>
                <w:b/>
                <w:color w:val="FFFFFF"/>
                <w:sz w:val="20"/>
              </w:rPr>
              <w:t>Captura de Postman Desktop</w:t>
            </w:r>
          </w:p>
        </w:tc>
        <w:tc>
          <w:tcPr>
            <w:tcW w:type="dxa" w:w="5556"/>
            <w:shd w:val="clear" w:color="auto" w:fill="1E40AF"/>
          </w:tcPr>
          <w:p>
            <w:pPr>
              <w:jc w:val="center"/>
            </w:pPr>
            <w:r/>
            <w:r>
              <w:rPr>
                <w:rFonts w:ascii="Calibri" w:hAnsi="Calibri"/>
                <w:b/>
                <w:color w:val="FFFFFF"/>
                <w:sz w:val="20"/>
              </w:rPr>
              <w:t>Contenido</w:t>
            </w:r>
          </w:p>
        </w:tc>
      </w:tr>
      <w:tr>
        <w:tc>
          <w:tcPr>
            <w:tcW w:type="dxa" w:w="3515"/>
          </w:tcPr>
          <w:p>
            <w:r/>
            <w:r>
              <w:rPr>
                <w:rFonts w:ascii="Calibri" w:hAnsi="Calibri"/>
                <w:sz w:val="20"/>
              </w:rPr>
              <w:t>docs/evidencias/05_postman_coleccion.png</w:t>
            </w:r>
          </w:p>
        </w:tc>
        <w:tc>
          <w:tcPr>
            <w:tcW w:type="dxa" w:w="5556"/>
          </w:tcPr>
          <w:p>
            <w:r/>
            <w:r>
              <w:rPr>
                <w:rFonts w:ascii="Calibri" w:hAnsi="Calibri"/>
                <w:sz w:val="20"/>
              </w:rPr>
              <w:t>Colección FitCore - API Supabase (RA U2) abierta en Postman Desktop (14 peticiones, 2 grupos, botón Run)</w:t>
            </w:r>
          </w:p>
        </w:tc>
      </w:tr>
      <w:tr>
        <w:tc>
          <w:tcPr>
            <w:tcW w:type="dxa" w:w="3515"/>
            <w:shd w:val="clear" w:color="auto" w:fill="EEF2FB"/>
          </w:tcPr>
          <w:p>
            <w:r/>
            <w:r>
              <w:rPr>
                <w:rFonts w:ascii="Calibri" w:hAnsi="Calibri"/>
                <w:sz w:val="20"/>
              </w:rPr>
              <w:t>docs/evidencias/06_postman_runner_resultados.png</w:t>
            </w:r>
          </w:p>
        </w:tc>
        <w:tc>
          <w:tcPr>
            <w:tcW w:type="dxa" w:w="5556"/>
            <w:shd w:val="clear" w:color="auto" w:fill="EEF2FB"/>
          </w:tcPr>
          <w:p>
            <w:r/>
            <w:r>
              <w:rPr>
                <w:rFonts w:ascii="Calibri" w:hAnsi="Calibri"/>
                <w:sz w:val="20"/>
              </w:rPr>
              <w:t>Resultado del Collection Runner: Passed 33 / Failed 0 con el código de estado y el tiempo de cada petición</w:t>
            </w:r>
          </w:p>
        </w:tc>
      </w:tr>
      <w:tr>
        <w:tc>
          <w:tcPr>
            <w:tcW w:type="dxa" w:w="3515"/>
          </w:tcPr>
          <w:p>
            <w:r/>
            <w:r>
              <w:rPr>
                <w:rFonts w:ascii="Calibri" w:hAnsi="Calibri"/>
                <w:sz w:val="20"/>
              </w:rPr>
              <w:t>docs/evidencias/07_postman_pruebas_aprobadas.png</w:t>
            </w:r>
          </w:p>
        </w:tc>
        <w:tc>
          <w:tcPr>
            <w:tcW w:type="dxa" w:w="5556"/>
          </w:tcPr>
          <w:p>
            <w:r/>
            <w:r>
              <w:rPr>
                <w:rFonts w:ascii="Calibri" w:hAnsi="Calibri"/>
                <w:sz w:val="20"/>
              </w:rPr>
              <w:t>Detalle de las aserciones PASS de las peticiones 1 a 9 del runner</w:t>
            </w:r>
          </w:p>
        </w:tc>
      </w:tr>
      <w:tr>
        <w:tc>
          <w:tcPr>
            <w:tcW w:type="dxa" w:w="3515"/>
            <w:shd w:val="clear" w:color="auto" w:fill="EEF2FB"/>
          </w:tcPr>
          <w:p>
            <w:r/>
            <w:r>
              <w:rPr>
                <w:rFonts w:ascii="Calibri" w:hAnsi="Calibri"/>
                <w:sz w:val="20"/>
              </w:rPr>
              <w:t>docs/evidencias/08_postman_pruebas_aprobadas_seguridad.png</w:t>
            </w:r>
          </w:p>
        </w:tc>
        <w:tc>
          <w:tcPr>
            <w:tcW w:type="dxa" w:w="5556"/>
            <w:shd w:val="clear" w:color="auto" w:fill="EEF2FB"/>
          </w:tcPr>
          <w:p>
            <w:r/>
            <w:r>
              <w:rPr>
                <w:rFonts w:ascii="Calibri" w:hAnsi="Calibri"/>
                <w:sz w:val="20"/>
              </w:rPr>
              <w:t>Detalle de las aserciones PASS de las peticiones 10 a 14, incluidas las de seguridad (401 sin credenciales y RLS sin fuga)</w:t>
            </w:r>
          </w:p>
        </w:tc>
      </w:tr>
      <w:tr>
        <w:tc>
          <w:tcPr>
            <w:tcW w:type="dxa" w:w="3515"/>
          </w:tcPr>
          <w:p>
            <w:r/>
            <w:r>
              <w:rPr>
                <w:rFonts w:ascii="Calibri" w:hAnsi="Calibri"/>
                <w:sz w:val="20"/>
              </w:rPr>
              <w:t>docs/evidencias/09_postman_respuesta_200.png</w:t>
            </w:r>
          </w:p>
        </w:tc>
        <w:tc>
          <w:tcPr>
            <w:tcW w:type="dxa" w:w="5556"/>
          </w:tcPr>
          <w:p>
            <w:r/>
            <w:r>
              <w:rPr>
                <w:rFonts w:ascii="Calibri" w:hAnsi="Calibri"/>
                <w:sz w:val="20"/>
              </w:rPr>
              <w:t>Petición enviada desde la pestaña de la request: 200 OK en 703 ms con el panel de pruebas 33/33</w:t>
            </w:r>
          </w:p>
        </w:tc>
      </w:tr>
      <w:tr>
        <w:tc>
          <w:tcPr>
            <w:tcW w:type="dxa" w:w="3515"/>
            <w:shd w:val="clear" w:color="auto" w:fill="EEF2FB"/>
          </w:tcPr>
          <w:p>
            <w:r/>
            <w:r>
              <w:rPr>
                <w:rFonts w:ascii="Calibri" w:hAnsi="Calibri"/>
                <w:sz w:val="20"/>
              </w:rPr>
              <w:t>docs/evidencias/10_postman_peticion_detalle.png</w:t>
            </w:r>
          </w:p>
        </w:tc>
        <w:tc>
          <w:tcPr>
            <w:tcW w:type="dxa" w:w="5556"/>
            <w:shd w:val="clear" w:color="auto" w:fill="EEF2FB"/>
          </w:tcPr>
          <w:p>
            <w:r/>
            <w:r>
              <w:rPr>
                <w:rFonts w:ascii="Calibri" w:hAnsi="Calibri"/>
                <w:sz w:val="20"/>
              </w:rPr>
              <w:t>Editor de la petición GET {{baseUrl}}/auth/v1/health con el entorno FitCore - Entorno Supabase seleccionado</w:t>
            </w:r>
          </w:p>
        </w:tc>
      </w:tr>
      <w:tr>
        <w:tc>
          <w:tcPr>
            <w:tcW w:type="dxa" w:w="3515"/>
          </w:tcPr>
          <w:p>
            <w:r/>
            <w:r>
              <w:rPr>
                <w:rFonts w:ascii="Calibri" w:hAnsi="Calibri"/>
                <w:sz w:val="20"/>
              </w:rPr>
              <w:t>docs/evidencias/11_postman_historial_corridas.png</w:t>
            </w:r>
          </w:p>
        </w:tc>
        <w:tc>
          <w:tcPr>
            <w:tcW w:type="dxa" w:w="5556"/>
          </w:tcPr>
          <w:p>
            <w:r/>
            <w:r>
              <w:rPr>
                <w:rFonts w:ascii="Calibri" w:hAnsi="Calibri"/>
                <w:sz w:val="20"/>
              </w:rPr>
              <w:t>Historial de la corrida en la pestaña Runs: origen Runner, entorno, 1 iteración, 9 s 817 ms, 33/33 y 357 ms de respuesta media</w:t>
            </w:r>
          </w:p>
        </w:tc>
      </w:tr>
    </w:tbl>
    <w:p>
      <w:pPr>
        <w:spacing w:after="80"/>
      </w:pP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Evidencia</w:t>
            </w:r>
          </w:p>
        </w:tc>
        <w:tc>
          <w:tcPr>
            <w:tcW w:type="dxa" w:w="5669"/>
            <w:shd w:val="clear" w:color="auto" w:fill="1E40AF"/>
          </w:tcPr>
          <w:p>
            <w:pPr>
              <w:jc w:val="center"/>
            </w:pPr>
            <w:r/>
            <w:r>
              <w:rPr>
                <w:rFonts w:ascii="Calibri" w:hAnsi="Calibri"/>
                <w:b/>
                <w:color w:val="FFFFFF"/>
                <w:sz w:val="20"/>
              </w:rPr>
              <w:t>Contenido</w:t>
            </w:r>
          </w:p>
        </w:tc>
      </w:tr>
      <w:tr>
        <w:tc>
          <w:tcPr>
            <w:tcW w:type="dxa" w:w="3402"/>
          </w:tcPr>
          <w:p>
            <w:r/>
            <w:r>
              <w:rPr>
                <w:rFonts w:ascii="Calibri" w:hAnsi="Calibri"/>
                <w:sz w:val="20"/>
              </w:rPr>
              <w:t>docs/evidencias/api-newman-consola.txt</w:t>
            </w:r>
          </w:p>
        </w:tc>
        <w:tc>
          <w:tcPr>
            <w:tcW w:type="dxa" w:w="5669"/>
          </w:tcPr>
          <w:p>
            <w:r/>
            <w:r>
              <w:rPr>
                <w:rFonts w:ascii="Calibri" w:hAnsi="Calibri"/>
                <w:sz w:val="20"/>
              </w:rPr>
              <w:t>Salida completa de Newman en local: 14 peticiones, 33 aserciones, 0 fallas</w:t>
            </w:r>
          </w:p>
        </w:tc>
      </w:tr>
      <w:tr>
        <w:tc>
          <w:tcPr>
            <w:tcW w:type="dxa" w:w="3402"/>
            <w:shd w:val="clear" w:color="auto" w:fill="EEF2FB"/>
          </w:tcPr>
          <w:p>
            <w:r/>
            <w:r>
              <w:rPr>
                <w:rFonts w:ascii="Calibri" w:hAnsi="Calibri"/>
                <w:sz w:val="20"/>
              </w:rPr>
              <w:t>docs/evidencias/api-newman-consola-ci.txt</w:t>
            </w:r>
          </w:p>
        </w:tc>
        <w:tc>
          <w:tcPr>
            <w:tcW w:type="dxa" w:w="5669"/>
            <w:shd w:val="clear" w:color="auto" w:fill="EEF2FB"/>
          </w:tcPr>
          <w:p>
            <w:r/>
            <w:r>
              <w:rPr>
                <w:rFonts w:ascii="Calibri" w:hAnsi="Calibri"/>
                <w:sz w:val="20"/>
              </w:rPr>
              <w:t>Misma salida obtenida del artifact reporte-api de la corrida 39689453079 (GitHub Actions)</w:t>
            </w:r>
          </w:p>
        </w:tc>
      </w:tr>
      <w:tr>
        <w:tc>
          <w:tcPr>
            <w:tcW w:type="dxa" w:w="3402"/>
          </w:tcPr>
          <w:p>
            <w:r/>
            <w:r>
              <w:rPr>
                <w:rFonts w:ascii="Calibri" w:hAnsi="Calibri"/>
                <w:sz w:val="20"/>
              </w:rPr>
              <w:t>docs/evidencias/api-newman-report.html</w:t>
            </w:r>
          </w:p>
        </w:tc>
        <w:tc>
          <w:tcPr>
            <w:tcW w:type="dxa" w:w="5669"/>
          </w:tcPr>
          <w:p>
            <w:r/>
            <w:r>
              <w:rPr>
                <w:rFonts w:ascii="Calibri" w:hAnsi="Calibri"/>
                <w:sz w:val="20"/>
              </w:rPr>
              <w:t>Reporte HTML de Newman (contenido, detalle de cada petición y códigos de estado) saneado: contraseña, tokens JWT y claves publicables reemplazados por ***</w:t>
            </w:r>
          </w:p>
        </w:tc>
      </w:tr>
      <w:tr>
        <w:tc>
          <w:tcPr>
            <w:tcW w:type="dxa" w:w="3402"/>
            <w:shd w:val="clear" w:color="auto" w:fill="EEF2FB"/>
          </w:tcPr>
          <w:p>
            <w:r/>
            <w:r>
              <w:rPr>
                <w:rFonts w:ascii="Calibri" w:hAnsi="Calibri"/>
                <w:sz w:val="20"/>
              </w:rPr>
              <w:t>docs/evidencias/verificacion-backend.txt</w:t>
            </w:r>
          </w:p>
        </w:tc>
        <w:tc>
          <w:tcPr>
            <w:tcW w:type="dxa" w:w="5669"/>
            <w:shd w:val="clear" w:color="auto" w:fill="EEF2FB"/>
          </w:tcPr>
          <w:p>
            <w:r/>
            <w:r>
              <w:rPr>
                <w:rFonts w:ascii="Calibri" w:hAnsi="Calibri"/>
                <w:sz w:val="20"/>
              </w:rPr>
              <w:t>Salida de tool/verificar_backend.dart: login real, RPC es_admin, lectura de las 8 tablas, RLS y 401 sin credenciales — todas las comprobaciones [OK]</w:t>
            </w:r>
          </w:p>
        </w:tc>
      </w:tr>
      <w:tr>
        <w:tc>
          <w:tcPr>
            <w:tcW w:type="dxa" w:w="3402"/>
          </w:tcPr>
          <w:p>
            <w:r/>
            <w:r>
              <w:rPr>
                <w:rFonts w:ascii="Calibri" w:hAnsi="Calibri"/>
                <w:sz w:val="20"/>
              </w:rPr>
              <w:t>docs/evidencias/postman-desktop-corrida.txt</w:t>
            </w:r>
          </w:p>
        </w:tc>
        <w:tc>
          <w:tcPr>
            <w:tcW w:type="dxa" w:w="5669"/>
          </w:tcPr>
          <w:p>
            <w:r/>
            <w:r>
              <w:rPr>
                <w:rFonts w:ascii="Calibri" w:hAnsi="Calibri"/>
                <w:sz w:val="20"/>
              </w:rPr>
              <w:t>Transcripción de la corrida ejecutada en Postman Desktop 12.33.2: 33 aserciones aprobadas, 0 fallidas, 9 s 817 ms, 357 ms de respuesta media y detalle de las 14 peticiones</w:t>
            </w:r>
          </w:p>
        </w:tc>
      </w:tr>
    </w:tbl>
    <w:p>
      <w:pPr>
        <w:spacing w:after="80"/>
      </w:pP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[x] Las 8 tablas del modelo de datos existen y respondían en el proyecto real zxsberoadrixfenzddig: usuarios, clases, rutinas, membresías, pagos, avisos, planes e info_gimnasio (verificado con las 8 peticiones de lectura de la colección Newman, todas con estado 200).</w:t>
      </w:r>
    </w:p>
    <w:p>
      <w:pPr>
        <w:pStyle w:val="ListBullet"/>
        <w:spacing w:after="40"/>
      </w:pPr>
      <w:r>
        <w:rPr>
          <w:rFonts w:ascii="Calibri" w:hAnsi="Calibri"/>
        </w:rPr>
        <w:t>[x] RLS activa: con la clave anónima, GET /rest/v1/usuarios responde 200 con 0 filas (petición 14 de la colección) y, sin apikey, la API responde 401 (petición 13). Ambas comprobaciones son asserts automáticos que se ejecutan en cada corrida del pipeline.</w:t>
      </w:r>
    </w:p>
    <w:p>
      <w:pPr>
        <w:pStyle w:val="ListBullet"/>
        <w:spacing w:after="40"/>
      </w:pPr>
      <w:r>
        <w:rPr>
          <w:rFonts w:ascii="Calibri" w:hAnsi="Calibri"/>
        </w:rPr>
        <w:t>[x] Usuario de prueba registrado y habilitado: prueba.fitcore@fitcore.com en Supabase Auth, con correo confirmado, clave asignada y rol admin en la tabla usuarios; su sesión se valida con la RPC es_admin (respuesta true) y permite leer las 8 tablas. La contraseña se conserva únicamente como secreto FITCORE_TEST_PASSWORD del repositorio.</w:t>
      </w:r>
    </w:p>
    <w:p>
      <w:pPr>
        <w:pStyle w:val="ListBullet"/>
        <w:spacing w:after="40"/>
      </w:pPr>
      <w:r>
        <w:rPr>
          <w:rFonts w:ascii="Calibri" w:hAnsi="Calibri"/>
        </w:rPr>
        <w:t>[x] El esquema y los scripts de creación quedan versionados en el repositorio (supabase/esquema.sql, supabase/esquema_extra.sql) para poder recrear el backend en otro proyecto.</w:t>
      </w:r>
    </w:p>
    <w:p>
      <w:pPr>
        <w:pStyle w:val="ListBullet"/>
        <w:spacing w:after="40"/>
      </w:pPr>
      <w:r>
        <w:rPr>
          <w:rFonts w:ascii="Calibri" w:hAnsi="Calibri"/>
        </w:rPr>
        <w:t>[x] Credenciales de la aplicación válidas contra el backend real: el usuario admin@fitcore.com (contraseña admin123, las mismas que documenta el modo demo) quedó confirmado en Supabase Auth con rol admin en la tabla usuarios. Como el APK de release se compila con SUPABASE_URL y SUPABASE_ANON_KEY inyectados, quien instale la aplicación publicada entra al panel administrativo contra la base de datos en la nube con esas credenciales, sin depender de datos en memoria.</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validación no se quedó en la simulación: con los secretos configurados (commit 3bf50cb), el job api ejecuta la colección Newman contra el proyecto Supabase real y la corrida https://github.com/brenivargas09-sys/Fitcore/actions/runs/39689453079 completó 14 peticiones y 33 aserciones con 0 fallas (health de GoTrue y PostgREST, login válido e inválido, RPC es_admin, lectura autenticada de las 8 tablas, 401 sin credenciales y RLS sin fuga de filas al rol anónimo), publicó el artifact reporte-api saneado y generó la Release v1.0.0+1-8. De este modo el job de pruebas de API dejó de ser un placeholder y se convirtió en una puerta de calidad efectiva: si el contrato con la base de datos en la nube se rompiera, no se publicaría ninguna liberación.</w:t>
      </w:r>
    </w:p>
    <w:p>
      <w:pPr>
        <w:spacing w:after="120" w:line="276" w:lineRule="auto"/>
      </w:pPr>
      <w:r>
        <w:rPr>
          <w:rFonts w:ascii="Calibri" w:hAnsi="Calibri"/>
          <w:b w:val="0"/>
          <w:i w:val="0"/>
        </w:rPr>
        <w:t>Las mismas pruebas se ejecutaron de forma interactiva en Postman Desktop 12.33.2, con la colección migrada al formato v3 YAML nativo de Postman 12 y versionada en postman/collections/: el Collection Runner ejecutó las 14 peticiones contra el mismo Supabase real y devolvió 33 aserciones aprobadas, 0 fallidas y 0 errores en 9 s 817 ms (357 ms de respuesta media), con el historial de la corrida registrado en la pestaña Runs y las capturas de pantalla versionadas en docs/evidencias/. Esto confirma que el contrato verificado por el pipeline es el mismo que el equipo puede reproducir en su máquina desde la aplicación de Postman, sin depender de la línea de comandos.</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