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rPr>
        <w:t xml:space="preserve">*bold-italic, </w:t>
      </w:r>
      <w:r>
        <w:t xml:space="preserve">*</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br/>
              <w:t xml:space="preserve">  </w:t>
              <w:br/>
              <w:t xml:space="preserve">    OneThree</w:t>
            </w:r>
          </w:p>
        </w:tc>
        <w:tc>
          <w:tcPr>
            <w:tcW w:w="0" w:type="auto"/>
          </w:tcPr>
          <w:p>
            <w:r>
              <w:t xml:space="preserve">Two</w:t>
            </w:r>
          </w:p>
        </w:tc>
      </w:tr>
      <w:tr>
        <w:tc>
          <w:tcPr>
            <w:tcW w:w="0" w:type="auto"/>
          </w:tcPr>
          <w:p>
            <w:r>
              <w:t xml:space="preserve">Four</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26" w:name="images"/>
      <w:r>
        <w:rPr>
          <w:b/>
        </w:rPr>
        <w:t xml:space="preserve">Images</w:t>
      </w:r>
      <w:bookmarkEnd w:id="25"/>
      <w:bookmarkEnd w:id="26"/>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7" w:name="_Toc1359965655"/>
      <w:bookmarkStart w:id="28" w:name="lists"/>
      <w:r>
        <w:rPr>
          <w:b/>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