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120" w:lineRule="auto"/>
        <w:ind w:left="-15" w:right="-30" w:firstLine="0"/>
        <w:rPr>
          <w:rFonts w:ascii="Playfair Display" w:cs="Playfair Display" w:eastAsia="Playfair Display" w:hAnsi="Playfair Display"/>
          <w:b w:val="1"/>
          <w:bCs w:val="1"/>
          <w:color w:val="000000"/>
          <w:sz w:val="26"/>
          <w:szCs w:val="26"/>
        </w:rPr>
      </w:pPr>
      <w:bookmarkStart w:colFirst="0" w:colLast="0" w:name="_kk2z5yy53efh" w:id="0"/>
      <w:bookmarkEnd w:id="0"/>
      <w:r w:rsidDel="00000000" w:rsidR="00000000" w:rsidRPr="00000000">
        <w:rPr>
          <w:rFonts w:ascii="Playfair Display" w:cs="Playfair Display" w:eastAsia="Playfair Display" w:hAnsi="Playfair Display"/>
          <w:b w:val="1"/>
          <w:bCs w:val="1"/>
          <w:color w:val="000000"/>
          <w:sz w:val="26"/>
          <w:szCs w:val="26"/>
          <w:rtl w:val="0"/>
        </w:rPr>
        <w:t xml:space="preserve">Professional Summary</w:t>
      </w:r>
    </w:p>
    <w:p w:rsidR="00000000" w:rsidDel="00000000" w:rsidP="00000000" w:rsidRDefault="00000000" w:rsidRPr="00000000" w14:paraId="00000002">
      <w:pPr>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Adaptable and organized NYU graduate with hands-on experience in marketing, partner relations, administrative support, and event programming. Proven ability to multitask in fast-paced environments while maintaining accuracy and professionalism.</w:t>
      </w:r>
    </w:p>
    <w:p w:rsidR="00000000" w:rsidDel="00000000" w:rsidP="00000000" w:rsidRDefault="00000000" w:rsidRPr="00000000" w14:paraId="00000003">
      <w:pPr>
        <w:spacing w:after="0" w:line="240" w:lineRule="auto"/>
        <w:rPr>
          <w:rFonts w:ascii="Lato" w:cs="Lato" w:eastAsia="Lato" w:hAnsi="Lato"/>
          <w:sz w:val="16"/>
          <w:szCs w:val="16"/>
        </w:rPr>
      </w:pPr>
      <w:r w:rsidDel="00000000" w:rsidR="00000000" w:rsidRPr="00000000">
        <w:rPr>
          <w:rtl w:val="0"/>
        </w:rPr>
      </w:r>
    </w:p>
    <w:p>
      <w:r>
        <w:t>AVA ASCHETTINO - TAILORED DRAFT</w:t>
      </w:r>
    </w:p>
    <w:p>
      <w:r>
        <w:t>Job: Public Relations Account Coordinator at The Consultancy PR</w:t>
      </w:r>
    </w:p>
    <w:p>
      <w:r>
        <w:t>========================================</w:t>
      </w:r>
    </w:p>
    <w:p>
      <w:r>
        <w:t>REQ: Entry-level public relations coordination</w:t>
      </w:r>
    </w:p>
    <w:p>
      <w:r>
        <w:t>STAR: Served as a Public Relations Intern at Karh, where she crafted press releases, managed media relations, and generated earned media coverage. Additionally, acted as Publicity Specialist for NYU Lamplighters, managing media outreach and communications for theatrical productions.</w:t>
      </w:r>
    </w:p>
    <w:p>
      <w:r>
        <w:t>REQ: Media outreach and list management</w:t>
      </w:r>
    </w:p>
    <w:p>
      <w:r>
        <w:t>STAR: Experience in generating earned media coverage and researching trends at Karh; conducted industry research to build casting lists of 80+ candidates at Adrienne Stern Casting; skilled in using Muck Rack and ZoomInfo for outreach.</w:t>
      </w:r>
    </w:p>
    <w:p>
      <w:r>
        <w:t>REQ: Administrative support for account executives</w:t>
      </w:r>
    </w:p>
    <w:p>
      <w:r>
        <w:t>STAR: Provided administrative and cross-functional support to internal teams and senior leadership at The Paley Center for Media; served as Lead Administrative Assistant at NYU Special Collections and Administrative Assistant for Residential Life &amp; Housing Services.</w:t>
      </w:r>
    </w:p>
    <w:p>
      <w:r>
        <w:t>REQ: Client communication and reporting</w:t>
      </w:r>
    </w:p>
    <w:p>
      <w:r>
        <w:t>STAR: Managed partner and client relationships at The Paley Center for Media through outreach and collaboration on marketing assets; communicated with agents and clients at Adrienne Stern Casting; experienced in tracking deliverables using Airtable and CRM tracking.</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40" w:lineRule="auto"/>
      <w:jc w:val="center"/>
      <w:rPr>
        <w:rFonts w:ascii="Playfair Display" w:cs="Playfair Display" w:eastAsia="Playfair Display" w:hAnsi="Playfair Display"/>
        <w:b w:val="1"/>
        <w:bCs w:val="1"/>
        <w:sz w:val="30"/>
        <w:szCs w:val="30"/>
      </w:rPr>
    </w:pPr>
    <w:r w:rsidDel="00000000" w:rsidR="00000000" w:rsidRPr="00000000">
      <w:rPr>
        <w:rFonts w:ascii="Playfair Display" w:cs="Playfair Display" w:eastAsia="Playfair Display" w:hAnsi="Playfair Display"/>
        <w:b w:val="1"/>
        <w:bCs w:val="1"/>
        <w:sz w:val="30"/>
        <w:szCs w:val="30"/>
        <w:rtl w:val="0"/>
      </w:rPr>
      <w:t xml:space="preserve">Ava Aschettino</w:t>
    </w:r>
  </w:p>
  <w:p w:rsidR="00000000" w:rsidDel="00000000" w:rsidP="00000000" w:rsidRDefault="00000000" w:rsidRPr="00000000" w14:paraId="00000030">
    <w:pPr>
      <w:spacing w:line="240" w:lineRule="auto"/>
      <w:jc w:val="center"/>
      <w:rPr/>
    </w:pPr>
    <w:r w:rsidDel="00000000" w:rsidR="00000000" w:rsidRPr="00000000">
      <w:rPr>
        <w:rFonts w:ascii="Lato" w:cs="Lato" w:eastAsia="Lato" w:hAnsi="Lato"/>
        <w:sz w:val="18"/>
        <w:szCs w:val="18"/>
        <w:rtl w:val="0"/>
      </w:rPr>
      <w:t xml:space="preserve">New York, New York | (516) 532-3384 | </w:t>
    </w:r>
    <w:hyperlink r:id="rId1">
      <w:r w:rsidDel="00000000" w:rsidR="00000000" w:rsidRPr="00000000">
        <w:rPr>
          <w:rFonts w:ascii="Lato" w:cs="Lato" w:eastAsia="Lato" w:hAnsi="Lato"/>
          <w:color w:val="1155cc"/>
          <w:sz w:val="18"/>
          <w:szCs w:val="18"/>
          <w:u w:val="single"/>
          <w:rtl w:val="0"/>
        </w:rPr>
        <w:t xml:space="preserve">avaaschettino@gmail.com</w:t>
      </w:r>
    </w:hyperlink>
    <w:r w:rsidDel="00000000" w:rsidR="00000000" w:rsidRPr="00000000">
      <w:rPr>
        <w:rtl w:val="0"/>
      </w:rPr>
      <w:t xml:space="preserve"> | </w:t>
    </w:r>
    <w:hyperlink r:id="rId2">
      <w:r w:rsidDel="00000000" w:rsidR="00000000" w:rsidRPr="00000000">
        <w:rPr>
          <w:rFonts w:ascii="Lato" w:cs="Lato" w:eastAsia="Lato" w:hAnsi="Lato"/>
          <w:color w:val="1155cc"/>
          <w:sz w:val="18"/>
          <w:szCs w:val="18"/>
          <w:highlight w:val="white"/>
          <w:u w:val="single"/>
          <w:rtl w:val="0"/>
        </w:rPr>
        <w:t xml:space="preserve">www.linkedin.com/in/ava-aschettino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avaaschettino@gmail.com" TargetMode="External"/><Relationship Id="rId2" Type="http://schemas.openxmlformats.org/officeDocument/2006/relationships/hyperlink" Target="http://www.linkedin.com/in/ava-aschet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